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E1227" w14:textId="77777777" w:rsidR="00F2585E" w:rsidRDefault="00F2585E">
      <w:pPr>
        <w:rPr>
          <w:b/>
          <w:bCs/>
          <w:color w:val="0070C0"/>
          <w:sz w:val="28"/>
          <w:szCs w:val="28"/>
          <w:lang w:val="uk-UA"/>
        </w:rPr>
      </w:pPr>
      <w:r w:rsidRPr="00F2585E">
        <w:rPr>
          <w:b/>
          <w:bCs/>
          <w:color w:val="0070C0"/>
          <w:sz w:val="28"/>
          <w:szCs w:val="28"/>
          <w:lang w:val="uk-UA"/>
        </w:rPr>
        <w:t>Навчальний модуль 2</w:t>
      </w:r>
      <w:r w:rsidRPr="00F2585E">
        <w:rPr>
          <w:sz w:val="28"/>
          <w:szCs w:val="28"/>
          <w:lang w:val="uk-UA"/>
        </w:rPr>
        <w:t xml:space="preserve">. </w:t>
      </w:r>
      <w:r w:rsidRPr="00F2585E">
        <w:rPr>
          <w:b/>
          <w:bCs/>
          <w:color w:val="0070C0"/>
          <w:sz w:val="28"/>
          <w:szCs w:val="28"/>
          <w:lang w:val="uk-UA"/>
        </w:rPr>
        <w:t xml:space="preserve">Додатковий матеріал. </w:t>
      </w:r>
    </w:p>
    <w:p w14:paraId="042CBB44" w14:textId="0C058097" w:rsidR="005D642B" w:rsidRPr="00F2585E" w:rsidRDefault="00F2585E">
      <w:pPr>
        <w:rPr>
          <w:sz w:val="24"/>
          <w:szCs w:val="24"/>
          <w:lang w:val="ru-RU"/>
        </w:rPr>
      </w:pPr>
      <w:r w:rsidRPr="00F2585E">
        <w:rPr>
          <w:b/>
          <w:bCs/>
          <w:sz w:val="24"/>
          <w:szCs w:val="24"/>
          <w:lang w:val="ru-RU"/>
        </w:rPr>
        <w:t>Оцінка інвестиційної готовності стартапу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5"/>
        <w:gridCol w:w="3145"/>
      </w:tblGrid>
      <w:tr w:rsidR="00F2585E" w:rsidRPr="00F2585E" w14:paraId="0EBAD194" w14:textId="77777777" w:rsidTr="00F2585E">
        <w:tc>
          <w:tcPr>
            <w:tcW w:w="6205" w:type="dxa"/>
          </w:tcPr>
          <w:p w14:paraId="3C2DA71E" w14:textId="77777777" w:rsidR="00F2585E" w:rsidRPr="00F2585E" w:rsidRDefault="00F2585E" w:rsidP="00842CDB">
            <w:pPr>
              <w:jc w:val="center"/>
              <w:rPr>
                <w:b/>
                <w:bCs/>
                <w:color w:val="0070C0"/>
                <w:lang w:val="ru-RU"/>
              </w:rPr>
            </w:pPr>
            <w:r w:rsidRPr="00F2585E">
              <w:rPr>
                <w:b/>
                <w:bCs/>
                <w:color w:val="0070C0"/>
                <w:lang w:val="ru-RU"/>
              </w:rPr>
              <w:t>Критерій</w:t>
            </w:r>
          </w:p>
        </w:tc>
        <w:tc>
          <w:tcPr>
            <w:tcW w:w="3145" w:type="dxa"/>
          </w:tcPr>
          <w:p w14:paraId="3E70F6DA" w14:textId="71DDE6E5" w:rsidR="00F2585E" w:rsidRPr="00F2585E" w:rsidRDefault="00F2585E" w:rsidP="00842CDB">
            <w:pPr>
              <w:jc w:val="center"/>
              <w:rPr>
                <w:b/>
                <w:bCs/>
                <w:color w:val="0070C0"/>
              </w:rPr>
            </w:pPr>
            <w:r w:rsidRPr="00F2585E">
              <w:rPr>
                <w:b/>
                <w:bCs/>
                <w:color w:val="0070C0"/>
                <w:lang w:val="ru-RU"/>
              </w:rPr>
              <w:t>Оцінка</w:t>
            </w:r>
            <w:r w:rsidRPr="00F2585E">
              <w:rPr>
                <w:b/>
                <w:bCs/>
                <w:color w:val="0070C0"/>
              </w:rPr>
              <w:t xml:space="preserve"> (</w:t>
            </w:r>
            <w:r>
              <w:rPr>
                <w:b/>
                <w:bCs/>
                <w:color w:val="0070C0"/>
              </w:rPr>
              <w:t>Strong-Moderate-Weak-N/A)</w:t>
            </w:r>
          </w:p>
        </w:tc>
      </w:tr>
      <w:tr w:rsidR="00F2585E" w14:paraId="0E54A024" w14:textId="77777777" w:rsidTr="00F2585E">
        <w:tc>
          <w:tcPr>
            <w:tcW w:w="6205" w:type="dxa"/>
          </w:tcPr>
          <w:p w14:paraId="0D7C4313" w14:textId="77777777" w:rsidR="00F2585E" w:rsidRPr="00F2585E" w:rsidRDefault="00F2585E" w:rsidP="00842CDB">
            <w:pPr>
              <w:rPr>
                <w:sz w:val="24"/>
                <w:szCs w:val="24"/>
                <w:lang w:val="ru-RU"/>
              </w:rPr>
            </w:pPr>
            <w:r w:rsidRPr="00F2585E">
              <w:rPr>
                <w:sz w:val="24"/>
                <w:szCs w:val="24"/>
                <w:lang w:val="ru-RU"/>
              </w:rPr>
              <w:t>Надійний засновник та лідер команди</w:t>
            </w:r>
          </w:p>
        </w:tc>
        <w:tc>
          <w:tcPr>
            <w:tcW w:w="3145" w:type="dxa"/>
          </w:tcPr>
          <w:p w14:paraId="7325DB22" w14:textId="77777777" w:rsidR="00F2585E" w:rsidRDefault="00F2585E" w:rsidP="00842CDB">
            <w:pPr>
              <w:rPr>
                <w:lang w:val="ru-RU"/>
              </w:rPr>
            </w:pPr>
          </w:p>
        </w:tc>
      </w:tr>
      <w:tr w:rsidR="00F2585E" w14:paraId="3C426D4D" w14:textId="77777777" w:rsidTr="00F2585E">
        <w:tc>
          <w:tcPr>
            <w:tcW w:w="6205" w:type="dxa"/>
          </w:tcPr>
          <w:p w14:paraId="5F90310F" w14:textId="77777777" w:rsidR="00F2585E" w:rsidRPr="00F2585E" w:rsidRDefault="00F2585E" w:rsidP="00842CDB">
            <w:pPr>
              <w:rPr>
                <w:sz w:val="24"/>
                <w:szCs w:val="24"/>
                <w:lang w:val="ru-RU"/>
              </w:rPr>
            </w:pPr>
            <w:r w:rsidRPr="00F2585E">
              <w:rPr>
                <w:sz w:val="24"/>
                <w:szCs w:val="24"/>
                <w:lang w:val="ru-RU"/>
              </w:rPr>
              <w:t>Компетентна команда з релевантною експертизою та виконавчими здібностями</w:t>
            </w:r>
          </w:p>
        </w:tc>
        <w:tc>
          <w:tcPr>
            <w:tcW w:w="3145" w:type="dxa"/>
          </w:tcPr>
          <w:p w14:paraId="39B6FE31" w14:textId="77777777" w:rsidR="00F2585E" w:rsidRDefault="00F2585E" w:rsidP="00842CDB">
            <w:pPr>
              <w:rPr>
                <w:lang w:val="ru-RU"/>
              </w:rPr>
            </w:pPr>
          </w:p>
        </w:tc>
      </w:tr>
      <w:tr w:rsidR="00F2585E" w14:paraId="75FA75D2" w14:textId="77777777" w:rsidTr="00F2585E">
        <w:tc>
          <w:tcPr>
            <w:tcW w:w="6205" w:type="dxa"/>
          </w:tcPr>
          <w:p w14:paraId="5B67F218" w14:textId="77777777" w:rsidR="00F2585E" w:rsidRPr="00F2585E" w:rsidRDefault="00F2585E" w:rsidP="00842CDB">
            <w:pPr>
              <w:rPr>
                <w:sz w:val="24"/>
                <w:szCs w:val="24"/>
                <w:lang w:val="ru-RU"/>
              </w:rPr>
            </w:pPr>
            <w:r w:rsidRPr="00F2585E">
              <w:rPr>
                <w:sz w:val="24"/>
                <w:szCs w:val="24"/>
                <w:lang w:val="ru-RU"/>
              </w:rPr>
              <w:t>Чітка та визначена аудиторія цільових клієнтів</w:t>
            </w:r>
          </w:p>
        </w:tc>
        <w:tc>
          <w:tcPr>
            <w:tcW w:w="3145" w:type="dxa"/>
          </w:tcPr>
          <w:p w14:paraId="3DBF7BBA" w14:textId="77777777" w:rsidR="00F2585E" w:rsidRDefault="00F2585E" w:rsidP="00842CDB">
            <w:pPr>
              <w:rPr>
                <w:lang w:val="ru-RU"/>
              </w:rPr>
            </w:pPr>
          </w:p>
        </w:tc>
      </w:tr>
      <w:tr w:rsidR="00F2585E" w14:paraId="0E8D41D2" w14:textId="77777777" w:rsidTr="00F2585E">
        <w:tc>
          <w:tcPr>
            <w:tcW w:w="6205" w:type="dxa"/>
          </w:tcPr>
          <w:p w14:paraId="2486DEAB" w14:textId="77777777" w:rsidR="00F2585E" w:rsidRPr="00F2585E" w:rsidRDefault="00F2585E" w:rsidP="00842CDB">
            <w:pPr>
              <w:rPr>
                <w:sz w:val="24"/>
                <w:szCs w:val="24"/>
                <w:lang w:val="ru-RU"/>
              </w:rPr>
            </w:pPr>
            <w:r w:rsidRPr="00F2585E">
              <w:rPr>
                <w:sz w:val="24"/>
                <w:szCs w:val="24"/>
                <w:lang w:val="ru-RU"/>
              </w:rPr>
              <w:t>Продукт вирішує проблему для означених цільових</w:t>
            </w:r>
            <w:r w:rsidRPr="00F2585E">
              <w:rPr>
                <w:sz w:val="24"/>
                <w:szCs w:val="24"/>
              </w:rPr>
              <w:t> </w:t>
            </w:r>
            <w:r w:rsidRPr="00F2585E">
              <w:rPr>
                <w:sz w:val="24"/>
                <w:szCs w:val="24"/>
                <w:lang w:val="ru-RU"/>
              </w:rPr>
              <w:t>клієнтів</w:t>
            </w:r>
          </w:p>
        </w:tc>
        <w:tc>
          <w:tcPr>
            <w:tcW w:w="3145" w:type="dxa"/>
          </w:tcPr>
          <w:p w14:paraId="651916D1" w14:textId="77777777" w:rsidR="00F2585E" w:rsidRDefault="00F2585E" w:rsidP="00842CDB">
            <w:pPr>
              <w:rPr>
                <w:lang w:val="ru-RU"/>
              </w:rPr>
            </w:pPr>
          </w:p>
        </w:tc>
      </w:tr>
      <w:tr w:rsidR="00F2585E" w14:paraId="26CCBD85" w14:textId="77777777" w:rsidTr="00F2585E">
        <w:tc>
          <w:tcPr>
            <w:tcW w:w="6205" w:type="dxa"/>
          </w:tcPr>
          <w:p w14:paraId="5C22CC5C" w14:textId="77777777" w:rsidR="00F2585E" w:rsidRPr="00F2585E" w:rsidRDefault="00F2585E" w:rsidP="00842CDB">
            <w:pPr>
              <w:rPr>
                <w:sz w:val="24"/>
                <w:szCs w:val="24"/>
                <w:lang w:val="ru-RU"/>
              </w:rPr>
            </w:pPr>
            <w:r w:rsidRPr="00F2585E">
              <w:rPr>
                <w:sz w:val="24"/>
                <w:szCs w:val="24"/>
                <w:lang w:val="ru-RU"/>
              </w:rPr>
              <w:t>З'ясований і підтверджений ринковий попит</w:t>
            </w:r>
          </w:p>
        </w:tc>
        <w:tc>
          <w:tcPr>
            <w:tcW w:w="3145" w:type="dxa"/>
          </w:tcPr>
          <w:p w14:paraId="3E06D2AB" w14:textId="77777777" w:rsidR="00F2585E" w:rsidRDefault="00F2585E" w:rsidP="00842CDB">
            <w:pPr>
              <w:rPr>
                <w:lang w:val="ru-RU"/>
              </w:rPr>
            </w:pPr>
          </w:p>
        </w:tc>
      </w:tr>
      <w:tr w:rsidR="00F2585E" w14:paraId="01644DF9" w14:textId="77777777" w:rsidTr="00F2585E">
        <w:tc>
          <w:tcPr>
            <w:tcW w:w="6205" w:type="dxa"/>
          </w:tcPr>
          <w:p w14:paraId="178F512A" w14:textId="77777777" w:rsidR="00F2585E" w:rsidRPr="00F2585E" w:rsidRDefault="00F2585E" w:rsidP="00842CDB">
            <w:pPr>
              <w:rPr>
                <w:sz w:val="24"/>
                <w:szCs w:val="24"/>
                <w:lang w:val="ru-RU"/>
              </w:rPr>
            </w:pPr>
            <w:r w:rsidRPr="00F2585E">
              <w:rPr>
                <w:sz w:val="24"/>
                <w:szCs w:val="24"/>
                <w:lang w:val="ru-RU"/>
              </w:rPr>
              <w:t>Визначена та підтверджена бізнес-модель</w:t>
            </w:r>
          </w:p>
        </w:tc>
        <w:tc>
          <w:tcPr>
            <w:tcW w:w="3145" w:type="dxa"/>
          </w:tcPr>
          <w:p w14:paraId="7029746C" w14:textId="77777777" w:rsidR="00F2585E" w:rsidRDefault="00F2585E" w:rsidP="00842CDB">
            <w:pPr>
              <w:rPr>
                <w:lang w:val="ru-RU"/>
              </w:rPr>
            </w:pPr>
          </w:p>
        </w:tc>
      </w:tr>
      <w:tr w:rsidR="00F2585E" w14:paraId="2F6C5D45" w14:textId="77777777" w:rsidTr="00F2585E">
        <w:tc>
          <w:tcPr>
            <w:tcW w:w="6205" w:type="dxa"/>
          </w:tcPr>
          <w:p w14:paraId="000FEAF4" w14:textId="77777777" w:rsidR="00F2585E" w:rsidRPr="00F2585E" w:rsidRDefault="00F2585E" w:rsidP="00842CDB">
            <w:pPr>
              <w:rPr>
                <w:sz w:val="24"/>
                <w:szCs w:val="24"/>
                <w:lang w:val="ru-RU"/>
              </w:rPr>
            </w:pPr>
            <w:r w:rsidRPr="00F2585E">
              <w:rPr>
                <w:sz w:val="24"/>
                <w:szCs w:val="24"/>
                <w:lang w:val="ru-RU"/>
              </w:rPr>
              <w:t>Функціональний прототип/</w:t>
            </w:r>
            <w:proofErr w:type="spellStart"/>
            <w:r w:rsidRPr="00F2585E">
              <w:rPr>
                <w:sz w:val="24"/>
                <w:szCs w:val="24"/>
              </w:rPr>
              <w:t>mvp</w:t>
            </w:r>
            <w:proofErr w:type="spellEnd"/>
            <w:r w:rsidRPr="00F2585E">
              <w:rPr>
                <w:sz w:val="24"/>
                <w:szCs w:val="24"/>
                <w:lang w:val="ru-RU"/>
              </w:rPr>
              <w:t>/продукт для виходу на ринок</w:t>
            </w:r>
          </w:p>
        </w:tc>
        <w:tc>
          <w:tcPr>
            <w:tcW w:w="3145" w:type="dxa"/>
          </w:tcPr>
          <w:p w14:paraId="7DB54D88" w14:textId="77777777" w:rsidR="00F2585E" w:rsidRDefault="00F2585E" w:rsidP="00842CDB">
            <w:pPr>
              <w:rPr>
                <w:lang w:val="ru-RU"/>
              </w:rPr>
            </w:pPr>
          </w:p>
        </w:tc>
      </w:tr>
      <w:tr w:rsidR="00F2585E" w14:paraId="02B0A13B" w14:textId="77777777" w:rsidTr="00F2585E">
        <w:tc>
          <w:tcPr>
            <w:tcW w:w="6205" w:type="dxa"/>
          </w:tcPr>
          <w:p w14:paraId="6B42DB08" w14:textId="77777777" w:rsidR="00F2585E" w:rsidRPr="00F2585E" w:rsidRDefault="00F2585E" w:rsidP="00842CDB">
            <w:pPr>
              <w:rPr>
                <w:sz w:val="24"/>
                <w:szCs w:val="24"/>
                <w:lang w:val="ru-RU"/>
              </w:rPr>
            </w:pPr>
            <w:r w:rsidRPr="00F2585E">
              <w:rPr>
                <w:sz w:val="24"/>
                <w:szCs w:val="24"/>
                <w:lang w:val="ru-RU"/>
              </w:rPr>
              <w:t>Продемонстрований потенціал прибутку, доведена привабливість або вимірювана зацікавленість (кілька клієнтів у черзі, ранній дохід)</w:t>
            </w:r>
          </w:p>
        </w:tc>
        <w:tc>
          <w:tcPr>
            <w:tcW w:w="3145" w:type="dxa"/>
          </w:tcPr>
          <w:p w14:paraId="7ED9C03B" w14:textId="77777777" w:rsidR="00F2585E" w:rsidRDefault="00F2585E" w:rsidP="00842CDB">
            <w:pPr>
              <w:rPr>
                <w:lang w:val="ru-RU"/>
              </w:rPr>
            </w:pPr>
          </w:p>
        </w:tc>
      </w:tr>
      <w:tr w:rsidR="00F2585E" w14:paraId="0DDF24A3" w14:textId="77777777" w:rsidTr="00F2585E">
        <w:tc>
          <w:tcPr>
            <w:tcW w:w="6205" w:type="dxa"/>
          </w:tcPr>
          <w:p w14:paraId="4D260968" w14:textId="77777777" w:rsidR="00F2585E" w:rsidRPr="00F2585E" w:rsidRDefault="00F2585E" w:rsidP="00842CDB">
            <w:pPr>
              <w:rPr>
                <w:sz w:val="24"/>
                <w:szCs w:val="24"/>
                <w:lang w:val="ru-RU"/>
              </w:rPr>
            </w:pPr>
            <w:r w:rsidRPr="00F2585E">
              <w:rPr>
                <w:sz w:val="24"/>
                <w:szCs w:val="24"/>
                <w:lang w:val="ru-RU"/>
              </w:rPr>
              <w:t>Наявна стійка конкурентна перевага</w:t>
            </w:r>
          </w:p>
        </w:tc>
        <w:tc>
          <w:tcPr>
            <w:tcW w:w="3145" w:type="dxa"/>
          </w:tcPr>
          <w:p w14:paraId="4743C4BB" w14:textId="77777777" w:rsidR="00F2585E" w:rsidRDefault="00F2585E" w:rsidP="00842CDB">
            <w:pPr>
              <w:rPr>
                <w:lang w:val="ru-RU"/>
              </w:rPr>
            </w:pPr>
          </w:p>
        </w:tc>
      </w:tr>
      <w:tr w:rsidR="00F2585E" w14:paraId="5D3FCC17" w14:textId="77777777" w:rsidTr="00F2585E">
        <w:tc>
          <w:tcPr>
            <w:tcW w:w="6205" w:type="dxa"/>
          </w:tcPr>
          <w:p w14:paraId="448D2781" w14:textId="77777777" w:rsidR="00F2585E" w:rsidRPr="00F2585E" w:rsidRDefault="00F2585E" w:rsidP="00842CDB">
            <w:pPr>
              <w:rPr>
                <w:sz w:val="24"/>
                <w:szCs w:val="24"/>
                <w:lang w:val="ru-RU"/>
              </w:rPr>
            </w:pPr>
            <w:r w:rsidRPr="00F2585E">
              <w:rPr>
                <w:sz w:val="24"/>
                <w:szCs w:val="24"/>
                <w:lang w:val="ru-RU"/>
              </w:rPr>
              <w:t>Визначена потенційна частка ринку</w:t>
            </w:r>
          </w:p>
        </w:tc>
        <w:tc>
          <w:tcPr>
            <w:tcW w:w="3145" w:type="dxa"/>
          </w:tcPr>
          <w:p w14:paraId="763152BB" w14:textId="77777777" w:rsidR="00F2585E" w:rsidRDefault="00F2585E" w:rsidP="00842CDB">
            <w:pPr>
              <w:rPr>
                <w:lang w:val="ru-RU"/>
              </w:rPr>
            </w:pPr>
          </w:p>
        </w:tc>
      </w:tr>
      <w:tr w:rsidR="00F2585E" w14:paraId="700E2339" w14:textId="77777777" w:rsidTr="00F2585E">
        <w:tc>
          <w:tcPr>
            <w:tcW w:w="6205" w:type="dxa"/>
          </w:tcPr>
          <w:p w14:paraId="73856771" w14:textId="77777777" w:rsidR="00F2585E" w:rsidRPr="00F2585E" w:rsidRDefault="00F2585E" w:rsidP="00842CDB">
            <w:pPr>
              <w:rPr>
                <w:sz w:val="24"/>
                <w:szCs w:val="24"/>
                <w:lang w:val="ru-RU"/>
              </w:rPr>
            </w:pPr>
            <w:r w:rsidRPr="00F2585E">
              <w:rPr>
                <w:sz w:val="24"/>
                <w:szCs w:val="24"/>
                <w:lang w:val="ru-RU"/>
              </w:rPr>
              <w:t>План випуску</w:t>
            </w:r>
          </w:p>
        </w:tc>
        <w:tc>
          <w:tcPr>
            <w:tcW w:w="3145" w:type="dxa"/>
          </w:tcPr>
          <w:p w14:paraId="5FDE5921" w14:textId="77777777" w:rsidR="00F2585E" w:rsidRDefault="00F2585E" w:rsidP="00842CDB">
            <w:pPr>
              <w:rPr>
                <w:lang w:val="ru-RU"/>
              </w:rPr>
            </w:pPr>
          </w:p>
        </w:tc>
      </w:tr>
      <w:tr w:rsidR="00F2585E" w14:paraId="786545F8" w14:textId="77777777" w:rsidTr="00F2585E">
        <w:tc>
          <w:tcPr>
            <w:tcW w:w="6205" w:type="dxa"/>
          </w:tcPr>
          <w:p w14:paraId="696A328C" w14:textId="77777777" w:rsidR="00F2585E" w:rsidRPr="00F2585E" w:rsidRDefault="00F2585E" w:rsidP="00842CDB">
            <w:pPr>
              <w:rPr>
                <w:sz w:val="24"/>
                <w:szCs w:val="24"/>
                <w:lang w:val="ru-RU"/>
              </w:rPr>
            </w:pPr>
            <w:r w:rsidRPr="00F2585E">
              <w:rPr>
                <w:sz w:val="24"/>
                <w:szCs w:val="24"/>
                <w:lang w:val="ru-RU"/>
              </w:rPr>
              <w:t>Метрики для оцінки успіху</w:t>
            </w:r>
          </w:p>
        </w:tc>
        <w:tc>
          <w:tcPr>
            <w:tcW w:w="3145" w:type="dxa"/>
          </w:tcPr>
          <w:p w14:paraId="2A2213FB" w14:textId="77777777" w:rsidR="00F2585E" w:rsidRDefault="00F2585E" w:rsidP="00842CDB">
            <w:pPr>
              <w:rPr>
                <w:lang w:val="ru-RU"/>
              </w:rPr>
            </w:pPr>
          </w:p>
        </w:tc>
      </w:tr>
      <w:tr w:rsidR="00F2585E" w14:paraId="05E11081" w14:textId="77777777" w:rsidTr="00F2585E">
        <w:tc>
          <w:tcPr>
            <w:tcW w:w="6205" w:type="dxa"/>
          </w:tcPr>
          <w:p w14:paraId="603A275D" w14:textId="77777777" w:rsidR="00F2585E" w:rsidRPr="00F2585E" w:rsidRDefault="00F2585E" w:rsidP="00842CDB">
            <w:pPr>
              <w:rPr>
                <w:sz w:val="24"/>
                <w:szCs w:val="24"/>
                <w:lang w:val="ru-RU"/>
              </w:rPr>
            </w:pPr>
            <w:r w:rsidRPr="00F2585E">
              <w:rPr>
                <w:sz w:val="24"/>
                <w:szCs w:val="24"/>
                <w:lang w:val="ru-RU"/>
              </w:rPr>
              <w:t>Перелік топ-10 клієнтів</w:t>
            </w:r>
          </w:p>
        </w:tc>
        <w:tc>
          <w:tcPr>
            <w:tcW w:w="3145" w:type="dxa"/>
          </w:tcPr>
          <w:p w14:paraId="320506C2" w14:textId="77777777" w:rsidR="00F2585E" w:rsidRDefault="00F2585E" w:rsidP="00842CDB">
            <w:pPr>
              <w:rPr>
                <w:lang w:val="ru-RU"/>
              </w:rPr>
            </w:pPr>
          </w:p>
        </w:tc>
      </w:tr>
      <w:tr w:rsidR="00F2585E" w14:paraId="1CD7FC9F" w14:textId="77777777" w:rsidTr="00F2585E">
        <w:tc>
          <w:tcPr>
            <w:tcW w:w="6205" w:type="dxa"/>
          </w:tcPr>
          <w:p w14:paraId="2642D80B" w14:textId="77777777" w:rsidR="00F2585E" w:rsidRPr="00F2585E" w:rsidRDefault="00F2585E" w:rsidP="00842CDB">
            <w:pPr>
              <w:rPr>
                <w:sz w:val="24"/>
                <w:szCs w:val="24"/>
                <w:lang w:val="ru-RU"/>
              </w:rPr>
            </w:pPr>
            <w:r w:rsidRPr="00F2585E">
              <w:rPr>
                <w:sz w:val="24"/>
                <w:szCs w:val="24"/>
                <w:lang w:val="ru-RU"/>
              </w:rPr>
              <w:t>Перелік стратегічних відносин</w:t>
            </w:r>
          </w:p>
        </w:tc>
        <w:tc>
          <w:tcPr>
            <w:tcW w:w="3145" w:type="dxa"/>
          </w:tcPr>
          <w:p w14:paraId="6D66D3CB" w14:textId="77777777" w:rsidR="00F2585E" w:rsidRDefault="00F2585E" w:rsidP="00842CDB">
            <w:pPr>
              <w:rPr>
                <w:lang w:val="ru-RU"/>
              </w:rPr>
            </w:pPr>
          </w:p>
        </w:tc>
      </w:tr>
      <w:tr w:rsidR="00F2585E" w14:paraId="4EED7FD0" w14:textId="77777777" w:rsidTr="00F2585E">
        <w:tc>
          <w:tcPr>
            <w:tcW w:w="6205" w:type="dxa"/>
          </w:tcPr>
          <w:p w14:paraId="25032C91" w14:textId="77777777" w:rsidR="00F2585E" w:rsidRPr="00F2585E" w:rsidRDefault="00F2585E" w:rsidP="00842CDB">
            <w:pPr>
              <w:rPr>
                <w:sz w:val="24"/>
                <w:szCs w:val="24"/>
                <w:lang w:val="ru-RU"/>
              </w:rPr>
            </w:pPr>
            <w:r w:rsidRPr="00F2585E">
              <w:rPr>
                <w:sz w:val="24"/>
                <w:szCs w:val="24"/>
                <w:lang w:val="ru-RU"/>
              </w:rPr>
              <w:t>Список постачальників і договорів</w:t>
            </w:r>
          </w:p>
        </w:tc>
        <w:tc>
          <w:tcPr>
            <w:tcW w:w="3145" w:type="dxa"/>
          </w:tcPr>
          <w:p w14:paraId="05D17120" w14:textId="77777777" w:rsidR="00F2585E" w:rsidRDefault="00F2585E" w:rsidP="00842CDB">
            <w:pPr>
              <w:rPr>
                <w:lang w:val="ru-RU"/>
              </w:rPr>
            </w:pPr>
          </w:p>
        </w:tc>
      </w:tr>
      <w:tr w:rsidR="00F2585E" w14:paraId="0ACFE6DC" w14:textId="77777777" w:rsidTr="00F2585E">
        <w:tc>
          <w:tcPr>
            <w:tcW w:w="6205" w:type="dxa"/>
          </w:tcPr>
          <w:p w14:paraId="084D2855" w14:textId="77777777" w:rsidR="00F2585E" w:rsidRPr="00F2585E" w:rsidRDefault="00F2585E" w:rsidP="00842CDB">
            <w:pPr>
              <w:rPr>
                <w:sz w:val="24"/>
                <w:szCs w:val="24"/>
                <w:lang w:val="ru-RU"/>
              </w:rPr>
            </w:pPr>
            <w:r w:rsidRPr="00F2585E">
              <w:rPr>
                <w:sz w:val="24"/>
                <w:szCs w:val="24"/>
                <w:lang w:val="ru-RU"/>
              </w:rPr>
              <w:t>Аналіз конкурентного простору</w:t>
            </w:r>
          </w:p>
        </w:tc>
        <w:tc>
          <w:tcPr>
            <w:tcW w:w="3145" w:type="dxa"/>
          </w:tcPr>
          <w:p w14:paraId="1310E939" w14:textId="77777777" w:rsidR="00F2585E" w:rsidRDefault="00F2585E" w:rsidP="00842CDB">
            <w:pPr>
              <w:rPr>
                <w:lang w:val="ru-RU"/>
              </w:rPr>
            </w:pPr>
          </w:p>
        </w:tc>
      </w:tr>
      <w:tr w:rsidR="00F2585E" w14:paraId="0B11BD75" w14:textId="77777777" w:rsidTr="00F2585E">
        <w:tc>
          <w:tcPr>
            <w:tcW w:w="6205" w:type="dxa"/>
          </w:tcPr>
          <w:p w14:paraId="64D82D68" w14:textId="77777777" w:rsidR="00F2585E" w:rsidRPr="00F2585E" w:rsidRDefault="00F2585E" w:rsidP="00842CDB">
            <w:pPr>
              <w:rPr>
                <w:sz w:val="24"/>
                <w:szCs w:val="24"/>
                <w:lang w:val="ru-RU"/>
              </w:rPr>
            </w:pPr>
            <w:r w:rsidRPr="00F2585E">
              <w:rPr>
                <w:sz w:val="24"/>
                <w:szCs w:val="24"/>
                <w:lang w:val="ru-RU"/>
              </w:rPr>
              <w:t>Чіткі основи та операційна історія запуску</w:t>
            </w:r>
            <w:r w:rsidRPr="00F2585E">
              <w:rPr>
                <w:sz w:val="24"/>
                <w:szCs w:val="24"/>
              </w:rPr>
              <w:t> </w:t>
            </w:r>
            <w:r w:rsidRPr="00F2585E">
              <w:rPr>
                <w:sz w:val="24"/>
                <w:szCs w:val="24"/>
                <w:lang w:val="ru-RU"/>
              </w:rPr>
              <w:t>стартапу (включно з запланованими та фактичними результатами)</w:t>
            </w:r>
          </w:p>
        </w:tc>
        <w:tc>
          <w:tcPr>
            <w:tcW w:w="3145" w:type="dxa"/>
          </w:tcPr>
          <w:p w14:paraId="5452E46B" w14:textId="77777777" w:rsidR="00F2585E" w:rsidRDefault="00F2585E" w:rsidP="00842CDB">
            <w:pPr>
              <w:rPr>
                <w:lang w:val="ru-RU"/>
              </w:rPr>
            </w:pPr>
          </w:p>
        </w:tc>
      </w:tr>
      <w:tr w:rsidR="00F2585E" w14:paraId="2D1A2F68" w14:textId="77777777" w:rsidTr="00F2585E">
        <w:tc>
          <w:tcPr>
            <w:tcW w:w="6205" w:type="dxa"/>
          </w:tcPr>
          <w:p w14:paraId="429DEA26" w14:textId="77777777" w:rsidR="00F2585E" w:rsidRPr="00F2585E" w:rsidRDefault="00F2585E" w:rsidP="00842CDB">
            <w:pPr>
              <w:rPr>
                <w:sz w:val="24"/>
                <w:szCs w:val="24"/>
                <w:lang w:val="ru-RU"/>
              </w:rPr>
            </w:pPr>
            <w:r w:rsidRPr="00F2585E">
              <w:rPr>
                <w:sz w:val="24"/>
                <w:szCs w:val="24"/>
                <w:lang w:val="ru-RU"/>
              </w:rPr>
              <w:t xml:space="preserve">Баланс капіталу </w:t>
            </w:r>
            <w:r w:rsidRPr="00F2585E">
              <w:rPr>
                <w:sz w:val="24"/>
                <w:szCs w:val="24"/>
              </w:rPr>
              <w:t>vs</w:t>
            </w:r>
            <w:r w:rsidRPr="00F2585E">
              <w:rPr>
                <w:sz w:val="24"/>
                <w:szCs w:val="24"/>
                <w:lang w:val="ru-RU"/>
              </w:rPr>
              <w:t xml:space="preserve"> розподільний баланс</w:t>
            </w:r>
          </w:p>
        </w:tc>
        <w:tc>
          <w:tcPr>
            <w:tcW w:w="3145" w:type="dxa"/>
          </w:tcPr>
          <w:p w14:paraId="3F2C99EF" w14:textId="77777777" w:rsidR="00F2585E" w:rsidRDefault="00F2585E" w:rsidP="00842CDB">
            <w:pPr>
              <w:rPr>
                <w:lang w:val="ru-RU"/>
              </w:rPr>
            </w:pPr>
          </w:p>
        </w:tc>
      </w:tr>
      <w:tr w:rsidR="00F2585E" w14:paraId="5EDB4DEB" w14:textId="77777777" w:rsidTr="00F2585E">
        <w:tc>
          <w:tcPr>
            <w:tcW w:w="6205" w:type="dxa"/>
          </w:tcPr>
          <w:p w14:paraId="60996A7E" w14:textId="77777777" w:rsidR="00F2585E" w:rsidRPr="00F2585E" w:rsidRDefault="00F2585E" w:rsidP="00842CDB">
            <w:pPr>
              <w:rPr>
                <w:sz w:val="24"/>
                <w:szCs w:val="24"/>
                <w:lang w:val="ru-RU"/>
              </w:rPr>
            </w:pPr>
            <w:r w:rsidRPr="00F2585E">
              <w:rPr>
                <w:sz w:val="24"/>
                <w:szCs w:val="24"/>
                <w:lang w:val="ru-RU"/>
              </w:rPr>
              <w:t>Встановлені операційні показники, які підлягають моніторингу</w:t>
            </w:r>
          </w:p>
        </w:tc>
        <w:tc>
          <w:tcPr>
            <w:tcW w:w="3145" w:type="dxa"/>
          </w:tcPr>
          <w:p w14:paraId="78974913" w14:textId="77777777" w:rsidR="00F2585E" w:rsidRDefault="00F2585E" w:rsidP="00842CDB">
            <w:pPr>
              <w:rPr>
                <w:lang w:val="ru-RU"/>
              </w:rPr>
            </w:pPr>
          </w:p>
        </w:tc>
      </w:tr>
      <w:tr w:rsidR="00F2585E" w14:paraId="0C1EE839" w14:textId="77777777" w:rsidTr="00F2585E">
        <w:tc>
          <w:tcPr>
            <w:tcW w:w="6205" w:type="dxa"/>
          </w:tcPr>
          <w:p w14:paraId="1E491F7E" w14:textId="77777777" w:rsidR="00F2585E" w:rsidRPr="00F2585E" w:rsidRDefault="00F2585E" w:rsidP="00842CDB">
            <w:pPr>
              <w:rPr>
                <w:sz w:val="24"/>
                <w:szCs w:val="24"/>
                <w:lang w:val="ru-RU"/>
              </w:rPr>
            </w:pPr>
            <w:r w:rsidRPr="00F2585E">
              <w:rPr>
                <w:sz w:val="24"/>
                <w:szCs w:val="24"/>
                <w:lang w:val="ru-RU"/>
              </w:rPr>
              <w:t>Визначена поточна вартість та дійсна структура власного капіталу</w:t>
            </w:r>
          </w:p>
        </w:tc>
        <w:tc>
          <w:tcPr>
            <w:tcW w:w="3145" w:type="dxa"/>
          </w:tcPr>
          <w:p w14:paraId="7649E68F" w14:textId="77777777" w:rsidR="00F2585E" w:rsidRDefault="00F2585E" w:rsidP="00842CDB">
            <w:pPr>
              <w:rPr>
                <w:lang w:val="ru-RU"/>
              </w:rPr>
            </w:pPr>
          </w:p>
        </w:tc>
      </w:tr>
      <w:tr w:rsidR="00F2585E" w14:paraId="70E6B450" w14:textId="77777777" w:rsidTr="00F2585E">
        <w:tc>
          <w:tcPr>
            <w:tcW w:w="6205" w:type="dxa"/>
          </w:tcPr>
          <w:p w14:paraId="18BF9851" w14:textId="77777777" w:rsidR="00F2585E" w:rsidRPr="00F2585E" w:rsidRDefault="00F2585E" w:rsidP="00842CDB">
            <w:pPr>
              <w:rPr>
                <w:sz w:val="24"/>
                <w:szCs w:val="24"/>
                <w:lang w:val="ru-RU"/>
              </w:rPr>
            </w:pPr>
            <w:r w:rsidRPr="00F2585E">
              <w:rPr>
                <w:sz w:val="24"/>
                <w:szCs w:val="24"/>
                <w:lang w:val="ru-RU"/>
              </w:rPr>
              <w:t>Визначений ланцюг</w:t>
            </w:r>
            <w:r w:rsidRPr="00F2585E">
              <w:rPr>
                <w:sz w:val="24"/>
                <w:szCs w:val="24"/>
              </w:rPr>
              <w:t> </w:t>
            </w:r>
            <w:r w:rsidRPr="00F2585E">
              <w:rPr>
                <w:sz w:val="24"/>
                <w:szCs w:val="24"/>
                <w:lang w:val="ru-RU"/>
              </w:rPr>
              <w:t>вартості</w:t>
            </w:r>
          </w:p>
        </w:tc>
        <w:tc>
          <w:tcPr>
            <w:tcW w:w="3145" w:type="dxa"/>
          </w:tcPr>
          <w:p w14:paraId="09432B74" w14:textId="77777777" w:rsidR="00F2585E" w:rsidRDefault="00F2585E" w:rsidP="00842CDB">
            <w:pPr>
              <w:rPr>
                <w:lang w:val="ru-RU"/>
              </w:rPr>
            </w:pPr>
          </w:p>
        </w:tc>
      </w:tr>
      <w:tr w:rsidR="00F2585E" w14:paraId="00D8B19F" w14:textId="77777777" w:rsidTr="00F2585E">
        <w:tc>
          <w:tcPr>
            <w:tcW w:w="6205" w:type="dxa"/>
          </w:tcPr>
          <w:p w14:paraId="5DA06396" w14:textId="77777777" w:rsidR="00F2585E" w:rsidRPr="00F2585E" w:rsidRDefault="00F2585E" w:rsidP="00842CDB">
            <w:pPr>
              <w:rPr>
                <w:sz w:val="24"/>
                <w:szCs w:val="24"/>
                <w:lang w:val="ru-RU"/>
              </w:rPr>
            </w:pPr>
            <w:r w:rsidRPr="00F2585E">
              <w:rPr>
                <w:sz w:val="24"/>
                <w:szCs w:val="24"/>
                <w:lang w:val="ru-RU"/>
              </w:rPr>
              <w:t>Визначені ключові ризики</w:t>
            </w:r>
          </w:p>
        </w:tc>
        <w:tc>
          <w:tcPr>
            <w:tcW w:w="3145" w:type="dxa"/>
          </w:tcPr>
          <w:p w14:paraId="6D195B83" w14:textId="77777777" w:rsidR="00F2585E" w:rsidRDefault="00F2585E" w:rsidP="00842CDB">
            <w:pPr>
              <w:rPr>
                <w:lang w:val="ru-RU"/>
              </w:rPr>
            </w:pPr>
          </w:p>
        </w:tc>
      </w:tr>
      <w:tr w:rsidR="00F2585E" w14:paraId="60AC9914" w14:textId="77777777" w:rsidTr="00F2585E">
        <w:tc>
          <w:tcPr>
            <w:tcW w:w="6205" w:type="dxa"/>
          </w:tcPr>
          <w:p w14:paraId="1422CC26" w14:textId="77777777" w:rsidR="00F2585E" w:rsidRPr="00F2585E" w:rsidRDefault="00F2585E" w:rsidP="00842CDB">
            <w:pPr>
              <w:rPr>
                <w:sz w:val="24"/>
                <w:szCs w:val="24"/>
                <w:lang w:val="ru-RU"/>
              </w:rPr>
            </w:pPr>
            <w:r w:rsidRPr="00F2585E">
              <w:rPr>
                <w:sz w:val="24"/>
                <w:szCs w:val="24"/>
                <w:lang w:val="ru-RU"/>
              </w:rPr>
              <w:t>Перелік патентів, авторських прав, ліцензій або торгових марок</w:t>
            </w:r>
          </w:p>
        </w:tc>
        <w:tc>
          <w:tcPr>
            <w:tcW w:w="3145" w:type="dxa"/>
          </w:tcPr>
          <w:p w14:paraId="15FE87CE" w14:textId="77777777" w:rsidR="00F2585E" w:rsidRDefault="00F2585E" w:rsidP="00842CDB">
            <w:pPr>
              <w:rPr>
                <w:lang w:val="ru-RU"/>
              </w:rPr>
            </w:pPr>
          </w:p>
        </w:tc>
      </w:tr>
      <w:tr w:rsidR="00F2585E" w14:paraId="0309AAC6" w14:textId="77777777" w:rsidTr="00F2585E">
        <w:tc>
          <w:tcPr>
            <w:tcW w:w="6205" w:type="dxa"/>
          </w:tcPr>
          <w:p w14:paraId="58796F0A" w14:textId="77777777" w:rsidR="00F2585E" w:rsidRPr="00F2585E" w:rsidRDefault="00F2585E" w:rsidP="00842CDB">
            <w:pPr>
              <w:rPr>
                <w:sz w:val="24"/>
                <w:szCs w:val="24"/>
                <w:lang w:val="ru-RU"/>
              </w:rPr>
            </w:pPr>
            <w:r w:rsidRPr="00F2585E">
              <w:rPr>
                <w:sz w:val="24"/>
                <w:szCs w:val="24"/>
                <w:lang w:val="ru-RU"/>
              </w:rPr>
              <w:t>Продемонстроване повернення інвестицій на цей момент</w:t>
            </w:r>
          </w:p>
        </w:tc>
        <w:tc>
          <w:tcPr>
            <w:tcW w:w="3145" w:type="dxa"/>
          </w:tcPr>
          <w:p w14:paraId="45A5C1D4" w14:textId="77777777" w:rsidR="00F2585E" w:rsidRDefault="00F2585E" w:rsidP="00842CDB">
            <w:pPr>
              <w:rPr>
                <w:lang w:val="ru-RU"/>
              </w:rPr>
            </w:pPr>
          </w:p>
        </w:tc>
      </w:tr>
      <w:tr w:rsidR="00F2585E" w14:paraId="29AAA7A7" w14:textId="77777777" w:rsidTr="00F2585E">
        <w:tc>
          <w:tcPr>
            <w:tcW w:w="6205" w:type="dxa"/>
          </w:tcPr>
          <w:p w14:paraId="24E92FB8" w14:textId="77777777" w:rsidR="00F2585E" w:rsidRPr="00F2585E" w:rsidRDefault="00F2585E" w:rsidP="00842CDB">
            <w:pPr>
              <w:rPr>
                <w:sz w:val="24"/>
                <w:szCs w:val="24"/>
                <w:lang w:val="uk-UA"/>
              </w:rPr>
            </w:pPr>
            <w:r w:rsidRPr="00F2585E">
              <w:rPr>
                <w:sz w:val="24"/>
                <w:szCs w:val="24"/>
                <w:lang w:val="uk-UA"/>
              </w:rPr>
              <w:t>Визначена стартегія виходу</w:t>
            </w:r>
          </w:p>
        </w:tc>
        <w:tc>
          <w:tcPr>
            <w:tcW w:w="3145" w:type="dxa"/>
          </w:tcPr>
          <w:p w14:paraId="20D86BC2" w14:textId="77777777" w:rsidR="00F2585E" w:rsidRDefault="00F2585E" w:rsidP="00842CDB">
            <w:pPr>
              <w:rPr>
                <w:lang w:val="ru-RU"/>
              </w:rPr>
            </w:pPr>
          </w:p>
        </w:tc>
      </w:tr>
    </w:tbl>
    <w:p w14:paraId="4EAF7523" w14:textId="77777777" w:rsidR="00F2585E" w:rsidRPr="00F2585E" w:rsidRDefault="00F2585E">
      <w:pPr>
        <w:rPr>
          <w:lang w:val="ru-RU"/>
        </w:rPr>
      </w:pPr>
    </w:p>
    <w:sectPr w:rsidR="00F2585E" w:rsidRPr="00F2585E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A3D96" w14:textId="77777777" w:rsidR="00B031E8" w:rsidRDefault="00B031E8" w:rsidP="005D642B">
      <w:pPr>
        <w:spacing w:after="0" w:line="240" w:lineRule="auto"/>
      </w:pPr>
      <w:r>
        <w:separator/>
      </w:r>
    </w:p>
  </w:endnote>
  <w:endnote w:type="continuationSeparator" w:id="0">
    <w:p w14:paraId="18686336" w14:textId="77777777" w:rsidR="00B031E8" w:rsidRDefault="00B031E8" w:rsidP="005D6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B6A83" w14:textId="4396B523" w:rsidR="005D642B" w:rsidRDefault="005D642B" w:rsidP="005D642B">
    <w:pPr>
      <w:pStyle w:val="Footer"/>
      <w:spacing w:before="100" w:beforeAutospacing="1"/>
      <w:jc w:val="center"/>
    </w:pPr>
    <w:r w:rsidRPr="005D642B">
      <w:rPr>
        <w:noProof/>
      </w:rPr>
      <w:drawing>
        <wp:anchor distT="0" distB="0" distL="114300" distR="114300" simplePos="0" relativeHeight="251657216" behindDoc="0" locked="0" layoutInCell="1" allowOverlap="1" wp14:anchorId="647FD80E" wp14:editId="6D07C1CA">
          <wp:simplePos x="0" y="0"/>
          <wp:positionH relativeFrom="column">
            <wp:posOffset>4343400</wp:posOffset>
          </wp:positionH>
          <wp:positionV relativeFrom="paragraph">
            <wp:posOffset>38100</wp:posOffset>
          </wp:positionV>
          <wp:extent cx="434975" cy="304800"/>
          <wp:effectExtent l="0" t="0" r="3175" b="0"/>
          <wp:wrapNone/>
          <wp:docPr id="6" name="Picture 5" descr="A picture containing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F074F6C7-456B-189E-5234-DDA11AC4787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 descr="A picture containing text&#10;&#10;Description automatically generated">
                    <a:extLst>
                      <a:ext uri="{FF2B5EF4-FFF2-40B4-BE49-F238E27FC236}">
                        <a16:creationId xmlns:a16="http://schemas.microsoft.com/office/drawing/2014/main" id="{F074F6C7-456B-189E-5234-DDA11AC4787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444" t="25370" r="34074" b="52593"/>
                  <a:stretch/>
                </pic:blipFill>
                <pic:spPr>
                  <a:xfrm>
                    <a:off x="0" y="0"/>
                    <a:ext cx="43497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0B111AE6" wp14:editId="4462097E">
          <wp:extent cx="2314175" cy="390525"/>
          <wp:effectExtent l="0" t="0" r="0" b="0"/>
          <wp:docPr id="7" name="Picture 7" descr="A screenshot of a compute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screenshot of a computer&#10;&#10;Description automatically generated with low confidenc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8466" cy="396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8D422" w14:textId="77777777" w:rsidR="00B031E8" w:rsidRDefault="00B031E8" w:rsidP="005D642B">
      <w:pPr>
        <w:spacing w:after="0" w:line="240" w:lineRule="auto"/>
      </w:pPr>
      <w:r>
        <w:separator/>
      </w:r>
    </w:p>
  </w:footnote>
  <w:footnote w:type="continuationSeparator" w:id="0">
    <w:p w14:paraId="7BE2C07C" w14:textId="77777777" w:rsidR="00B031E8" w:rsidRDefault="00B031E8" w:rsidP="005D6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1F3B3" w14:textId="70C7690E" w:rsidR="005D642B" w:rsidRDefault="005D642B">
    <w:pPr>
      <w:pStyle w:val="Header"/>
    </w:pPr>
    <w:r w:rsidRPr="005D3CDA">
      <w:rPr>
        <w:noProof/>
      </w:rPr>
      <w:drawing>
        <wp:inline distT="0" distB="0" distL="0" distR="0" wp14:anchorId="2D163C1E" wp14:editId="490D1274">
          <wp:extent cx="1288048" cy="249250"/>
          <wp:effectExtent l="0" t="0" r="7620" b="0"/>
          <wp:docPr id="771" name="re_start_logo-08.png" descr="re_start_logo-0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1" name="re_start_logo-08.png" descr="re_start_logo-08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8048" cy="249250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2B"/>
    <w:rsid w:val="005D642B"/>
    <w:rsid w:val="00B031E8"/>
    <w:rsid w:val="00F2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5BB282"/>
  <w15:chartTrackingRefBased/>
  <w15:docId w15:val="{00BA8881-243E-489A-8AE0-84EA4F339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64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642B"/>
  </w:style>
  <w:style w:type="paragraph" w:styleId="Footer">
    <w:name w:val="footer"/>
    <w:basedOn w:val="Normal"/>
    <w:link w:val="FooterChar"/>
    <w:uiPriority w:val="99"/>
    <w:unhideWhenUsed/>
    <w:rsid w:val="005D64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642B"/>
  </w:style>
  <w:style w:type="table" w:styleId="TableGrid">
    <w:name w:val="Table Grid"/>
    <w:basedOn w:val="TableNormal"/>
    <w:uiPriority w:val="39"/>
    <w:rsid w:val="00F25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D5030D6EBA3DF4D9ED12E7F81FBBA16" ma:contentTypeVersion="17" ma:contentTypeDescription="Utwórz nowy dokument." ma:contentTypeScope="" ma:versionID="2e98c46254eb2a0bd1d7f65fe43bc706">
  <xsd:schema xmlns:xsd="http://www.w3.org/2001/XMLSchema" xmlns:xs="http://www.w3.org/2001/XMLSchema" xmlns:p="http://schemas.microsoft.com/office/2006/metadata/properties" xmlns:ns2="db6ca9af-5e7b-4a43-b260-369d46749709" xmlns:ns3="9621946d-a57e-4aad-a791-840c9869fbac" xmlns:ns4="64d2644c-3e8f-476f-bee1-8438476db436" targetNamespace="http://schemas.microsoft.com/office/2006/metadata/properties" ma:root="true" ma:fieldsID="878a980d126702f42ed14b589b03a7cd" ns2:_="" ns3:_="" ns4:_="">
    <xsd:import namespace="db6ca9af-5e7b-4a43-b260-369d46749709"/>
    <xsd:import namespace="9621946d-a57e-4aad-a791-840c9869fbac"/>
    <xsd:import namespace="64d2644c-3e8f-476f-bee1-8438476db4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ca9af-5e7b-4a43-b260-369d46749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b4427c30-779f-4929-a31c-31fc6a806c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tatus Unterschrift" ma:internalName="Status_x0020_Unterschrif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1946d-a57e-4aad-a791-840c9869fb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2644c-3e8f-476f-bee1-8438476db436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a01976c-4c38-405e-b6a0-37d989ab766c}" ma:internalName="TaxCatchAll" ma:showField="CatchAllData" ma:web="9621946d-a57e-4aad-a791-840c9869fb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d2644c-3e8f-476f-bee1-8438476db436" xsi:nil="true"/>
    <_Flow_SignoffStatus xmlns="db6ca9af-5e7b-4a43-b260-369d46749709" xsi:nil="true"/>
    <lcf76f155ced4ddcb4097134ff3c332f xmlns="db6ca9af-5e7b-4a43-b260-369d4674970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F2CA8D9-AC92-40F3-816F-864D3CE73340}"/>
</file>

<file path=customXml/itemProps2.xml><?xml version="1.0" encoding="utf-8"?>
<ds:datastoreItem xmlns:ds="http://schemas.openxmlformats.org/officeDocument/2006/customXml" ds:itemID="{CFA0E668-EBC6-4B35-A0F4-8CFD155B7552}"/>
</file>

<file path=customXml/itemProps3.xml><?xml version="1.0" encoding="utf-8"?>
<ds:datastoreItem xmlns:ds="http://schemas.openxmlformats.org/officeDocument/2006/customXml" ds:itemID="{62C5FED7-1703-4120-84DD-8E1E258358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Sviatoslav Sviatnenko</dc:creator>
  <cp:keywords/>
  <dc:description/>
  <cp:lastModifiedBy>Sviatoslav Sviatnenko</cp:lastModifiedBy>
  <cp:revision>3</cp:revision>
  <dcterms:created xsi:type="dcterms:W3CDTF">2022-12-27T15:31:00Z</dcterms:created>
  <dcterms:modified xsi:type="dcterms:W3CDTF">2022-12-27T22:45:00Z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0e62802f-8a1b-4bf3-bec3-64ed4e88e849</vt:lpwstr>
  </property>
  <property fmtid="{D5CDD505-2E9C-101B-9397-08002B2CF9AE}" pid="3" name="ContentTypeId">
    <vt:lpwstr>0x0101001D5030D6EBA3DF4D9ED12E7F81FBBA16</vt:lpwstr>
  </property>
</Properties>
</file>