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533255" w:rsidR="003B7A8C" w:rsidP="252460CF" w:rsidRDefault="003B7A8C" w14:paraId="2280072D" w14:textId="517FA2E7">
      <w:pPr>
        <w:rPr>
          <w:rFonts w:ascii="Calibri Light" w:hAnsi="Calibri Light" w:eastAsia="Calibri Light" w:cs="Calibri Light"/>
          <w:b/>
          <w:bCs/>
          <w:noProof/>
          <w:color w:val="4471C4"/>
          <w:sz w:val="52"/>
          <w:szCs w:val="52"/>
          <w:lang w:eastAsia="en-GB"/>
        </w:rPr>
      </w:pPr>
    </w:p>
    <w:p w:rsidRPr="00533255" w:rsidR="003B7A8C" w:rsidP="252460CF" w:rsidRDefault="003B7A8C" w14:paraId="2E35C0BD" w14:textId="3034E842">
      <w:pPr>
        <w:rPr>
          <w:rFonts w:ascii="Calibri Light" w:hAnsi="Calibri Light" w:eastAsia="Calibri Light" w:cs="Calibri Light"/>
          <w:b/>
          <w:bCs/>
          <w:noProof/>
          <w:color w:val="4471C4"/>
          <w:sz w:val="52"/>
          <w:szCs w:val="52"/>
          <w:lang w:eastAsia="en-GB"/>
        </w:rPr>
      </w:pPr>
    </w:p>
    <w:p w:rsidRPr="00533255" w:rsidR="003B7A8C" w:rsidP="252460CF" w:rsidRDefault="7850C088" w14:paraId="657542F8" w14:textId="576C4C26">
      <w:pPr>
        <w:pStyle w:val="Heading1"/>
        <w:rPr>
          <w:rFonts w:ascii="Calibri Light" w:hAnsi="Calibri Light" w:eastAsia="Calibri Light" w:cs="Calibri Light"/>
          <w:noProof/>
          <w:color w:val="034EA2"/>
          <w:sz w:val="52"/>
          <w:szCs w:val="52"/>
        </w:rPr>
      </w:pPr>
      <w:bookmarkStart w:name="_Toc242784319" w:id="0"/>
      <w:r w:rsidRPr="650544ED">
        <w:rPr>
          <w:rFonts w:ascii="Calibri Light" w:hAnsi="Calibri Light" w:eastAsia="Calibri Light" w:cs="Calibri Light"/>
          <w:noProof/>
          <w:color w:val="034EA2"/>
          <w:sz w:val="52"/>
          <w:szCs w:val="52"/>
        </w:rPr>
        <w:t>European Institu</w:t>
      </w:r>
      <w:r w:rsidRPr="650544ED" w:rsidR="1139F5A3">
        <w:rPr>
          <w:rFonts w:ascii="Calibri Light" w:hAnsi="Calibri Light" w:eastAsia="Calibri Light" w:cs="Calibri Light"/>
          <w:noProof/>
          <w:color w:val="034EA2"/>
          <w:sz w:val="52"/>
          <w:szCs w:val="52"/>
        </w:rPr>
        <w:t>t</w:t>
      </w:r>
      <w:r w:rsidRPr="650544ED">
        <w:rPr>
          <w:rFonts w:ascii="Calibri Light" w:hAnsi="Calibri Light" w:eastAsia="Calibri Light" w:cs="Calibri Light"/>
          <w:noProof/>
          <w:color w:val="034EA2"/>
          <w:sz w:val="52"/>
          <w:szCs w:val="52"/>
        </w:rPr>
        <w:t>e of Innovation and Technology (EIT) Community New European Bauhaus (NEB)</w:t>
      </w:r>
      <w:bookmarkEnd w:id="0"/>
    </w:p>
    <w:p w:rsidR="252460CF" w:rsidP="252460CF" w:rsidRDefault="252460CF" w14:paraId="0697ED83" w14:textId="78491602">
      <w:pPr>
        <w:rPr>
          <w:noProof/>
        </w:rPr>
      </w:pPr>
    </w:p>
    <w:p w:rsidR="252460CF" w:rsidP="252460CF" w:rsidRDefault="252460CF" w14:paraId="5AA6C8BA" w14:textId="76A8C260">
      <w:pPr>
        <w:rPr>
          <w:noProof/>
        </w:rPr>
      </w:pPr>
    </w:p>
    <w:p w:rsidR="62A7FADC" w:rsidP="252460CF" w:rsidRDefault="62A7FADC" w14:paraId="40FEC74A" w14:textId="466B55ED">
      <w:pPr>
        <w:rPr>
          <w:noProof/>
        </w:rPr>
      </w:pPr>
      <w:r>
        <w:rPr>
          <w:noProof/>
        </w:rPr>
        <w:drawing>
          <wp:inline distT="0" distB="0" distL="0" distR="0" wp14:anchorId="403A51B0" wp14:editId="798D42C1">
            <wp:extent cx="5724525" cy="790575"/>
            <wp:effectExtent l="0" t="0" r="0" b="0"/>
            <wp:docPr id="18977943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94367" name=""/>
                    <pic:cNvPicPr/>
                  </pic:nvPicPr>
                  <pic:blipFill>
                    <a:blip r:embed="rId10">
                      <a:extLst>
                        <a:ext uri="{28A0092B-C50C-407E-A947-70E740481C1C}">
                          <a14:useLocalDpi xmlns:a14="http://schemas.microsoft.com/office/drawing/2010/main" val="0"/>
                        </a:ext>
                      </a:extLst>
                    </a:blip>
                    <a:stretch>
                      <a:fillRect/>
                    </a:stretch>
                  </pic:blipFill>
                  <pic:spPr>
                    <a:xfrm>
                      <a:off x="0" y="0"/>
                      <a:ext cx="5724525" cy="790575"/>
                    </a:xfrm>
                    <a:prstGeom prst="rect">
                      <a:avLst/>
                    </a:prstGeom>
                  </pic:spPr>
                </pic:pic>
              </a:graphicData>
            </a:graphic>
          </wp:inline>
        </w:drawing>
      </w:r>
    </w:p>
    <w:p w:rsidRPr="00533255" w:rsidR="003B7A8C" w:rsidP="252460CF" w:rsidRDefault="7850C088" w14:paraId="5E9709D8" w14:textId="74A72C14">
      <w:pPr>
        <w:pStyle w:val="Heading1"/>
        <w:rPr>
          <w:rFonts w:ascii="Calibri Light" w:hAnsi="Calibri Light" w:eastAsia="Calibri Light" w:cs="Calibri Light"/>
          <w:b/>
          <w:bCs/>
          <w:noProof/>
          <w:color w:val="034EA2"/>
          <w:sz w:val="96"/>
          <w:szCs w:val="96"/>
        </w:rPr>
      </w:pPr>
      <w:bookmarkStart w:name="_Toc242784320" w:id="1"/>
      <w:r w:rsidRPr="650544ED">
        <w:rPr>
          <w:rFonts w:ascii="Calibri Light" w:hAnsi="Calibri Light" w:eastAsia="Calibri Light" w:cs="Calibri Light"/>
          <w:noProof/>
          <w:color w:val="034EA2"/>
          <w:sz w:val="52"/>
          <w:szCs w:val="52"/>
        </w:rPr>
        <w:t xml:space="preserve">Call for Applications: </w:t>
      </w:r>
      <w:r w:rsidRPr="650544ED">
        <w:rPr>
          <w:rFonts w:ascii="Calibri Light" w:hAnsi="Calibri Light" w:eastAsia="Calibri Light" w:cs="Calibri Light"/>
          <w:b/>
          <w:bCs/>
          <w:noProof/>
          <w:color w:val="034EA2"/>
          <w:sz w:val="52"/>
          <w:szCs w:val="52"/>
        </w:rPr>
        <w:t>202</w:t>
      </w:r>
      <w:r w:rsidRPr="650544ED" w:rsidR="7934EB70">
        <w:rPr>
          <w:rFonts w:ascii="Calibri Light" w:hAnsi="Calibri Light" w:eastAsia="Calibri Light" w:cs="Calibri Light"/>
          <w:b/>
          <w:bCs/>
          <w:noProof/>
          <w:color w:val="034EA2"/>
          <w:sz w:val="52"/>
          <w:szCs w:val="52"/>
        </w:rPr>
        <w:t>7</w:t>
      </w:r>
      <w:r w:rsidRPr="650544ED">
        <w:rPr>
          <w:rFonts w:ascii="Calibri Light" w:hAnsi="Calibri Light" w:eastAsia="Calibri Light" w:cs="Calibri Light"/>
          <w:b/>
          <w:bCs/>
          <w:noProof/>
          <w:color w:val="034EA2"/>
          <w:sz w:val="52"/>
          <w:szCs w:val="52"/>
        </w:rPr>
        <w:t xml:space="preserve"> Catalyse NEB</w:t>
      </w:r>
      <w:bookmarkEnd w:id="1"/>
      <w:r w:rsidRPr="650544ED">
        <w:rPr>
          <w:rFonts w:ascii="Calibri Light" w:hAnsi="Calibri Light" w:eastAsia="Calibri Light" w:cs="Calibri Light"/>
          <w:b/>
          <w:bCs/>
          <w:noProof/>
          <w:color w:val="034EA2"/>
          <w:sz w:val="52"/>
          <w:szCs w:val="52"/>
        </w:rPr>
        <w:t xml:space="preserve"> </w:t>
      </w:r>
    </w:p>
    <w:p w:rsidR="003B7A8C" w:rsidP="2C74CF24" w:rsidRDefault="003B7A8C" w14:paraId="636196EE" w14:textId="77777777">
      <w:pPr>
        <w:pStyle w:val="paragraph"/>
        <w:spacing w:after="0"/>
        <w:textAlignment w:val="baseline"/>
        <w:rPr>
          <w:rStyle w:val="normaltextrun"/>
          <w:rFonts w:ascii="Calibri Light" w:hAnsi="Calibri Light" w:eastAsia="Calibri Light" w:cs="Calibri Light"/>
        </w:rPr>
      </w:pPr>
    </w:p>
    <w:p w:rsidRPr="00533255" w:rsidR="003B7A8C" w:rsidP="2C74CF24" w:rsidRDefault="003B7A8C" w14:paraId="31E5B982" w14:textId="0163F182">
      <w:pPr>
        <w:pStyle w:val="paragraph"/>
        <w:spacing w:after="0"/>
        <w:textAlignment w:val="baseline"/>
        <w:rPr>
          <w:rStyle w:val="normaltextrun"/>
          <w:rFonts w:ascii="Calibri Light" w:hAnsi="Calibri Light" w:eastAsia="Calibri Light" w:cs="Calibri Light"/>
        </w:rPr>
      </w:pPr>
    </w:p>
    <w:p w:rsidRPr="00533255" w:rsidR="003B7A8C" w:rsidP="2C74CF24" w:rsidRDefault="003B7A8C" w14:paraId="550A8B7D" w14:textId="77777777">
      <w:pPr>
        <w:pStyle w:val="paragraph"/>
        <w:spacing w:after="0"/>
        <w:textAlignment w:val="baseline"/>
        <w:rPr>
          <w:rStyle w:val="normaltextrun"/>
          <w:rFonts w:ascii="Calibri Light" w:hAnsi="Calibri Light" w:eastAsia="Calibri Light" w:cs="Calibri Light"/>
        </w:rPr>
      </w:pPr>
    </w:p>
    <w:p w:rsidRPr="00533255" w:rsidR="003B7A8C" w:rsidP="2C74CF24" w:rsidRDefault="003B7A8C" w14:paraId="10961D65" w14:textId="77777777">
      <w:pPr>
        <w:pStyle w:val="paragraph"/>
        <w:spacing w:after="0"/>
        <w:textAlignment w:val="baseline"/>
        <w:rPr>
          <w:rStyle w:val="normaltextrun"/>
          <w:rFonts w:ascii="Calibri Light" w:hAnsi="Calibri Light" w:eastAsia="Calibri Light" w:cs="Calibri Light"/>
        </w:rPr>
      </w:pPr>
    </w:p>
    <w:p w:rsidRPr="00E86152" w:rsidR="003B7A8C" w:rsidP="2C74CF24" w:rsidRDefault="7850C088" w14:paraId="2C0BD997" w14:textId="5F534BD3">
      <w:pPr>
        <w:pStyle w:val="paragraph"/>
        <w:spacing w:after="0"/>
        <w:ind w:left="360"/>
        <w:textAlignment w:val="baseline"/>
        <w:rPr>
          <w:rStyle w:val="normaltextrun"/>
          <w:rFonts w:ascii="Calibri Light" w:hAnsi="Calibri Light" w:eastAsia="Calibri Light" w:cs="Calibri Light"/>
          <w:sz w:val="20"/>
          <w:szCs w:val="20"/>
        </w:rPr>
      </w:pPr>
      <w:r w:rsidRPr="37C2B441" w:rsidR="7850C088">
        <w:rPr>
          <w:rStyle w:val="normaltextrun"/>
          <w:rFonts w:ascii="Calibri Light" w:hAnsi="Calibri Light" w:eastAsia="Calibri Light" w:cs="Calibri Light"/>
          <w:sz w:val="20"/>
          <w:szCs w:val="20"/>
        </w:rPr>
        <w:t xml:space="preserve">Call Opens: Monday, </w:t>
      </w:r>
      <w:r w:rsidRPr="37C2B441" w:rsidR="33B0C481">
        <w:rPr>
          <w:rStyle w:val="normaltextrun"/>
          <w:rFonts w:ascii="Calibri Light" w:hAnsi="Calibri Light" w:eastAsia="Calibri Light" w:cs="Calibri Light"/>
          <w:sz w:val="20"/>
          <w:szCs w:val="20"/>
        </w:rPr>
        <w:t>26</w:t>
      </w:r>
      <w:r w:rsidRPr="37C2B441" w:rsidR="4443411A">
        <w:rPr>
          <w:rStyle w:val="normaltextrun"/>
          <w:rFonts w:ascii="Calibri Light" w:hAnsi="Calibri Light" w:eastAsia="Calibri Light" w:cs="Calibri Light"/>
          <w:sz w:val="20"/>
          <w:szCs w:val="20"/>
          <w:vertAlign w:val="superscript"/>
        </w:rPr>
        <w:t>th</w:t>
      </w:r>
      <w:r w:rsidRPr="37C2B441" w:rsidR="4443411A">
        <w:rPr>
          <w:rStyle w:val="normaltextrun"/>
          <w:rFonts w:ascii="Calibri Light" w:hAnsi="Calibri Light" w:eastAsia="Calibri Light" w:cs="Calibri Light"/>
          <w:sz w:val="20"/>
          <w:szCs w:val="20"/>
        </w:rPr>
        <w:t xml:space="preserve"> Octo</w:t>
      </w:r>
      <w:r w:rsidRPr="37C2B441" w:rsidR="6F6284B3">
        <w:rPr>
          <w:rStyle w:val="normaltextrun"/>
          <w:rFonts w:ascii="Calibri Light" w:hAnsi="Calibri Light" w:eastAsia="Calibri Light" w:cs="Calibri Light"/>
          <w:sz w:val="20"/>
          <w:szCs w:val="20"/>
        </w:rPr>
        <w:t xml:space="preserve">ber </w:t>
      </w:r>
      <w:r w:rsidRPr="37C2B441" w:rsidR="7850C088">
        <w:rPr>
          <w:rStyle w:val="normaltextrun"/>
          <w:rFonts w:ascii="Calibri Light" w:hAnsi="Calibri Light" w:eastAsia="Calibri Light" w:cs="Calibri Light"/>
          <w:sz w:val="20"/>
          <w:szCs w:val="20"/>
        </w:rPr>
        <w:t>202</w:t>
      </w:r>
      <w:r w:rsidRPr="37C2B441" w:rsidR="06BCD1B8">
        <w:rPr>
          <w:rStyle w:val="normaltextrun"/>
          <w:rFonts w:ascii="Calibri Light" w:hAnsi="Calibri Light" w:eastAsia="Calibri Light" w:cs="Calibri Light"/>
          <w:sz w:val="20"/>
          <w:szCs w:val="20"/>
        </w:rPr>
        <w:t>6</w:t>
      </w:r>
    </w:p>
    <w:p w:rsidRPr="00E86152" w:rsidR="003B7A8C" w:rsidP="37C2B441" w:rsidRDefault="294A7BCC" w14:paraId="5DA739F7" w14:textId="5149708D">
      <w:pPr>
        <w:pStyle w:val="paragraph"/>
        <w:spacing w:before="0" w:beforeAutospacing="off" w:after="0" w:afterAutospacing="off"/>
        <w:ind w:left="360"/>
        <w:textAlignment w:val="baseline"/>
        <w:rPr>
          <w:rStyle w:val="normaltextrun"/>
          <w:rFonts w:ascii="Calibri Light" w:hAnsi="Calibri Light" w:eastAsia="Calibri Light" w:cs="Calibri Light"/>
          <w:sz w:val="20"/>
          <w:szCs w:val="20"/>
        </w:rPr>
      </w:pPr>
      <w:r w:rsidRPr="37C2B441" w:rsidR="294A7BCC">
        <w:rPr>
          <w:rStyle w:val="normaltextrun"/>
          <w:rFonts w:ascii="Calibri Light" w:hAnsi="Calibri Light" w:eastAsia="Calibri Light" w:cs="Calibri Light"/>
          <w:sz w:val="20"/>
          <w:szCs w:val="20"/>
        </w:rPr>
        <w:t xml:space="preserve">Deadline: </w:t>
      </w:r>
      <w:r w:rsidRPr="37C2B441" w:rsidR="3E163F15">
        <w:rPr>
          <w:rStyle w:val="normaltextrun"/>
          <w:rFonts w:ascii="Calibri Light" w:hAnsi="Calibri Light" w:eastAsia="Calibri Light" w:cs="Calibri Light"/>
          <w:sz w:val="20"/>
          <w:szCs w:val="20"/>
        </w:rPr>
        <w:t>Fri</w:t>
      </w:r>
      <w:r w:rsidRPr="37C2B441" w:rsidR="294A7BCC">
        <w:rPr>
          <w:rStyle w:val="normaltextrun"/>
          <w:rFonts w:ascii="Calibri Light" w:hAnsi="Calibri Light" w:eastAsia="Calibri Light" w:cs="Calibri Light"/>
          <w:sz w:val="20"/>
          <w:szCs w:val="20"/>
        </w:rPr>
        <w:t xml:space="preserve">day, </w:t>
      </w:r>
      <w:r w:rsidRPr="37C2B441" w:rsidR="59FEAAF6">
        <w:rPr>
          <w:rStyle w:val="normaltextrun"/>
          <w:rFonts w:ascii="Calibri Light" w:hAnsi="Calibri Light" w:eastAsia="Calibri Light" w:cs="Calibri Light"/>
          <w:sz w:val="20"/>
          <w:szCs w:val="20"/>
        </w:rPr>
        <w:t>15</w:t>
      </w:r>
      <w:r w:rsidRPr="37C2B441" w:rsidR="294A7BCC">
        <w:rPr>
          <w:rStyle w:val="normaltextrun"/>
          <w:rFonts w:ascii="Calibri Light" w:hAnsi="Calibri Light" w:eastAsia="Calibri Light" w:cs="Calibri Light"/>
          <w:sz w:val="20"/>
          <w:szCs w:val="20"/>
          <w:vertAlign w:val="superscript"/>
        </w:rPr>
        <w:t xml:space="preserve">th </w:t>
      </w:r>
      <w:r w:rsidRPr="37C2B441" w:rsidR="294A7BCC">
        <w:rPr>
          <w:rStyle w:val="normaltextrun"/>
          <w:rFonts w:ascii="Calibri Light" w:hAnsi="Calibri Light" w:eastAsia="Calibri Light" w:cs="Calibri Light"/>
          <w:sz w:val="20"/>
          <w:szCs w:val="20"/>
        </w:rPr>
        <w:t>January 202</w:t>
      </w:r>
      <w:r w:rsidRPr="37C2B441" w:rsidR="4DC91323">
        <w:rPr>
          <w:rStyle w:val="normaltextrun"/>
          <w:rFonts w:ascii="Calibri Light" w:hAnsi="Calibri Light" w:eastAsia="Calibri Light" w:cs="Calibri Light"/>
          <w:sz w:val="20"/>
          <w:szCs w:val="20"/>
        </w:rPr>
        <w:t>7</w:t>
      </w:r>
      <w:r w:rsidRPr="37C2B441" w:rsidR="294A7BCC">
        <w:rPr>
          <w:rStyle w:val="normaltextrun"/>
          <w:rFonts w:ascii="Calibri Light" w:hAnsi="Calibri Light" w:eastAsia="Calibri Light" w:cs="Calibri Light"/>
          <w:sz w:val="20"/>
          <w:szCs w:val="20"/>
        </w:rPr>
        <w:t>, 17:00 CET</w:t>
      </w:r>
    </w:p>
    <w:p w:rsidRPr="00E86152" w:rsidR="003B7A8C" w:rsidP="2C74CF24" w:rsidRDefault="003B7A8C" w14:paraId="736796D6" w14:textId="77777777">
      <w:pPr>
        <w:pStyle w:val="paragraph"/>
        <w:spacing w:before="0" w:beforeAutospacing="0" w:after="0" w:afterAutospacing="0"/>
        <w:ind w:left="360"/>
        <w:textAlignment w:val="baseline"/>
        <w:rPr>
          <w:rStyle w:val="normaltextrun"/>
          <w:rFonts w:ascii="Calibri Light" w:hAnsi="Calibri Light" w:eastAsia="Calibri Light" w:cs="Calibri Light"/>
          <w:sz w:val="20"/>
          <w:szCs w:val="20"/>
        </w:rPr>
      </w:pPr>
    </w:p>
    <w:p w:rsidRPr="00E86152" w:rsidR="003B7A8C" w:rsidP="2C74CF24" w:rsidRDefault="003B7A8C" w14:paraId="68129556" w14:textId="77777777">
      <w:pPr>
        <w:pStyle w:val="paragraph"/>
        <w:spacing w:before="0" w:beforeAutospacing="0" w:after="0" w:afterAutospacing="0"/>
        <w:ind w:left="360"/>
        <w:textAlignment w:val="baseline"/>
        <w:rPr>
          <w:rStyle w:val="normaltextrun"/>
          <w:rFonts w:ascii="Calibri Light" w:hAnsi="Calibri Light" w:eastAsia="Calibri Light" w:cs="Calibri Light"/>
          <w:sz w:val="20"/>
          <w:szCs w:val="20"/>
        </w:rPr>
      </w:pPr>
    </w:p>
    <w:p w:rsidRPr="00E86152" w:rsidR="003B7A8C" w:rsidP="2C74CF24" w:rsidRDefault="003B7A8C" w14:paraId="2BF7FF5A" w14:textId="77777777">
      <w:pPr>
        <w:pStyle w:val="paragraph"/>
        <w:spacing w:before="0" w:beforeAutospacing="0" w:after="0" w:afterAutospacing="0"/>
        <w:ind w:left="360"/>
        <w:textAlignment w:val="baseline"/>
        <w:rPr>
          <w:rStyle w:val="normaltextrun"/>
          <w:rFonts w:ascii="Calibri Light" w:hAnsi="Calibri Light" w:eastAsia="Calibri Light" w:cs="Calibri Light"/>
          <w:sz w:val="20"/>
          <w:szCs w:val="20"/>
        </w:rPr>
      </w:pPr>
    </w:p>
    <w:p w:rsidRPr="00E86152" w:rsidR="003B7A8C" w:rsidP="2C74CF24" w:rsidRDefault="003B7A8C" w14:paraId="640BE3E1" w14:textId="77777777">
      <w:pPr>
        <w:pStyle w:val="paragraph"/>
        <w:spacing w:before="0" w:beforeAutospacing="0" w:after="0" w:afterAutospacing="0"/>
        <w:ind w:left="360"/>
        <w:textAlignment w:val="baseline"/>
        <w:rPr>
          <w:rStyle w:val="normaltextrun"/>
          <w:rFonts w:ascii="Calibri Light" w:hAnsi="Calibri Light" w:eastAsia="Calibri Light" w:cs="Calibri Light"/>
          <w:sz w:val="20"/>
          <w:szCs w:val="20"/>
        </w:rPr>
      </w:pPr>
    </w:p>
    <w:p w:rsidR="003B7A8C" w:rsidP="2C74CF24" w:rsidRDefault="7850C088" w14:paraId="042098AE" w14:textId="671AD0CB">
      <w:pPr>
        <w:pStyle w:val="paragraph"/>
        <w:spacing w:after="0"/>
        <w:ind w:left="360"/>
        <w:rPr>
          <w:rStyle w:val="normaltextrun"/>
          <w:rFonts w:ascii="Calibri Light" w:hAnsi="Calibri Light" w:eastAsia="Calibri Light" w:cs="Calibri Light"/>
          <w:sz w:val="20"/>
          <w:szCs w:val="20"/>
        </w:rPr>
      </w:pPr>
      <w:r w:rsidRPr="37C2B441" w:rsidR="7850C088">
        <w:rPr>
          <w:rStyle w:val="normaltextrun"/>
          <w:rFonts w:ascii="Calibri Light" w:hAnsi="Calibri Light" w:eastAsia="Calibri Light" w:cs="Calibri Light"/>
          <w:sz w:val="20"/>
          <w:szCs w:val="20"/>
        </w:rPr>
        <w:t xml:space="preserve">Publication Date: </w:t>
      </w:r>
      <w:r w:rsidRPr="37C2B441" w:rsidR="7850C088">
        <w:rPr>
          <w:rStyle w:val="normaltextrun"/>
          <w:rFonts w:ascii="Calibri Light" w:hAnsi="Calibri Light" w:eastAsia="Calibri Light" w:cs="Calibri Light"/>
          <w:sz w:val="20"/>
          <w:szCs w:val="20"/>
          <w:vertAlign w:val="superscript"/>
        </w:rPr>
        <w:t xml:space="preserve"> </w:t>
      </w:r>
      <w:r w:rsidRPr="37C2B441" w:rsidR="7850C088">
        <w:rPr>
          <w:rStyle w:val="normaltextrun"/>
          <w:rFonts w:ascii="Calibri Light" w:hAnsi="Calibri Light" w:eastAsia="Calibri Light" w:cs="Calibri Light"/>
          <w:sz w:val="20"/>
          <w:szCs w:val="20"/>
        </w:rPr>
        <w:t xml:space="preserve"> </w:t>
      </w:r>
      <w:r w:rsidRPr="37C2B441" w:rsidR="21EF0AF9">
        <w:rPr>
          <w:rStyle w:val="normaltextrun"/>
          <w:rFonts w:ascii="Calibri Light" w:hAnsi="Calibri Light" w:eastAsia="Calibri Light" w:cs="Calibri Light"/>
          <w:sz w:val="20"/>
          <w:szCs w:val="20"/>
        </w:rPr>
        <w:t>26</w:t>
      </w:r>
      <w:r w:rsidRPr="37C2B441" w:rsidR="19DCB963">
        <w:rPr>
          <w:rStyle w:val="normaltextrun"/>
          <w:rFonts w:ascii="Calibri Light" w:hAnsi="Calibri Light" w:eastAsia="Calibri Light" w:cs="Calibri Light"/>
          <w:sz w:val="20"/>
          <w:szCs w:val="20"/>
          <w:vertAlign w:val="superscript"/>
        </w:rPr>
        <w:t>th</w:t>
      </w:r>
      <w:r w:rsidRPr="37C2B441" w:rsidR="19DCB963">
        <w:rPr>
          <w:rStyle w:val="normaltextrun"/>
          <w:rFonts w:ascii="Calibri Light" w:hAnsi="Calibri Light" w:eastAsia="Calibri Light" w:cs="Calibri Light"/>
          <w:sz w:val="20"/>
          <w:szCs w:val="20"/>
        </w:rPr>
        <w:t xml:space="preserve"> October </w:t>
      </w:r>
      <w:r w:rsidRPr="37C2B441" w:rsidR="7850C088">
        <w:rPr>
          <w:rStyle w:val="normaltextrun"/>
          <w:rFonts w:ascii="Calibri Light" w:hAnsi="Calibri Light" w:eastAsia="Calibri Light" w:cs="Calibri Light"/>
          <w:sz w:val="20"/>
          <w:szCs w:val="20"/>
        </w:rPr>
        <w:t>202</w:t>
      </w:r>
      <w:r w:rsidRPr="37C2B441" w:rsidR="16DF45D9">
        <w:rPr>
          <w:rStyle w:val="normaltextrun"/>
          <w:rFonts w:ascii="Calibri Light" w:hAnsi="Calibri Light" w:eastAsia="Calibri Light" w:cs="Calibri Light"/>
          <w:sz w:val="20"/>
          <w:szCs w:val="20"/>
        </w:rPr>
        <w:t>6</w:t>
      </w:r>
    </w:p>
    <w:p w:rsidR="252460CF" w:rsidP="252460CF" w:rsidRDefault="252460CF" w14:paraId="6BB36B52" w14:textId="227A98A8">
      <w:pPr>
        <w:pStyle w:val="paragraph"/>
        <w:spacing w:after="0"/>
        <w:ind w:left="360"/>
        <w:rPr>
          <w:rStyle w:val="normaltextrun"/>
          <w:rFonts w:ascii="Calibri Light" w:hAnsi="Calibri Light" w:eastAsia="Calibri Light" w:cs="Calibri Light"/>
          <w:sz w:val="20"/>
          <w:szCs w:val="20"/>
        </w:rPr>
      </w:pPr>
    </w:p>
    <w:p w:rsidR="252460CF" w:rsidP="252460CF" w:rsidRDefault="252460CF" w14:paraId="1BD6F65B" w14:textId="35CF0C75">
      <w:pPr>
        <w:pStyle w:val="paragraph"/>
        <w:spacing w:after="0"/>
        <w:ind w:left="360"/>
        <w:rPr>
          <w:rStyle w:val="normaltextrun"/>
          <w:rFonts w:ascii="Calibri Light" w:hAnsi="Calibri Light" w:eastAsia="Calibri Light" w:cs="Calibri Light"/>
          <w:sz w:val="20"/>
          <w:szCs w:val="20"/>
        </w:rPr>
      </w:pPr>
    </w:p>
    <w:p w:rsidR="252460CF" w:rsidP="252460CF" w:rsidRDefault="252460CF" w14:paraId="2F3A810B" w14:textId="31DA953B">
      <w:pPr>
        <w:pStyle w:val="paragraph"/>
        <w:spacing w:after="0"/>
        <w:ind w:left="360"/>
        <w:jc w:val="center"/>
      </w:pPr>
    </w:p>
    <w:p w:rsidR="003B7A8C" w:rsidP="2C74CF24" w:rsidRDefault="003B7A8C" w14:paraId="28095D64" w14:textId="0A508CBD">
      <w:pPr>
        <w:rPr>
          <w:rStyle w:val="normaltextrun"/>
          <w:rFonts w:ascii="Calibri Light" w:hAnsi="Calibri Light" w:eastAsia="Calibri Light" w:cs="Calibri Light"/>
          <w:sz w:val="20"/>
          <w:szCs w:val="20"/>
          <w:lang w:eastAsia="en-GB"/>
        </w:rPr>
      </w:pPr>
      <w:r w:rsidRPr="2C74CF24">
        <w:rPr>
          <w:rStyle w:val="normaltextrun"/>
          <w:rFonts w:ascii="Calibri Light" w:hAnsi="Calibri Light" w:eastAsia="Calibri Light" w:cs="Calibri Light"/>
          <w:sz w:val="20"/>
          <w:szCs w:val="20"/>
        </w:rPr>
        <w:br w:type="page"/>
      </w:r>
    </w:p>
    <w:p w:rsidR="003B7A8C" w:rsidP="2C74CF24" w:rsidRDefault="7850C088" w14:paraId="4F33E61B" w14:textId="01437CBE">
      <w:pPr>
        <w:pStyle w:val="Heading1"/>
        <w:rPr>
          <w:rStyle w:val="normaltextrun"/>
          <w:rFonts w:ascii="Calibri Light" w:hAnsi="Calibri Light" w:eastAsia="Calibri Light" w:cs="Calibri Light"/>
          <w:lang w:val="en-US"/>
        </w:rPr>
      </w:pPr>
      <w:bookmarkStart w:name="_Toc242784321" w:id="2"/>
      <w:r w:rsidRPr="650544ED">
        <w:rPr>
          <w:rStyle w:val="normaltextrun"/>
          <w:rFonts w:ascii="Calibri Light" w:hAnsi="Calibri Light" w:eastAsia="Calibri Light" w:cs="Calibri Light"/>
          <w:lang w:val="en-US"/>
        </w:rPr>
        <w:lastRenderedPageBreak/>
        <w:t>Contents</w:t>
      </w:r>
      <w:bookmarkEnd w:id="2"/>
    </w:p>
    <w:p w:rsidR="00D20DFC" w:rsidRDefault="252460CF" w14:paraId="3F130BD4" w14:textId="7B61525A">
      <w:pPr>
        <w:pStyle w:val="TOC1"/>
        <w:tabs>
          <w:tab w:val="right" w:leader="dot" w:pos="9016"/>
        </w:tabs>
        <w:rPr>
          <w:rFonts w:asciiTheme="minorHAnsi" w:hAnsiTheme="minorHAnsi" w:eastAsiaTheme="minorEastAsia" w:cstheme="minorBidi"/>
          <w:noProof/>
          <w:kern w:val="2"/>
          <w:lang w:val="en-CH" w:eastAsia="en-GB"/>
          <w14:ligatures w14:val="standardContextual"/>
        </w:rPr>
      </w:pPr>
      <w:r>
        <w:fldChar w:fldCharType="begin"/>
      </w:r>
      <w:r>
        <w:instrText>TOC \o "1-3" \z \u \h</w:instrText>
      </w:r>
      <w:r>
        <w:fldChar w:fldCharType="separate"/>
      </w:r>
      <w:hyperlink w:history="1" w:anchor="_Toc242784319">
        <w:r w:rsidRPr="00C04A82" w:rsidR="00D20DFC">
          <w:rPr>
            <w:rStyle w:val="Hyperlink"/>
            <w:rFonts w:ascii="Calibri Light" w:hAnsi="Calibri Light" w:eastAsia="Calibri Light" w:cs="Calibri Light"/>
            <w:noProof/>
          </w:rPr>
          <w:t>European Institute of Innovation and Technology (EIT) Community New European Bauhaus (NEB)</w:t>
        </w:r>
        <w:r w:rsidR="00D20DFC">
          <w:rPr>
            <w:noProof/>
            <w:webHidden/>
          </w:rPr>
          <w:tab/>
        </w:r>
        <w:r w:rsidR="00D20DFC">
          <w:rPr>
            <w:noProof/>
            <w:webHidden/>
          </w:rPr>
          <w:fldChar w:fldCharType="begin"/>
        </w:r>
        <w:r w:rsidR="00D20DFC">
          <w:rPr>
            <w:noProof/>
            <w:webHidden/>
          </w:rPr>
          <w:instrText xml:space="preserve"> PAGEREF _Toc242784319 \h </w:instrText>
        </w:r>
        <w:r w:rsidR="00D20DFC">
          <w:rPr>
            <w:noProof/>
            <w:webHidden/>
          </w:rPr>
        </w:r>
        <w:r w:rsidR="00D20DFC">
          <w:rPr>
            <w:noProof/>
            <w:webHidden/>
          </w:rPr>
          <w:fldChar w:fldCharType="separate"/>
        </w:r>
        <w:r w:rsidR="00D20DFC">
          <w:rPr>
            <w:noProof/>
            <w:webHidden/>
          </w:rPr>
          <w:t>1</w:t>
        </w:r>
        <w:r w:rsidR="00D20DFC">
          <w:rPr>
            <w:noProof/>
            <w:webHidden/>
          </w:rPr>
          <w:fldChar w:fldCharType="end"/>
        </w:r>
      </w:hyperlink>
    </w:p>
    <w:p w:rsidR="00D20DFC" w:rsidRDefault="00D20DFC" w14:paraId="58B9A7BE" w14:textId="4A350B33">
      <w:pPr>
        <w:pStyle w:val="TOC1"/>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20">
        <w:r w:rsidRPr="00C04A82">
          <w:rPr>
            <w:rStyle w:val="Hyperlink"/>
            <w:rFonts w:ascii="Calibri Light" w:hAnsi="Calibri Light" w:eastAsia="Calibri Light" w:cs="Calibri Light"/>
            <w:noProof/>
          </w:rPr>
          <w:t xml:space="preserve">Call for Applications: </w:t>
        </w:r>
        <w:r w:rsidRPr="00C04A82">
          <w:rPr>
            <w:rStyle w:val="Hyperlink"/>
            <w:rFonts w:ascii="Calibri Light" w:hAnsi="Calibri Light" w:eastAsia="Calibri Light" w:cs="Calibri Light"/>
            <w:b/>
            <w:bCs/>
            <w:noProof/>
          </w:rPr>
          <w:t>2027 Catalyse NEB</w:t>
        </w:r>
        <w:r>
          <w:rPr>
            <w:noProof/>
            <w:webHidden/>
          </w:rPr>
          <w:tab/>
        </w:r>
        <w:r>
          <w:rPr>
            <w:noProof/>
            <w:webHidden/>
          </w:rPr>
          <w:fldChar w:fldCharType="begin"/>
        </w:r>
        <w:r>
          <w:rPr>
            <w:noProof/>
            <w:webHidden/>
          </w:rPr>
          <w:instrText xml:space="preserve"> PAGEREF _Toc242784320 \h </w:instrText>
        </w:r>
        <w:r>
          <w:rPr>
            <w:noProof/>
            <w:webHidden/>
          </w:rPr>
        </w:r>
        <w:r>
          <w:rPr>
            <w:noProof/>
            <w:webHidden/>
          </w:rPr>
          <w:fldChar w:fldCharType="separate"/>
        </w:r>
        <w:r>
          <w:rPr>
            <w:noProof/>
            <w:webHidden/>
          </w:rPr>
          <w:t>1</w:t>
        </w:r>
        <w:r>
          <w:rPr>
            <w:noProof/>
            <w:webHidden/>
          </w:rPr>
          <w:fldChar w:fldCharType="end"/>
        </w:r>
      </w:hyperlink>
    </w:p>
    <w:p w:rsidR="00D20DFC" w:rsidRDefault="00D20DFC" w14:paraId="65651B28" w14:textId="1E0270F4">
      <w:pPr>
        <w:pStyle w:val="TOC1"/>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21">
        <w:r w:rsidRPr="00C04A82">
          <w:rPr>
            <w:rStyle w:val="Hyperlink"/>
            <w:rFonts w:ascii="Calibri Light" w:hAnsi="Calibri Light" w:eastAsia="Calibri Light" w:cs="Calibri Light"/>
            <w:noProof/>
            <w:lang w:val="en-US"/>
          </w:rPr>
          <w:t>Contents</w:t>
        </w:r>
        <w:r>
          <w:rPr>
            <w:noProof/>
            <w:webHidden/>
          </w:rPr>
          <w:tab/>
        </w:r>
        <w:r>
          <w:rPr>
            <w:noProof/>
            <w:webHidden/>
          </w:rPr>
          <w:fldChar w:fldCharType="begin"/>
        </w:r>
        <w:r>
          <w:rPr>
            <w:noProof/>
            <w:webHidden/>
          </w:rPr>
          <w:instrText xml:space="preserve"> PAGEREF _Toc242784321 \h </w:instrText>
        </w:r>
        <w:r>
          <w:rPr>
            <w:noProof/>
            <w:webHidden/>
          </w:rPr>
        </w:r>
        <w:r>
          <w:rPr>
            <w:noProof/>
            <w:webHidden/>
          </w:rPr>
          <w:fldChar w:fldCharType="separate"/>
        </w:r>
        <w:r>
          <w:rPr>
            <w:noProof/>
            <w:webHidden/>
          </w:rPr>
          <w:t>2</w:t>
        </w:r>
        <w:r>
          <w:rPr>
            <w:noProof/>
            <w:webHidden/>
          </w:rPr>
          <w:fldChar w:fldCharType="end"/>
        </w:r>
      </w:hyperlink>
    </w:p>
    <w:p w:rsidR="00D20DFC" w:rsidRDefault="00D20DFC" w14:paraId="72CFC663" w14:textId="3938AE1B">
      <w:pPr>
        <w:pStyle w:val="TOC1"/>
        <w:tabs>
          <w:tab w:val="left" w:pos="48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22">
        <w:r w:rsidRPr="00C04A82">
          <w:rPr>
            <w:rStyle w:val="Hyperlink"/>
            <w:rFonts w:ascii="Calibri Light" w:hAnsi="Calibri Light" w:eastAsia="Calibri Light" w:cs="Calibri Light"/>
            <w:noProof/>
            <w:lang w:val="en-US"/>
          </w:rPr>
          <w:t>1.</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rPr>
          <w:t>Call Summary</w:t>
        </w:r>
        <w:r>
          <w:rPr>
            <w:noProof/>
            <w:webHidden/>
          </w:rPr>
          <w:tab/>
        </w:r>
        <w:r>
          <w:rPr>
            <w:noProof/>
            <w:webHidden/>
          </w:rPr>
          <w:fldChar w:fldCharType="begin"/>
        </w:r>
        <w:r>
          <w:rPr>
            <w:noProof/>
            <w:webHidden/>
          </w:rPr>
          <w:instrText xml:space="preserve"> PAGEREF _Toc242784322 \h </w:instrText>
        </w:r>
        <w:r>
          <w:rPr>
            <w:noProof/>
            <w:webHidden/>
          </w:rPr>
        </w:r>
        <w:r>
          <w:rPr>
            <w:noProof/>
            <w:webHidden/>
          </w:rPr>
          <w:fldChar w:fldCharType="separate"/>
        </w:r>
        <w:r>
          <w:rPr>
            <w:noProof/>
            <w:webHidden/>
          </w:rPr>
          <w:t>5</w:t>
        </w:r>
        <w:r>
          <w:rPr>
            <w:noProof/>
            <w:webHidden/>
          </w:rPr>
          <w:fldChar w:fldCharType="end"/>
        </w:r>
      </w:hyperlink>
    </w:p>
    <w:p w:rsidR="00D20DFC" w:rsidRDefault="00D20DFC" w14:paraId="27FAC3A5" w14:textId="080A1A54">
      <w:pPr>
        <w:pStyle w:val="TOC1"/>
        <w:tabs>
          <w:tab w:val="left" w:pos="48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23">
        <w:r w:rsidRPr="00C04A82">
          <w:rPr>
            <w:rStyle w:val="Hyperlink"/>
            <w:rFonts w:ascii="Calibri Light" w:hAnsi="Calibri Light" w:eastAsia="Calibri Light" w:cs="Calibri Light"/>
            <w:noProof/>
            <w:lang w:val="en-US"/>
          </w:rPr>
          <w:t>2.</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rPr>
          <w:t>Strategic Focus</w:t>
        </w:r>
        <w:r>
          <w:rPr>
            <w:noProof/>
            <w:webHidden/>
          </w:rPr>
          <w:tab/>
        </w:r>
        <w:r>
          <w:rPr>
            <w:noProof/>
            <w:webHidden/>
          </w:rPr>
          <w:fldChar w:fldCharType="begin"/>
        </w:r>
        <w:r>
          <w:rPr>
            <w:noProof/>
            <w:webHidden/>
          </w:rPr>
          <w:instrText xml:space="preserve"> PAGEREF _Toc242784323 \h </w:instrText>
        </w:r>
        <w:r>
          <w:rPr>
            <w:noProof/>
            <w:webHidden/>
          </w:rPr>
        </w:r>
        <w:r>
          <w:rPr>
            <w:noProof/>
            <w:webHidden/>
          </w:rPr>
          <w:fldChar w:fldCharType="separate"/>
        </w:r>
        <w:r>
          <w:rPr>
            <w:noProof/>
            <w:webHidden/>
          </w:rPr>
          <w:t>6</w:t>
        </w:r>
        <w:r>
          <w:rPr>
            <w:noProof/>
            <w:webHidden/>
          </w:rPr>
          <w:fldChar w:fldCharType="end"/>
        </w:r>
      </w:hyperlink>
    </w:p>
    <w:p w:rsidR="00D20DFC" w:rsidRDefault="00D20DFC" w14:paraId="5A305832" w14:textId="5F980E19">
      <w:pPr>
        <w:pStyle w:val="TOC2"/>
        <w:tabs>
          <w:tab w:val="left" w:pos="96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24">
        <w:r w:rsidRPr="00C04A82">
          <w:rPr>
            <w:rStyle w:val="Hyperlink"/>
            <w:rFonts w:ascii="Calibri Light" w:hAnsi="Calibri Light" w:eastAsia="Calibri Light" w:cs="Calibri Light"/>
            <w:noProof/>
            <w:lang w:eastAsia="en-US"/>
          </w:rPr>
          <w:t>2.1</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eastAsia="en-US"/>
          </w:rPr>
          <w:t>Key Performance Indicators (KPIs)</w:t>
        </w:r>
        <w:r>
          <w:rPr>
            <w:noProof/>
            <w:webHidden/>
          </w:rPr>
          <w:tab/>
        </w:r>
        <w:r>
          <w:rPr>
            <w:noProof/>
            <w:webHidden/>
          </w:rPr>
          <w:fldChar w:fldCharType="begin"/>
        </w:r>
        <w:r>
          <w:rPr>
            <w:noProof/>
            <w:webHidden/>
          </w:rPr>
          <w:instrText xml:space="preserve"> PAGEREF _Toc242784324 \h </w:instrText>
        </w:r>
        <w:r>
          <w:rPr>
            <w:noProof/>
            <w:webHidden/>
          </w:rPr>
        </w:r>
        <w:r>
          <w:rPr>
            <w:noProof/>
            <w:webHidden/>
          </w:rPr>
          <w:fldChar w:fldCharType="separate"/>
        </w:r>
        <w:r>
          <w:rPr>
            <w:noProof/>
            <w:webHidden/>
          </w:rPr>
          <w:t>6</w:t>
        </w:r>
        <w:r>
          <w:rPr>
            <w:noProof/>
            <w:webHidden/>
          </w:rPr>
          <w:fldChar w:fldCharType="end"/>
        </w:r>
      </w:hyperlink>
    </w:p>
    <w:p w:rsidR="00D20DFC" w:rsidRDefault="00D20DFC" w14:paraId="0BB46C68" w14:textId="2D183C06">
      <w:pPr>
        <w:pStyle w:val="TOC1"/>
        <w:tabs>
          <w:tab w:val="left" w:pos="48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25">
        <w:r w:rsidRPr="00C04A82">
          <w:rPr>
            <w:rStyle w:val="Hyperlink"/>
            <w:rFonts w:ascii="Calibri Light" w:hAnsi="Calibri Light" w:eastAsia="Calibri Light" w:cs="Calibri Light"/>
            <w:noProof/>
            <w:lang w:val="en-US"/>
          </w:rPr>
          <w:t>3.</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rPr>
          <w:t>Who Can Apply</w:t>
        </w:r>
        <w:r>
          <w:rPr>
            <w:noProof/>
            <w:webHidden/>
          </w:rPr>
          <w:tab/>
        </w:r>
        <w:r>
          <w:rPr>
            <w:noProof/>
            <w:webHidden/>
          </w:rPr>
          <w:fldChar w:fldCharType="begin"/>
        </w:r>
        <w:r>
          <w:rPr>
            <w:noProof/>
            <w:webHidden/>
          </w:rPr>
          <w:instrText xml:space="preserve"> PAGEREF _Toc242784325 \h </w:instrText>
        </w:r>
        <w:r>
          <w:rPr>
            <w:noProof/>
            <w:webHidden/>
          </w:rPr>
        </w:r>
        <w:r>
          <w:rPr>
            <w:noProof/>
            <w:webHidden/>
          </w:rPr>
          <w:fldChar w:fldCharType="separate"/>
        </w:r>
        <w:r>
          <w:rPr>
            <w:noProof/>
            <w:webHidden/>
          </w:rPr>
          <w:t>7</w:t>
        </w:r>
        <w:r>
          <w:rPr>
            <w:noProof/>
            <w:webHidden/>
          </w:rPr>
          <w:fldChar w:fldCharType="end"/>
        </w:r>
      </w:hyperlink>
    </w:p>
    <w:p w:rsidR="00D20DFC" w:rsidRDefault="00D20DFC" w14:paraId="23AF7706" w14:textId="07A64719">
      <w:pPr>
        <w:pStyle w:val="TOC1"/>
        <w:tabs>
          <w:tab w:val="left" w:pos="48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26">
        <w:r w:rsidRPr="00C04A82">
          <w:rPr>
            <w:rStyle w:val="Hyperlink"/>
            <w:rFonts w:ascii="Calibri Light" w:hAnsi="Calibri Light" w:eastAsia="Calibri Light" w:cs="Calibri Light"/>
            <w:noProof/>
            <w:lang w:val="en-US"/>
          </w:rPr>
          <w:t>4.</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rPr>
          <w:t>How to Apply</w:t>
        </w:r>
        <w:r>
          <w:rPr>
            <w:noProof/>
            <w:webHidden/>
          </w:rPr>
          <w:tab/>
        </w:r>
        <w:r>
          <w:rPr>
            <w:noProof/>
            <w:webHidden/>
          </w:rPr>
          <w:fldChar w:fldCharType="begin"/>
        </w:r>
        <w:r>
          <w:rPr>
            <w:noProof/>
            <w:webHidden/>
          </w:rPr>
          <w:instrText xml:space="preserve"> PAGEREF _Toc242784326 \h </w:instrText>
        </w:r>
        <w:r>
          <w:rPr>
            <w:noProof/>
            <w:webHidden/>
          </w:rPr>
        </w:r>
        <w:r>
          <w:rPr>
            <w:noProof/>
            <w:webHidden/>
          </w:rPr>
          <w:fldChar w:fldCharType="separate"/>
        </w:r>
        <w:r>
          <w:rPr>
            <w:noProof/>
            <w:webHidden/>
          </w:rPr>
          <w:t>8</w:t>
        </w:r>
        <w:r>
          <w:rPr>
            <w:noProof/>
            <w:webHidden/>
          </w:rPr>
          <w:fldChar w:fldCharType="end"/>
        </w:r>
      </w:hyperlink>
    </w:p>
    <w:p w:rsidR="00D20DFC" w:rsidRDefault="00D20DFC" w14:paraId="1D75DF39" w14:textId="1F7BD78D">
      <w:pPr>
        <w:pStyle w:val="TOC2"/>
        <w:tabs>
          <w:tab w:val="left" w:pos="96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27">
        <w:r w:rsidRPr="00C04A82">
          <w:rPr>
            <w:rStyle w:val="Hyperlink"/>
            <w:rFonts w:ascii="Calibri Light" w:hAnsi="Calibri Light" w:eastAsia="Calibri Light" w:cs="Calibri Light"/>
            <w:noProof/>
            <w:lang w:eastAsia="en-US"/>
          </w:rPr>
          <w:t>4.1</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eastAsia="en-US"/>
          </w:rPr>
          <w:t>Confidentiality and Data Protection</w:t>
        </w:r>
        <w:r>
          <w:rPr>
            <w:noProof/>
            <w:webHidden/>
          </w:rPr>
          <w:tab/>
        </w:r>
        <w:r>
          <w:rPr>
            <w:noProof/>
            <w:webHidden/>
          </w:rPr>
          <w:fldChar w:fldCharType="begin"/>
        </w:r>
        <w:r>
          <w:rPr>
            <w:noProof/>
            <w:webHidden/>
          </w:rPr>
          <w:instrText xml:space="preserve"> PAGEREF _Toc242784327 \h </w:instrText>
        </w:r>
        <w:r>
          <w:rPr>
            <w:noProof/>
            <w:webHidden/>
          </w:rPr>
        </w:r>
        <w:r>
          <w:rPr>
            <w:noProof/>
            <w:webHidden/>
          </w:rPr>
          <w:fldChar w:fldCharType="separate"/>
        </w:r>
        <w:r>
          <w:rPr>
            <w:noProof/>
            <w:webHidden/>
          </w:rPr>
          <w:t>8</w:t>
        </w:r>
        <w:r>
          <w:rPr>
            <w:noProof/>
            <w:webHidden/>
          </w:rPr>
          <w:fldChar w:fldCharType="end"/>
        </w:r>
      </w:hyperlink>
    </w:p>
    <w:p w:rsidR="00D20DFC" w:rsidRDefault="00D20DFC" w14:paraId="4E015078" w14:textId="0F868229">
      <w:pPr>
        <w:pStyle w:val="TOC1"/>
        <w:tabs>
          <w:tab w:val="left" w:pos="48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28">
        <w:r w:rsidRPr="00C04A82">
          <w:rPr>
            <w:rStyle w:val="Hyperlink"/>
            <w:rFonts w:ascii="Calibri Light" w:hAnsi="Calibri Light" w:eastAsia="Calibri Light" w:cs="Calibri Light"/>
            <w:noProof/>
            <w:lang w:val="en-US"/>
          </w:rPr>
          <w:t>5.</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rPr>
          <w:t>Evaluation and Selection Process</w:t>
        </w:r>
        <w:r>
          <w:rPr>
            <w:noProof/>
            <w:webHidden/>
          </w:rPr>
          <w:tab/>
        </w:r>
        <w:r>
          <w:rPr>
            <w:noProof/>
            <w:webHidden/>
          </w:rPr>
          <w:fldChar w:fldCharType="begin"/>
        </w:r>
        <w:r>
          <w:rPr>
            <w:noProof/>
            <w:webHidden/>
          </w:rPr>
          <w:instrText xml:space="preserve"> PAGEREF _Toc242784328 \h </w:instrText>
        </w:r>
        <w:r>
          <w:rPr>
            <w:noProof/>
            <w:webHidden/>
          </w:rPr>
        </w:r>
        <w:r>
          <w:rPr>
            <w:noProof/>
            <w:webHidden/>
          </w:rPr>
          <w:fldChar w:fldCharType="separate"/>
        </w:r>
        <w:r>
          <w:rPr>
            <w:noProof/>
            <w:webHidden/>
          </w:rPr>
          <w:t>9</w:t>
        </w:r>
        <w:r>
          <w:rPr>
            <w:noProof/>
            <w:webHidden/>
          </w:rPr>
          <w:fldChar w:fldCharType="end"/>
        </w:r>
      </w:hyperlink>
    </w:p>
    <w:p w:rsidR="00D20DFC" w:rsidRDefault="00D20DFC" w14:paraId="2378DF5E" w14:textId="3C90760B">
      <w:pPr>
        <w:pStyle w:val="TOC2"/>
        <w:tabs>
          <w:tab w:val="left" w:pos="96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29">
        <w:r w:rsidRPr="00C04A82">
          <w:rPr>
            <w:rStyle w:val="Hyperlink"/>
            <w:rFonts w:ascii="Calibri Light" w:hAnsi="Calibri Light" w:eastAsia="Calibri Light" w:cs="Calibri Light"/>
            <w:noProof/>
            <w:lang w:val="en-US" w:eastAsia="en-US"/>
          </w:rPr>
          <w:t>5.1</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eastAsia="en-US"/>
          </w:rPr>
          <w:t>Stage 0 – Admissibility and Eligibility</w:t>
        </w:r>
        <w:r>
          <w:rPr>
            <w:noProof/>
            <w:webHidden/>
          </w:rPr>
          <w:tab/>
        </w:r>
        <w:r>
          <w:rPr>
            <w:noProof/>
            <w:webHidden/>
          </w:rPr>
          <w:fldChar w:fldCharType="begin"/>
        </w:r>
        <w:r>
          <w:rPr>
            <w:noProof/>
            <w:webHidden/>
          </w:rPr>
          <w:instrText xml:space="preserve"> PAGEREF _Toc242784329 \h </w:instrText>
        </w:r>
        <w:r>
          <w:rPr>
            <w:noProof/>
            <w:webHidden/>
          </w:rPr>
        </w:r>
        <w:r>
          <w:rPr>
            <w:noProof/>
            <w:webHidden/>
          </w:rPr>
          <w:fldChar w:fldCharType="separate"/>
        </w:r>
        <w:r>
          <w:rPr>
            <w:noProof/>
            <w:webHidden/>
          </w:rPr>
          <w:t>9</w:t>
        </w:r>
        <w:r>
          <w:rPr>
            <w:noProof/>
            <w:webHidden/>
          </w:rPr>
          <w:fldChar w:fldCharType="end"/>
        </w:r>
      </w:hyperlink>
    </w:p>
    <w:p w:rsidR="00D20DFC" w:rsidRDefault="00D20DFC" w14:paraId="6F1DCF78" w14:textId="52B384FC">
      <w:pPr>
        <w:pStyle w:val="TOC2"/>
        <w:tabs>
          <w:tab w:val="left" w:pos="96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30">
        <w:r w:rsidRPr="00C04A82">
          <w:rPr>
            <w:rStyle w:val="Hyperlink"/>
            <w:rFonts w:ascii="Calibri Light" w:hAnsi="Calibri Light" w:eastAsia="Calibri Light" w:cs="Calibri Light"/>
            <w:noProof/>
            <w:lang w:val="en-US" w:eastAsia="en-US"/>
          </w:rPr>
          <w:t>5.2</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eastAsia="en-US"/>
          </w:rPr>
          <w:t>Stage 1 – Round 1 Evaluations</w:t>
        </w:r>
        <w:r>
          <w:rPr>
            <w:noProof/>
            <w:webHidden/>
          </w:rPr>
          <w:tab/>
        </w:r>
        <w:r>
          <w:rPr>
            <w:noProof/>
            <w:webHidden/>
          </w:rPr>
          <w:fldChar w:fldCharType="begin"/>
        </w:r>
        <w:r>
          <w:rPr>
            <w:noProof/>
            <w:webHidden/>
          </w:rPr>
          <w:instrText xml:space="preserve"> PAGEREF _Toc242784330 \h </w:instrText>
        </w:r>
        <w:r>
          <w:rPr>
            <w:noProof/>
            <w:webHidden/>
          </w:rPr>
        </w:r>
        <w:r>
          <w:rPr>
            <w:noProof/>
            <w:webHidden/>
          </w:rPr>
          <w:fldChar w:fldCharType="separate"/>
        </w:r>
        <w:r>
          <w:rPr>
            <w:noProof/>
            <w:webHidden/>
          </w:rPr>
          <w:t>9</w:t>
        </w:r>
        <w:r>
          <w:rPr>
            <w:noProof/>
            <w:webHidden/>
          </w:rPr>
          <w:fldChar w:fldCharType="end"/>
        </w:r>
      </w:hyperlink>
    </w:p>
    <w:p w:rsidR="00D20DFC" w:rsidRDefault="00D20DFC" w14:paraId="65AD22E1" w14:textId="757DBA40">
      <w:pPr>
        <w:pStyle w:val="TOC2"/>
        <w:tabs>
          <w:tab w:val="left" w:pos="96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31">
        <w:r w:rsidRPr="00C04A82">
          <w:rPr>
            <w:rStyle w:val="Hyperlink"/>
            <w:rFonts w:ascii="Calibri Light" w:hAnsi="Calibri Light" w:eastAsia="Calibri Light" w:cs="Calibri Light"/>
            <w:noProof/>
            <w:lang w:val="en-US" w:eastAsia="en-US"/>
          </w:rPr>
          <w:t>5.3</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eastAsia="en-US"/>
          </w:rPr>
          <w:t>Stage 2 – SAFE Confirmation and Consensus</w:t>
        </w:r>
        <w:r>
          <w:rPr>
            <w:noProof/>
            <w:webHidden/>
          </w:rPr>
          <w:tab/>
        </w:r>
        <w:r>
          <w:rPr>
            <w:noProof/>
            <w:webHidden/>
          </w:rPr>
          <w:fldChar w:fldCharType="begin"/>
        </w:r>
        <w:r>
          <w:rPr>
            <w:noProof/>
            <w:webHidden/>
          </w:rPr>
          <w:instrText xml:space="preserve"> PAGEREF _Toc242784331 \h </w:instrText>
        </w:r>
        <w:r>
          <w:rPr>
            <w:noProof/>
            <w:webHidden/>
          </w:rPr>
        </w:r>
        <w:r>
          <w:rPr>
            <w:noProof/>
            <w:webHidden/>
          </w:rPr>
          <w:fldChar w:fldCharType="separate"/>
        </w:r>
        <w:r>
          <w:rPr>
            <w:noProof/>
            <w:webHidden/>
          </w:rPr>
          <w:t>11</w:t>
        </w:r>
        <w:r>
          <w:rPr>
            <w:noProof/>
            <w:webHidden/>
          </w:rPr>
          <w:fldChar w:fldCharType="end"/>
        </w:r>
      </w:hyperlink>
    </w:p>
    <w:p w:rsidR="00D20DFC" w:rsidRDefault="00D20DFC" w14:paraId="3E200E58" w14:textId="253353FA">
      <w:pPr>
        <w:pStyle w:val="TOC2"/>
        <w:tabs>
          <w:tab w:val="left" w:pos="96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32">
        <w:r w:rsidRPr="00C04A82">
          <w:rPr>
            <w:rStyle w:val="Hyperlink"/>
            <w:rFonts w:ascii="Calibri Light" w:hAnsi="Calibri Light" w:eastAsia="Calibri Light" w:cs="Calibri Light"/>
            <w:noProof/>
            <w:lang w:val="en-US" w:eastAsia="en-US"/>
          </w:rPr>
          <w:t>5.4</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eastAsia="en-US"/>
          </w:rPr>
          <w:t>Stage 3 – Round 2 Interviews and Consensus</w:t>
        </w:r>
        <w:r>
          <w:rPr>
            <w:noProof/>
            <w:webHidden/>
          </w:rPr>
          <w:tab/>
        </w:r>
        <w:r>
          <w:rPr>
            <w:noProof/>
            <w:webHidden/>
          </w:rPr>
          <w:fldChar w:fldCharType="begin"/>
        </w:r>
        <w:r>
          <w:rPr>
            <w:noProof/>
            <w:webHidden/>
          </w:rPr>
          <w:instrText xml:space="preserve"> PAGEREF _Toc242784332 \h </w:instrText>
        </w:r>
        <w:r>
          <w:rPr>
            <w:noProof/>
            <w:webHidden/>
          </w:rPr>
        </w:r>
        <w:r>
          <w:rPr>
            <w:noProof/>
            <w:webHidden/>
          </w:rPr>
          <w:fldChar w:fldCharType="separate"/>
        </w:r>
        <w:r>
          <w:rPr>
            <w:noProof/>
            <w:webHidden/>
          </w:rPr>
          <w:t>11</w:t>
        </w:r>
        <w:r>
          <w:rPr>
            <w:noProof/>
            <w:webHidden/>
          </w:rPr>
          <w:fldChar w:fldCharType="end"/>
        </w:r>
      </w:hyperlink>
    </w:p>
    <w:p w:rsidR="00D20DFC" w:rsidRDefault="00D20DFC" w14:paraId="6ED3226D" w14:textId="75A4DC54">
      <w:pPr>
        <w:pStyle w:val="TOC2"/>
        <w:tabs>
          <w:tab w:val="left" w:pos="96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33">
        <w:r w:rsidRPr="00C04A82">
          <w:rPr>
            <w:rStyle w:val="Hyperlink"/>
            <w:rFonts w:ascii="Calibri Light" w:hAnsi="Calibri Light" w:eastAsia="Calibri Light" w:cs="Calibri Light"/>
            <w:noProof/>
            <w:lang w:val="en-US" w:eastAsia="en-US"/>
          </w:rPr>
          <w:t>5.5</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eastAsia="en-US"/>
          </w:rPr>
          <w:t>Ignite NEB Applicants</w:t>
        </w:r>
        <w:r>
          <w:rPr>
            <w:noProof/>
            <w:webHidden/>
          </w:rPr>
          <w:tab/>
        </w:r>
        <w:r>
          <w:rPr>
            <w:noProof/>
            <w:webHidden/>
          </w:rPr>
          <w:fldChar w:fldCharType="begin"/>
        </w:r>
        <w:r>
          <w:rPr>
            <w:noProof/>
            <w:webHidden/>
          </w:rPr>
          <w:instrText xml:space="preserve"> PAGEREF _Toc242784333 \h </w:instrText>
        </w:r>
        <w:r>
          <w:rPr>
            <w:noProof/>
            <w:webHidden/>
          </w:rPr>
        </w:r>
        <w:r>
          <w:rPr>
            <w:noProof/>
            <w:webHidden/>
          </w:rPr>
          <w:fldChar w:fldCharType="separate"/>
        </w:r>
        <w:r>
          <w:rPr>
            <w:noProof/>
            <w:webHidden/>
          </w:rPr>
          <w:t>12</w:t>
        </w:r>
        <w:r>
          <w:rPr>
            <w:noProof/>
            <w:webHidden/>
          </w:rPr>
          <w:fldChar w:fldCharType="end"/>
        </w:r>
      </w:hyperlink>
    </w:p>
    <w:p w:rsidR="00D20DFC" w:rsidRDefault="00D20DFC" w14:paraId="34DCB558" w14:textId="78D99B7C">
      <w:pPr>
        <w:pStyle w:val="TOC2"/>
        <w:tabs>
          <w:tab w:val="left" w:pos="96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34">
        <w:r w:rsidRPr="00C04A82">
          <w:rPr>
            <w:rStyle w:val="Hyperlink"/>
            <w:rFonts w:ascii="Calibri Light" w:hAnsi="Calibri Light" w:eastAsia="Calibri Light" w:cs="Calibri Light"/>
            <w:noProof/>
            <w:lang w:val="en-US" w:eastAsia="en-US"/>
          </w:rPr>
          <w:t>5.6</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eastAsia="en-US"/>
          </w:rPr>
          <w:t>Successful Applicants</w:t>
        </w:r>
        <w:r>
          <w:rPr>
            <w:noProof/>
            <w:webHidden/>
          </w:rPr>
          <w:tab/>
        </w:r>
        <w:r>
          <w:rPr>
            <w:noProof/>
            <w:webHidden/>
          </w:rPr>
          <w:fldChar w:fldCharType="begin"/>
        </w:r>
        <w:r>
          <w:rPr>
            <w:noProof/>
            <w:webHidden/>
          </w:rPr>
          <w:instrText xml:space="preserve"> PAGEREF _Toc242784334 \h </w:instrText>
        </w:r>
        <w:r>
          <w:rPr>
            <w:noProof/>
            <w:webHidden/>
          </w:rPr>
        </w:r>
        <w:r>
          <w:rPr>
            <w:noProof/>
            <w:webHidden/>
          </w:rPr>
          <w:fldChar w:fldCharType="separate"/>
        </w:r>
        <w:r>
          <w:rPr>
            <w:noProof/>
            <w:webHidden/>
          </w:rPr>
          <w:t>12</w:t>
        </w:r>
        <w:r>
          <w:rPr>
            <w:noProof/>
            <w:webHidden/>
          </w:rPr>
          <w:fldChar w:fldCharType="end"/>
        </w:r>
      </w:hyperlink>
    </w:p>
    <w:p w:rsidR="00D20DFC" w:rsidRDefault="00D20DFC" w14:paraId="1225D3A7" w14:textId="529E77F3">
      <w:pPr>
        <w:pStyle w:val="TOC2"/>
        <w:tabs>
          <w:tab w:val="left" w:pos="96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35">
        <w:r w:rsidRPr="00C04A82">
          <w:rPr>
            <w:rStyle w:val="Hyperlink"/>
            <w:rFonts w:ascii="Calibri Light" w:hAnsi="Calibri Light" w:eastAsia="Calibri Light" w:cs="Calibri Light"/>
            <w:noProof/>
            <w:lang w:val="en-US" w:eastAsia="en-US"/>
          </w:rPr>
          <w:t>5.7</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eastAsia="en-US"/>
          </w:rPr>
          <w:t>Appeals and Complaints</w:t>
        </w:r>
        <w:r>
          <w:rPr>
            <w:noProof/>
            <w:webHidden/>
          </w:rPr>
          <w:tab/>
        </w:r>
        <w:r>
          <w:rPr>
            <w:noProof/>
            <w:webHidden/>
          </w:rPr>
          <w:fldChar w:fldCharType="begin"/>
        </w:r>
        <w:r>
          <w:rPr>
            <w:noProof/>
            <w:webHidden/>
          </w:rPr>
          <w:instrText xml:space="preserve"> PAGEREF _Toc242784335 \h </w:instrText>
        </w:r>
        <w:r>
          <w:rPr>
            <w:noProof/>
            <w:webHidden/>
          </w:rPr>
        </w:r>
        <w:r>
          <w:rPr>
            <w:noProof/>
            <w:webHidden/>
          </w:rPr>
          <w:fldChar w:fldCharType="separate"/>
        </w:r>
        <w:r>
          <w:rPr>
            <w:noProof/>
            <w:webHidden/>
          </w:rPr>
          <w:t>12</w:t>
        </w:r>
        <w:r>
          <w:rPr>
            <w:noProof/>
            <w:webHidden/>
          </w:rPr>
          <w:fldChar w:fldCharType="end"/>
        </w:r>
      </w:hyperlink>
    </w:p>
    <w:p w:rsidR="00D20DFC" w:rsidRDefault="00D20DFC" w14:paraId="5035699C" w14:textId="73DC3678">
      <w:pPr>
        <w:pStyle w:val="TOC1"/>
        <w:tabs>
          <w:tab w:val="left" w:pos="48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36">
        <w:r w:rsidRPr="00C04A82">
          <w:rPr>
            <w:rStyle w:val="Hyperlink"/>
            <w:rFonts w:ascii="Calibri Light" w:hAnsi="Calibri Light" w:eastAsia="Calibri Light" w:cs="Calibri Light"/>
            <w:noProof/>
            <w:lang w:val="en-US"/>
          </w:rPr>
          <w:t>6.</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rPr>
          <w:t>Services Provided</w:t>
        </w:r>
        <w:r>
          <w:rPr>
            <w:noProof/>
            <w:webHidden/>
          </w:rPr>
          <w:tab/>
        </w:r>
        <w:r>
          <w:rPr>
            <w:noProof/>
            <w:webHidden/>
          </w:rPr>
          <w:fldChar w:fldCharType="begin"/>
        </w:r>
        <w:r>
          <w:rPr>
            <w:noProof/>
            <w:webHidden/>
          </w:rPr>
          <w:instrText xml:space="preserve"> PAGEREF _Toc242784336 \h </w:instrText>
        </w:r>
        <w:r>
          <w:rPr>
            <w:noProof/>
            <w:webHidden/>
          </w:rPr>
        </w:r>
        <w:r>
          <w:rPr>
            <w:noProof/>
            <w:webHidden/>
          </w:rPr>
          <w:fldChar w:fldCharType="separate"/>
        </w:r>
        <w:r>
          <w:rPr>
            <w:noProof/>
            <w:webHidden/>
          </w:rPr>
          <w:t>13</w:t>
        </w:r>
        <w:r>
          <w:rPr>
            <w:noProof/>
            <w:webHidden/>
          </w:rPr>
          <w:fldChar w:fldCharType="end"/>
        </w:r>
      </w:hyperlink>
    </w:p>
    <w:p w:rsidR="00D20DFC" w:rsidRDefault="00D20DFC" w14:paraId="2C216B80" w14:textId="6367A4CF">
      <w:pPr>
        <w:pStyle w:val="TOC1"/>
        <w:tabs>
          <w:tab w:val="left" w:pos="480"/>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37">
        <w:r w:rsidRPr="00C04A82">
          <w:rPr>
            <w:rStyle w:val="Hyperlink"/>
            <w:rFonts w:ascii="Calibri Light" w:hAnsi="Calibri Light" w:eastAsia="Calibri Light" w:cs="Calibri Light"/>
            <w:noProof/>
            <w:lang w:val="en-US"/>
          </w:rPr>
          <w:t>7.</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lang w:val="en-US"/>
          </w:rPr>
          <w:t>Call Timeline</w:t>
        </w:r>
        <w:r>
          <w:rPr>
            <w:noProof/>
            <w:webHidden/>
          </w:rPr>
          <w:tab/>
        </w:r>
        <w:r>
          <w:rPr>
            <w:noProof/>
            <w:webHidden/>
          </w:rPr>
          <w:fldChar w:fldCharType="begin"/>
        </w:r>
        <w:r>
          <w:rPr>
            <w:noProof/>
            <w:webHidden/>
          </w:rPr>
          <w:instrText xml:space="preserve"> PAGEREF _Toc242784337 \h </w:instrText>
        </w:r>
        <w:r>
          <w:rPr>
            <w:noProof/>
            <w:webHidden/>
          </w:rPr>
        </w:r>
        <w:r>
          <w:rPr>
            <w:noProof/>
            <w:webHidden/>
          </w:rPr>
          <w:fldChar w:fldCharType="separate"/>
        </w:r>
        <w:r>
          <w:rPr>
            <w:noProof/>
            <w:webHidden/>
          </w:rPr>
          <w:t>14</w:t>
        </w:r>
        <w:r>
          <w:rPr>
            <w:noProof/>
            <w:webHidden/>
          </w:rPr>
          <w:fldChar w:fldCharType="end"/>
        </w:r>
      </w:hyperlink>
    </w:p>
    <w:p w:rsidR="00D20DFC" w:rsidRDefault="00D20DFC" w14:paraId="1925E192" w14:textId="696C79BA">
      <w:pPr>
        <w:pStyle w:val="TOC1"/>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38">
        <w:r w:rsidRPr="00C04A82">
          <w:rPr>
            <w:rStyle w:val="Hyperlink"/>
            <w:rFonts w:ascii="Calibri Light" w:hAnsi="Calibri Light" w:eastAsia="Calibri Light" w:cs="Calibri Light"/>
            <w:noProof/>
            <w:lang w:val="en-US"/>
          </w:rPr>
          <w:t>Annex 1 – EIT Community NEB and Ignite NEB</w:t>
        </w:r>
        <w:r>
          <w:rPr>
            <w:noProof/>
            <w:webHidden/>
          </w:rPr>
          <w:tab/>
        </w:r>
        <w:r>
          <w:rPr>
            <w:noProof/>
            <w:webHidden/>
          </w:rPr>
          <w:fldChar w:fldCharType="begin"/>
        </w:r>
        <w:r>
          <w:rPr>
            <w:noProof/>
            <w:webHidden/>
          </w:rPr>
          <w:instrText xml:space="preserve"> PAGEREF _Toc242784338 \h </w:instrText>
        </w:r>
        <w:r>
          <w:rPr>
            <w:noProof/>
            <w:webHidden/>
          </w:rPr>
        </w:r>
        <w:r>
          <w:rPr>
            <w:noProof/>
            <w:webHidden/>
          </w:rPr>
          <w:fldChar w:fldCharType="separate"/>
        </w:r>
        <w:r>
          <w:rPr>
            <w:noProof/>
            <w:webHidden/>
          </w:rPr>
          <w:t>15</w:t>
        </w:r>
        <w:r>
          <w:rPr>
            <w:noProof/>
            <w:webHidden/>
          </w:rPr>
          <w:fldChar w:fldCharType="end"/>
        </w:r>
      </w:hyperlink>
    </w:p>
    <w:p w:rsidR="00D20DFC" w:rsidRDefault="00D20DFC" w14:paraId="5D4B703C" w14:textId="27D7D891">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39">
        <w:r w:rsidRPr="00C04A82">
          <w:rPr>
            <w:rStyle w:val="Hyperlink"/>
            <w:rFonts w:ascii="Calibri Light" w:hAnsi="Calibri Light" w:eastAsia="Calibri Light" w:cs="Calibri Light"/>
            <w:noProof/>
            <w:lang w:val="en-US" w:eastAsia="en-US"/>
          </w:rPr>
          <w:t>Annex 1.1 – Innovation and Business Creation Cluster</w:t>
        </w:r>
        <w:r>
          <w:rPr>
            <w:noProof/>
            <w:webHidden/>
          </w:rPr>
          <w:tab/>
        </w:r>
        <w:r>
          <w:rPr>
            <w:noProof/>
            <w:webHidden/>
          </w:rPr>
          <w:fldChar w:fldCharType="begin"/>
        </w:r>
        <w:r>
          <w:rPr>
            <w:noProof/>
            <w:webHidden/>
          </w:rPr>
          <w:instrText xml:space="preserve"> PAGEREF _Toc242784339 \h </w:instrText>
        </w:r>
        <w:r>
          <w:rPr>
            <w:noProof/>
            <w:webHidden/>
          </w:rPr>
        </w:r>
        <w:r>
          <w:rPr>
            <w:noProof/>
            <w:webHidden/>
          </w:rPr>
          <w:fldChar w:fldCharType="separate"/>
        </w:r>
        <w:r>
          <w:rPr>
            <w:noProof/>
            <w:webHidden/>
          </w:rPr>
          <w:t>15</w:t>
        </w:r>
        <w:r>
          <w:rPr>
            <w:noProof/>
            <w:webHidden/>
          </w:rPr>
          <w:fldChar w:fldCharType="end"/>
        </w:r>
      </w:hyperlink>
    </w:p>
    <w:p w:rsidR="00D20DFC" w:rsidRDefault="00D20DFC" w14:paraId="321D919A" w14:textId="618AF8CB">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40">
        <w:r w:rsidRPr="00C04A82">
          <w:rPr>
            <w:rStyle w:val="Hyperlink"/>
            <w:rFonts w:ascii="Calibri Light" w:hAnsi="Calibri Light" w:eastAsia="Calibri Light" w:cs="Calibri Light"/>
            <w:noProof/>
            <w:lang w:val="en-US" w:eastAsia="en-US"/>
          </w:rPr>
          <w:t>Annex 1.2 – Ignite NEB</w:t>
        </w:r>
        <w:r>
          <w:rPr>
            <w:noProof/>
            <w:webHidden/>
          </w:rPr>
          <w:tab/>
        </w:r>
        <w:r>
          <w:rPr>
            <w:noProof/>
            <w:webHidden/>
          </w:rPr>
          <w:fldChar w:fldCharType="begin"/>
        </w:r>
        <w:r>
          <w:rPr>
            <w:noProof/>
            <w:webHidden/>
          </w:rPr>
          <w:instrText xml:space="preserve"> PAGEREF _Toc242784340 \h </w:instrText>
        </w:r>
        <w:r>
          <w:rPr>
            <w:noProof/>
            <w:webHidden/>
          </w:rPr>
        </w:r>
        <w:r>
          <w:rPr>
            <w:noProof/>
            <w:webHidden/>
          </w:rPr>
          <w:fldChar w:fldCharType="separate"/>
        </w:r>
        <w:r>
          <w:rPr>
            <w:noProof/>
            <w:webHidden/>
          </w:rPr>
          <w:t>16</w:t>
        </w:r>
        <w:r>
          <w:rPr>
            <w:noProof/>
            <w:webHidden/>
          </w:rPr>
          <w:fldChar w:fldCharType="end"/>
        </w:r>
      </w:hyperlink>
    </w:p>
    <w:p w:rsidR="00D20DFC" w:rsidRDefault="00D20DFC" w14:paraId="336798B0" w14:textId="1D77C354">
      <w:pPr>
        <w:pStyle w:val="TOC1"/>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41">
        <w:r w:rsidRPr="00C04A82">
          <w:rPr>
            <w:rStyle w:val="Hyperlink"/>
            <w:rFonts w:ascii="Calibri Light" w:hAnsi="Calibri Light" w:eastAsia="Calibri Light" w:cs="Calibri Light"/>
            <w:noProof/>
            <w:lang w:val="en-US"/>
          </w:rPr>
          <w:t>Annex 2 – Strategic Focus Areas of EIT Community NEB</w:t>
        </w:r>
        <w:r>
          <w:rPr>
            <w:noProof/>
            <w:webHidden/>
          </w:rPr>
          <w:tab/>
        </w:r>
        <w:r>
          <w:rPr>
            <w:noProof/>
            <w:webHidden/>
          </w:rPr>
          <w:fldChar w:fldCharType="begin"/>
        </w:r>
        <w:r>
          <w:rPr>
            <w:noProof/>
            <w:webHidden/>
          </w:rPr>
          <w:instrText xml:space="preserve"> PAGEREF _Toc242784341 \h </w:instrText>
        </w:r>
        <w:r>
          <w:rPr>
            <w:noProof/>
            <w:webHidden/>
          </w:rPr>
        </w:r>
        <w:r>
          <w:rPr>
            <w:noProof/>
            <w:webHidden/>
          </w:rPr>
          <w:fldChar w:fldCharType="separate"/>
        </w:r>
        <w:r>
          <w:rPr>
            <w:noProof/>
            <w:webHidden/>
          </w:rPr>
          <w:t>17</w:t>
        </w:r>
        <w:r>
          <w:rPr>
            <w:noProof/>
            <w:webHidden/>
          </w:rPr>
          <w:fldChar w:fldCharType="end"/>
        </w:r>
      </w:hyperlink>
    </w:p>
    <w:p w:rsidR="00D20DFC" w:rsidRDefault="00D20DFC" w14:paraId="28596650" w14:textId="4236FF6A">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42">
        <w:r w:rsidRPr="00C04A82">
          <w:rPr>
            <w:rStyle w:val="Hyperlink"/>
            <w:rFonts w:ascii="Calibri Light" w:hAnsi="Calibri Light" w:eastAsia="Calibri Light" w:cs="Calibri Light"/>
            <w:noProof/>
            <w:lang w:val="en-US" w:eastAsia="en-US"/>
          </w:rPr>
          <w:t>Annex 2.1 – Climate-KIC</w:t>
        </w:r>
        <w:r>
          <w:rPr>
            <w:noProof/>
            <w:webHidden/>
          </w:rPr>
          <w:tab/>
        </w:r>
        <w:r>
          <w:rPr>
            <w:noProof/>
            <w:webHidden/>
          </w:rPr>
          <w:fldChar w:fldCharType="begin"/>
        </w:r>
        <w:r>
          <w:rPr>
            <w:noProof/>
            <w:webHidden/>
          </w:rPr>
          <w:instrText xml:space="preserve"> PAGEREF _Toc242784342 \h </w:instrText>
        </w:r>
        <w:r>
          <w:rPr>
            <w:noProof/>
            <w:webHidden/>
          </w:rPr>
        </w:r>
        <w:r>
          <w:rPr>
            <w:noProof/>
            <w:webHidden/>
          </w:rPr>
          <w:fldChar w:fldCharType="separate"/>
        </w:r>
        <w:r>
          <w:rPr>
            <w:noProof/>
            <w:webHidden/>
          </w:rPr>
          <w:t>17</w:t>
        </w:r>
        <w:r>
          <w:rPr>
            <w:noProof/>
            <w:webHidden/>
          </w:rPr>
          <w:fldChar w:fldCharType="end"/>
        </w:r>
      </w:hyperlink>
    </w:p>
    <w:p w:rsidR="00D20DFC" w:rsidRDefault="00D20DFC" w14:paraId="08B6E4C1" w14:textId="12A6F6B4">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43">
        <w:r w:rsidRPr="00C04A82">
          <w:rPr>
            <w:rStyle w:val="Hyperlink"/>
            <w:rFonts w:ascii="Calibri Light" w:hAnsi="Calibri Light" w:eastAsia="Calibri Light" w:cs="Calibri Light"/>
            <w:noProof/>
          </w:rPr>
          <w:t>Annex 2.2 – EIT Food</w:t>
        </w:r>
        <w:r>
          <w:rPr>
            <w:noProof/>
            <w:webHidden/>
          </w:rPr>
          <w:tab/>
        </w:r>
        <w:r>
          <w:rPr>
            <w:noProof/>
            <w:webHidden/>
          </w:rPr>
          <w:fldChar w:fldCharType="begin"/>
        </w:r>
        <w:r>
          <w:rPr>
            <w:noProof/>
            <w:webHidden/>
          </w:rPr>
          <w:instrText xml:space="preserve"> PAGEREF _Toc242784343 \h </w:instrText>
        </w:r>
        <w:r>
          <w:rPr>
            <w:noProof/>
            <w:webHidden/>
          </w:rPr>
        </w:r>
        <w:r>
          <w:rPr>
            <w:noProof/>
            <w:webHidden/>
          </w:rPr>
          <w:fldChar w:fldCharType="separate"/>
        </w:r>
        <w:r>
          <w:rPr>
            <w:noProof/>
            <w:webHidden/>
          </w:rPr>
          <w:t>17</w:t>
        </w:r>
        <w:r>
          <w:rPr>
            <w:noProof/>
            <w:webHidden/>
          </w:rPr>
          <w:fldChar w:fldCharType="end"/>
        </w:r>
      </w:hyperlink>
    </w:p>
    <w:p w:rsidR="00D20DFC" w:rsidRDefault="00D20DFC" w14:paraId="6B7283D9" w14:textId="4F89D02C">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44">
        <w:r w:rsidRPr="00C04A82">
          <w:rPr>
            <w:rStyle w:val="Hyperlink"/>
            <w:rFonts w:ascii="Calibri Light" w:hAnsi="Calibri Light" w:eastAsia="Calibri Light" w:cs="Calibri Light"/>
            <w:noProof/>
          </w:rPr>
          <w:t>Annex 2.3 – EIT Urban Mobility</w:t>
        </w:r>
        <w:r>
          <w:rPr>
            <w:noProof/>
            <w:webHidden/>
          </w:rPr>
          <w:tab/>
        </w:r>
        <w:r>
          <w:rPr>
            <w:noProof/>
            <w:webHidden/>
          </w:rPr>
          <w:fldChar w:fldCharType="begin"/>
        </w:r>
        <w:r>
          <w:rPr>
            <w:noProof/>
            <w:webHidden/>
          </w:rPr>
          <w:instrText xml:space="preserve"> PAGEREF _Toc242784344 \h </w:instrText>
        </w:r>
        <w:r>
          <w:rPr>
            <w:noProof/>
            <w:webHidden/>
          </w:rPr>
        </w:r>
        <w:r>
          <w:rPr>
            <w:noProof/>
            <w:webHidden/>
          </w:rPr>
          <w:fldChar w:fldCharType="separate"/>
        </w:r>
        <w:r>
          <w:rPr>
            <w:noProof/>
            <w:webHidden/>
          </w:rPr>
          <w:t>17</w:t>
        </w:r>
        <w:r>
          <w:rPr>
            <w:noProof/>
            <w:webHidden/>
          </w:rPr>
          <w:fldChar w:fldCharType="end"/>
        </w:r>
      </w:hyperlink>
    </w:p>
    <w:p w:rsidR="00D20DFC" w:rsidRDefault="00D20DFC" w14:paraId="2338FD77" w14:textId="370B9EB6">
      <w:pPr>
        <w:pStyle w:val="TOC1"/>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45">
        <w:r w:rsidRPr="00C04A82">
          <w:rPr>
            <w:rStyle w:val="Hyperlink"/>
            <w:rFonts w:ascii="Calibri Light" w:hAnsi="Calibri Light" w:eastAsia="Calibri Light" w:cs="Calibri Light"/>
            <w:noProof/>
            <w:lang w:val="en-US"/>
          </w:rPr>
          <w:t>Annex 3 – Eligible Financial Criteria/Supporting Evidence</w:t>
        </w:r>
        <w:r>
          <w:rPr>
            <w:noProof/>
            <w:webHidden/>
          </w:rPr>
          <w:tab/>
        </w:r>
        <w:r>
          <w:rPr>
            <w:noProof/>
            <w:webHidden/>
          </w:rPr>
          <w:fldChar w:fldCharType="begin"/>
        </w:r>
        <w:r>
          <w:rPr>
            <w:noProof/>
            <w:webHidden/>
          </w:rPr>
          <w:instrText xml:space="preserve"> PAGEREF _Toc242784345 \h </w:instrText>
        </w:r>
        <w:r>
          <w:rPr>
            <w:noProof/>
            <w:webHidden/>
          </w:rPr>
        </w:r>
        <w:r>
          <w:rPr>
            <w:noProof/>
            <w:webHidden/>
          </w:rPr>
          <w:fldChar w:fldCharType="separate"/>
        </w:r>
        <w:r>
          <w:rPr>
            <w:noProof/>
            <w:webHidden/>
          </w:rPr>
          <w:t>18</w:t>
        </w:r>
        <w:r>
          <w:rPr>
            <w:noProof/>
            <w:webHidden/>
          </w:rPr>
          <w:fldChar w:fldCharType="end"/>
        </w:r>
      </w:hyperlink>
    </w:p>
    <w:p w:rsidR="00D20DFC" w:rsidRDefault="00D20DFC" w14:paraId="5C608BC8" w14:textId="1A496382">
      <w:pPr>
        <w:pStyle w:val="TOC1"/>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46">
        <w:r w:rsidRPr="00C04A82">
          <w:rPr>
            <w:rStyle w:val="Hyperlink"/>
            <w:rFonts w:ascii="Calibri Light" w:hAnsi="Calibri Light" w:eastAsia="Calibri Light" w:cs="Calibri Light"/>
            <w:noProof/>
            <w:lang w:val="en-US"/>
          </w:rPr>
          <w:t>Annex 4 – SAFE</w:t>
        </w:r>
        <w:r>
          <w:rPr>
            <w:noProof/>
            <w:webHidden/>
          </w:rPr>
          <w:tab/>
        </w:r>
        <w:r>
          <w:rPr>
            <w:noProof/>
            <w:webHidden/>
          </w:rPr>
          <w:fldChar w:fldCharType="begin"/>
        </w:r>
        <w:r>
          <w:rPr>
            <w:noProof/>
            <w:webHidden/>
          </w:rPr>
          <w:instrText xml:space="preserve"> PAGEREF _Toc242784346 \h </w:instrText>
        </w:r>
        <w:r>
          <w:rPr>
            <w:noProof/>
            <w:webHidden/>
          </w:rPr>
        </w:r>
        <w:r>
          <w:rPr>
            <w:noProof/>
            <w:webHidden/>
          </w:rPr>
          <w:fldChar w:fldCharType="separate"/>
        </w:r>
        <w:r>
          <w:rPr>
            <w:noProof/>
            <w:webHidden/>
          </w:rPr>
          <w:t>19</w:t>
        </w:r>
        <w:r>
          <w:rPr>
            <w:noProof/>
            <w:webHidden/>
          </w:rPr>
          <w:fldChar w:fldCharType="end"/>
        </w:r>
      </w:hyperlink>
    </w:p>
    <w:p w:rsidR="00D20DFC" w:rsidRDefault="00D20DFC" w14:paraId="7EDF516B" w14:textId="6C4271F9">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47">
        <w:r w:rsidRPr="00C04A82">
          <w:rPr>
            <w:rStyle w:val="Hyperlink"/>
            <w:rFonts w:ascii="Calibri Light" w:hAnsi="Calibri Light" w:eastAsia="Calibri Light" w:cs="Calibri Light"/>
            <w:noProof/>
            <w:lang w:val="en-US"/>
          </w:rPr>
          <w:t>Annex 4.1 – Climate KIC</w:t>
        </w:r>
        <w:r>
          <w:rPr>
            <w:noProof/>
            <w:webHidden/>
          </w:rPr>
          <w:tab/>
        </w:r>
        <w:r>
          <w:rPr>
            <w:noProof/>
            <w:webHidden/>
          </w:rPr>
          <w:fldChar w:fldCharType="begin"/>
        </w:r>
        <w:r>
          <w:rPr>
            <w:noProof/>
            <w:webHidden/>
          </w:rPr>
          <w:instrText xml:space="preserve"> PAGEREF _Toc242784347 \h </w:instrText>
        </w:r>
        <w:r>
          <w:rPr>
            <w:noProof/>
            <w:webHidden/>
          </w:rPr>
        </w:r>
        <w:r>
          <w:rPr>
            <w:noProof/>
            <w:webHidden/>
          </w:rPr>
          <w:fldChar w:fldCharType="separate"/>
        </w:r>
        <w:r>
          <w:rPr>
            <w:noProof/>
            <w:webHidden/>
          </w:rPr>
          <w:t>19</w:t>
        </w:r>
        <w:r>
          <w:rPr>
            <w:noProof/>
            <w:webHidden/>
          </w:rPr>
          <w:fldChar w:fldCharType="end"/>
        </w:r>
      </w:hyperlink>
    </w:p>
    <w:p w:rsidR="00D20DFC" w:rsidRDefault="00D20DFC" w14:paraId="584366F0" w14:textId="4EA60802">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48">
        <w:r w:rsidRPr="00C04A82">
          <w:rPr>
            <w:rStyle w:val="Hyperlink"/>
            <w:rFonts w:ascii="Calibri Light" w:hAnsi="Calibri Light" w:eastAsia="Calibri Light" w:cs="Calibri Light"/>
            <w:noProof/>
            <w:lang w:val="en-US"/>
          </w:rPr>
          <w:t>Annex 4.2 – EIT Food</w:t>
        </w:r>
        <w:r>
          <w:rPr>
            <w:noProof/>
            <w:webHidden/>
          </w:rPr>
          <w:tab/>
        </w:r>
        <w:r>
          <w:rPr>
            <w:noProof/>
            <w:webHidden/>
          </w:rPr>
          <w:fldChar w:fldCharType="begin"/>
        </w:r>
        <w:r>
          <w:rPr>
            <w:noProof/>
            <w:webHidden/>
          </w:rPr>
          <w:instrText xml:space="preserve"> PAGEREF _Toc242784348 \h </w:instrText>
        </w:r>
        <w:r>
          <w:rPr>
            <w:noProof/>
            <w:webHidden/>
          </w:rPr>
        </w:r>
        <w:r>
          <w:rPr>
            <w:noProof/>
            <w:webHidden/>
          </w:rPr>
          <w:fldChar w:fldCharType="separate"/>
        </w:r>
        <w:r>
          <w:rPr>
            <w:noProof/>
            <w:webHidden/>
          </w:rPr>
          <w:t>19</w:t>
        </w:r>
        <w:r>
          <w:rPr>
            <w:noProof/>
            <w:webHidden/>
          </w:rPr>
          <w:fldChar w:fldCharType="end"/>
        </w:r>
      </w:hyperlink>
    </w:p>
    <w:p w:rsidR="00D20DFC" w:rsidRDefault="00D20DFC" w14:paraId="2CD0E2C6" w14:textId="2CD4D93D">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49">
        <w:r w:rsidRPr="00C04A82">
          <w:rPr>
            <w:rStyle w:val="Hyperlink"/>
            <w:rFonts w:ascii="Calibri Light" w:hAnsi="Calibri Light" w:eastAsia="Calibri Light" w:cs="Calibri Light"/>
            <w:noProof/>
            <w:lang w:val="en-US"/>
          </w:rPr>
          <w:t>Annex 4.3 – EIT Urban Mobility</w:t>
        </w:r>
        <w:r>
          <w:rPr>
            <w:noProof/>
            <w:webHidden/>
          </w:rPr>
          <w:tab/>
        </w:r>
        <w:r>
          <w:rPr>
            <w:noProof/>
            <w:webHidden/>
          </w:rPr>
          <w:fldChar w:fldCharType="begin"/>
        </w:r>
        <w:r>
          <w:rPr>
            <w:noProof/>
            <w:webHidden/>
          </w:rPr>
          <w:instrText xml:space="preserve"> PAGEREF _Toc242784349 \h </w:instrText>
        </w:r>
        <w:r>
          <w:rPr>
            <w:noProof/>
            <w:webHidden/>
          </w:rPr>
        </w:r>
        <w:r>
          <w:rPr>
            <w:noProof/>
            <w:webHidden/>
          </w:rPr>
          <w:fldChar w:fldCharType="separate"/>
        </w:r>
        <w:r>
          <w:rPr>
            <w:noProof/>
            <w:webHidden/>
          </w:rPr>
          <w:t>20</w:t>
        </w:r>
        <w:r>
          <w:rPr>
            <w:noProof/>
            <w:webHidden/>
          </w:rPr>
          <w:fldChar w:fldCharType="end"/>
        </w:r>
      </w:hyperlink>
    </w:p>
    <w:p w:rsidR="00D20DFC" w:rsidRDefault="00D20DFC" w14:paraId="64989ABF" w14:textId="7414588A">
      <w:pPr>
        <w:pStyle w:val="TOC1"/>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50">
        <w:r w:rsidRPr="00C04A82">
          <w:rPr>
            <w:rStyle w:val="Hyperlink"/>
            <w:rFonts w:ascii="Calibri Light" w:hAnsi="Calibri Light" w:eastAsia="Calibri Light" w:cs="Calibri Light"/>
            <w:noProof/>
            <w:lang w:val="en-US"/>
          </w:rPr>
          <w:t>Annex 5 – Declaration of Interests</w:t>
        </w:r>
        <w:r>
          <w:rPr>
            <w:noProof/>
            <w:webHidden/>
          </w:rPr>
          <w:tab/>
        </w:r>
        <w:r>
          <w:rPr>
            <w:noProof/>
            <w:webHidden/>
          </w:rPr>
          <w:fldChar w:fldCharType="begin"/>
        </w:r>
        <w:r>
          <w:rPr>
            <w:noProof/>
            <w:webHidden/>
          </w:rPr>
          <w:instrText xml:space="preserve"> PAGEREF _Toc242784350 \h </w:instrText>
        </w:r>
        <w:r>
          <w:rPr>
            <w:noProof/>
            <w:webHidden/>
          </w:rPr>
        </w:r>
        <w:r>
          <w:rPr>
            <w:noProof/>
            <w:webHidden/>
          </w:rPr>
          <w:fldChar w:fldCharType="separate"/>
        </w:r>
        <w:r>
          <w:rPr>
            <w:noProof/>
            <w:webHidden/>
          </w:rPr>
          <w:t>22</w:t>
        </w:r>
        <w:r>
          <w:rPr>
            <w:noProof/>
            <w:webHidden/>
          </w:rPr>
          <w:fldChar w:fldCharType="end"/>
        </w:r>
      </w:hyperlink>
    </w:p>
    <w:p w:rsidR="00D20DFC" w:rsidRDefault="00D20DFC" w14:paraId="4D7582E7" w14:textId="466E8AC0">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51">
        <w:r w:rsidRPr="00C04A82">
          <w:rPr>
            <w:rStyle w:val="Hyperlink"/>
            <w:rFonts w:ascii="Calibri Light" w:hAnsi="Calibri Light" w:eastAsia="Calibri Light" w:cs="Calibri Light"/>
            <w:noProof/>
          </w:rPr>
          <w:t>Annex 5.1 – Consequences of non-compliance</w:t>
        </w:r>
        <w:r>
          <w:rPr>
            <w:noProof/>
            <w:webHidden/>
          </w:rPr>
          <w:tab/>
        </w:r>
        <w:r>
          <w:rPr>
            <w:noProof/>
            <w:webHidden/>
          </w:rPr>
          <w:fldChar w:fldCharType="begin"/>
        </w:r>
        <w:r>
          <w:rPr>
            <w:noProof/>
            <w:webHidden/>
          </w:rPr>
          <w:instrText xml:space="preserve"> PAGEREF _Toc242784351 \h </w:instrText>
        </w:r>
        <w:r>
          <w:rPr>
            <w:noProof/>
            <w:webHidden/>
          </w:rPr>
        </w:r>
        <w:r>
          <w:rPr>
            <w:noProof/>
            <w:webHidden/>
          </w:rPr>
          <w:fldChar w:fldCharType="separate"/>
        </w:r>
        <w:r>
          <w:rPr>
            <w:noProof/>
            <w:webHidden/>
          </w:rPr>
          <w:t>22</w:t>
        </w:r>
        <w:r>
          <w:rPr>
            <w:noProof/>
            <w:webHidden/>
          </w:rPr>
          <w:fldChar w:fldCharType="end"/>
        </w:r>
      </w:hyperlink>
    </w:p>
    <w:p w:rsidR="00D20DFC" w:rsidRDefault="00D20DFC" w14:paraId="302BB8E0" w14:textId="03524902">
      <w:pPr>
        <w:pStyle w:val="TOC1"/>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52">
        <w:r w:rsidRPr="00C04A82">
          <w:rPr>
            <w:rStyle w:val="Hyperlink"/>
            <w:rFonts w:ascii="Calibri Light" w:hAnsi="Calibri Light" w:eastAsia="Calibri Light" w:cs="Calibri Light"/>
            <w:noProof/>
            <w:lang w:val="en-US"/>
          </w:rPr>
          <w:t>Annex 6 – Intellectual Property Rights (IPR) – Background and Results – Access Rights and Rights of Use</w:t>
        </w:r>
        <w:r>
          <w:rPr>
            <w:noProof/>
            <w:webHidden/>
          </w:rPr>
          <w:tab/>
        </w:r>
        <w:r>
          <w:rPr>
            <w:noProof/>
            <w:webHidden/>
          </w:rPr>
          <w:fldChar w:fldCharType="begin"/>
        </w:r>
        <w:r>
          <w:rPr>
            <w:noProof/>
            <w:webHidden/>
          </w:rPr>
          <w:instrText xml:space="preserve"> PAGEREF _Toc242784352 \h </w:instrText>
        </w:r>
        <w:r>
          <w:rPr>
            <w:noProof/>
            <w:webHidden/>
          </w:rPr>
        </w:r>
        <w:r>
          <w:rPr>
            <w:noProof/>
            <w:webHidden/>
          </w:rPr>
          <w:fldChar w:fldCharType="separate"/>
        </w:r>
        <w:r>
          <w:rPr>
            <w:noProof/>
            <w:webHidden/>
          </w:rPr>
          <w:t>23</w:t>
        </w:r>
        <w:r>
          <w:rPr>
            <w:noProof/>
            <w:webHidden/>
          </w:rPr>
          <w:fldChar w:fldCharType="end"/>
        </w:r>
      </w:hyperlink>
    </w:p>
    <w:p w:rsidR="00D20DFC" w:rsidRDefault="00D20DFC" w14:paraId="186044DD" w14:textId="302B439C">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53">
        <w:r w:rsidRPr="00C04A82">
          <w:rPr>
            <w:rStyle w:val="Hyperlink"/>
            <w:rFonts w:ascii="Calibri Light" w:hAnsi="Calibri Light" w:eastAsia="Calibri Light" w:cs="Calibri Light"/>
            <w:noProof/>
          </w:rPr>
          <w:t>Annex 6.1 – Background and access rights to background</w:t>
        </w:r>
        <w:r>
          <w:rPr>
            <w:noProof/>
            <w:webHidden/>
          </w:rPr>
          <w:tab/>
        </w:r>
        <w:r>
          <w:rPr>
            <w:noProof/>
            <w:webHidden/>
          </w:rPr>
          <w:fldChar w:fldCharType="begin"/>
        </w:r>
        <w:r>
          <w:rPr>
            <w:noProof/>
            <w:webHidden/>
          </w:rPr>
          <w:instrText xml:space="preserve"> PAGEREF _Toc242784353 \h </w:instrText>
        </w:r>
        <w:r>
          <w:rPr>
            <w:noProof/>
            <w:webHidden/>
          </w:rPr>
        </w:r>
        <w:r>
          <w:rPr>
            <w:noProof/>
            <w:webHidden/>
          </w:rPr>
          <w:fldChar w:fldCharType="separate"/>
        </w:r>
        <w:r>
          <w:rPr>
            <w:noProof/>
            <w:webHidden/>
          </w:rPr>
          <w:t>23</w:t>
        </w:r>
        <w:r>
          <w:rPr>
            <w:noProof/>
            <w:webHidden/>
          </w:rPr>
          <w:fldChar w:fldCharType="end"/>
        </w:r>
      </w:hyperlink>
    </w:p>
    <w:p w:rsidR="00D20DFC" w:rsidRDefault="00D20DFC" w14:paraId="403EA3CF" w14:textId="1365B18E">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54">
        <w:r w:rsidRPr="00C04A82">
          <w:rPr>
            <w:rStyle w:val="Hyperlink"/>
            <w:rFonts w:ascii="Calibri Light" w:hAnsi="Calibri Light" w:eastAsia="Calibri Light" w:cs="Calibri Light"/>
            <w:noProof/>
          </w:rPr>
          <w:t>Annex 6.2 – Ownership of results</w:t>
        </w:r>
        <w:r>
          <w:rPr>
            <w:noProof/>
            <w:webHidden/>
          </w:rPr>
          <w:tab/>
        </w:r>
        <w:r>
          <w:rPr>
            <w:noProof/>
            <w:webHidden/>
          </w:rPr>
          <w:fldChar w:fldCharType="begin"/>
        </w:r>
        <w:r>
          <w:rPr>
            <w:noProof/>
            <w:webHidden/>
          </w:rPr>
          <w:instrText xml:space="preserve"> PAGEREF _Toc242784354 \h </w:instrText>
        </w:r>
        <w:r>
          <w:rPr>
            <w:noProof/>
            <w:webHidden/>
          </w:rPr>
        </w:r>
        <w:r>
          <w:rPr>
            <w:noProof/>
            <w:webHidden/>
          </w:rPr>
          <w:fldChar w:fldCharType="separate"/>
        </w:r>
        <w:r>
          <w:rPr>
            <w:noProof/>
            <w:webHidden/>
          </w:rPr>
          <w:t>23</w:t>
        </w:r>
        <w:r>
          <w:rPr>
            <w:noProof/>
            <w:webHidden/>
          </w:rPr>
          <w:fldChar w:fldCharType="end"/>
        </w:r>
      </w:hyperlink>
    </w:p>
    <w:p w:rsidR="00D20DFC" w:rsidRDefault="00D20DFC" w14:paraId="3E1F07A7" w14:textId="5FE20766">
      <w:pPr>
        <w:pStyle w:val="TOC2"/>
        <w:tabs>
          <w:tab w:val="left" w:pos="8242"/>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55">
        <w:r w:rsidRPr="00C04A82">
          <w:rPr>
            <w:rStyle w:val="Hyperlink"/>
            <w:rFonts w:ascii="Calibri Light" w:hAnsi="Calibri Light" w:eastAsia="Calibri Light" w:cs="Calibri Light"/>
            <w:noProof/>
          </w:rPr>
          <w:t xml:space="preserve">Annex 6.3 – Rights of use of the granting authority on materials, documents and </w:t>
        </w:r>
        <w:r>
          <w:rPr>
            <w:rFonts w:asciiTheme="minorHAnsi" w:hAnsiTheme="minorHAnsi" w:eastAsiaTheme="minorEastAsia" w:cstheme="minorBidi"/>
            <w:noProof/>
            <w:kern w:val="2"/>
            <w:lang w:val="en-CH" w:eastAsia="en-GB"/>
            <w14:ligatures w14:val="standardContextual"/>
          </w:rPr>
          <w:tab/>
        </w:r>
        <w:r w:rsidRPr="00C04A82">
          <w:rPr>
            <w:rStyle w:val="Hyperlink"/>
            <w:rFonts w:ascii="Calibri Light" w:hAnsi="Calibri Light" w:eastAsia="Calibri Light" w:cs="Calibri Light"/>
            <w:noProof/>
          </w:rPr>
          <w:t>information received for policy, information, communication, dissemination and publicity purposes</w:t>
        </w:r>
        <w:r>
          <w:rPr>
            <w:noProof/>
            <w:webHidden/>
          </w:rPr>
          <w:tab/>
        </w:r>
        <w:r>
          <w:rPr>
            <w:noProof/>
            <w:webHidden/>
          </w:rPr>
          <w:fldChar w:fldCharType="begin"/>
        </w:r>
        <w:r>
          <w:rPr>
            <w:noProof/>
            <w:webHidden/>
          </w:rPr>
          <w:instrText xml:space="preserve"> PAGEREF _Toc242784355 \h </w:instrText>
        </w:r>
        <w:r>
          <w:rPr>
            <w:noProof/>
            <w:webHidden/>
          </w:rPr>
        </w:r>
        <w:r>
          <w:rPr>
            <w:noProof/>
            <w:webHidden/>
          </w:rPr>
          <w:fldChar w:fldCharType="separate"/>
        </w:r>
        <w:r>
          <w:rPr>
            <w:noProof/>
            <w:webHidden/>
          </w:rPr>
          <w:t>23</w:t>
        </w:r>
        <w:r>
          <w:rPr>
            <w:noProof/>
            <w:webHidden/>
          </w:rPr>
          <w:fldChar w:fldCharType="end"/>
        </w:r>
      </w:hyperlink>
    </w:p>
    <w:p w:rsidR="00D20DFC" w:rsidRDefault="00D20DFC" w14:paraId="47756823" w14:textId="068B2886">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56">
        <w:r w:rsidRPr="00C04A82">
          <w:rPr>
            <w:rStyle w:val="Hyperlink"/>
            <w:rFonts w:ascii="Calibri Light" w:hAnsi="Calibri Light" w:eastAsia="Calibri Light" w:cs="Calibri Light"/>
            <w:noProof/>
          </w:rPr>
          <w:t>Annex 6.4 – Consequences of non-compliance</w:t>
        </w:r>
        <w:r>
          <w:rPr>
            <w:noProof/>
            <w:webHidden/>
          </w:rPr>
          <w:tab/>
        </w:r>
        <w:r>
          <w:rPr>
            <w:noProof/>
            <w:webHidden/>
          </w:rPr>
          <w:fldChar w:fldCharType="begin"/>
        </w:r>
        <w:r>
          <w:rPr>
            <w:noProof/>
            <w:webHidden/>
          </w:rPr>
          <w:instrText xml:space="preserve"> PAGEREF _Toc242784356 \h </w:instrText>
        </w:r>
        <w:r>
          <w:rPr>
            <w:noProof/>
            <w:webHidden/>
          </w:rPr>
        </w:r>
        <w:r>
          <w:rPr>
            <w:noProof/>
            <w:webHidden/>
          </w:rPr>
          <w:fldChar w:fldCharType="separate"/>
        </w:r>
        <w:r>
          <w:rPr>
            <w:noProof/>
            <w:webHidden/>
          </w:rPr>
          <w:t>24</w:t>
        </w:r>
        <w:r>
          <w:rPr>
            <w:noProof/>
            <w:webHidden/>
          </w:rPr>
          <w:fldChar w:fldCharType="end"/>
        </w:r>
      </w:hyperlink>
    </w:p>
    <w:p w:rsidR="00D20DFC" w:rsidRDefault="00D20DFC" w14:paraId="7E28D1B7" w14:textId="0D6FC972">
      <w:pPr>
        <w:pStyle w:val="TOC1"/>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57">
        <w:r w:rsidRPr="00C04A82">
          <w:rPr>
            <w:rStyle w:val="Hyperlink"/>
            <w:rFonts w:ascii="Calibri Light" w:hAnsi="Calibri Light" w:eastAsia="Calibri Light" w:cs="Calibri Light"/>
            <w:noProof/>
            <w:lang w:val="en-US"/>
          </w:rPr>
          <w:t>Annex 7 – Communication, Dissemination and Visibility</w:t>
        </w:r>
        <w:r>
          <w:rPr>
            <w:noProof/>
            <w:webHidden/>
          </w:rPr>
          <w:tab/>
        </w:r>
        <w:r>
          <w:rPr>
            <w:noProof/>
            <w:webHidden/>
          </w:rPr>
          <w:fldChar w:fldCharType="begin"/>
        </w:r>
        <w:r>
          <w:rPr>
            <w:noProof/>
            <w:webHidden/>
          </w:rPr>
          <w:instrText xml:space="preserve"> PAGEREF _Toc242784357 \h </w:instrText>
        </w:r>
        <w:r>
          <w:rPr>
            <w:noProof/>
            <w:webHidden/>
          </w:rPr>
        </w:r>
        <w:r>
          <w:rPr>
            <w:noProof/>
            <w:webHidden/>
          </w:rPr>
          <w:fldChar w:fldCharType="separate"/>
        </w:r>
        <w:r>
          <w:rPr>
            <w:noProof/>
            <w:webHidden/>
          </w:rPr>
          <w:t>25</w:t>
        </w:r>
        <w:r>
          <w:rPr>
            <w:noProof/>
            <w:webHidden/>
          </w:rPr>
          <w:fldChar w:fldCharType="end"/>
        </w:r>
      </w:hyperlink>
    </w:p>
    <w:p w:rsidR="00D20DFC" w:rsidRDefault="00D20DFC" w14:paraId="7F0252DC" w14:textId="6C533011">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58">
        <w:r w:rsidRPr="00C04A82">
          <w:rPr>
            <w:rStyle w:val="Hyperlink"/>
            <w:rFonts w:ascii="Calibri Light" w:hAnsi="Calibri Light" w:eastAsia="Calibri Light" w:cs="Calibri Light"/>
            <w:noProof/>
          </w:rPr>
          <w:t>Annex 7.1 – Communication, Dissemination, and Promoting the action</w:t>
        </w:r>
        <w:r>
          <w:rPr>
            <w:noProof/>
            <w:webHidden/>
          </w:rPr>
          <w:tab/>
        </w:r>
        <w:r>
          <w:rPr>
            <w:noProof/>
            <w:webHidden/>
          </w:rPr>
          <w:fldChar w:fldCharType="begin"/>
        </w:r>
        <w:r>
          <w:rPr>
            <w:noProof/>
            <w:webHidden/>
          </w:rPr>
          <w:instrText xml:space="preserve"> PAGEREF _Toc242784358 \h </w:instrText>
        </w:r>
        <w:r>
          <w:rPr>
            <w:noProof/>
            <w:webHidden/>
          </w:rPr>
        </w:r>
        <w:r>
          <w:rPr>
            <w:noProof/>
            <w:webHidden/>
          </w:rPr>
          <w:fldChar w:fldCharType="separate"/>
        </w:r>
        <w:r>
          <w:rPr>
            <w:noProof/>
            <w:webHidden/>
          </w:rPr>
          <w:t>25</w:t>
        </w:r>
        <w:r>
          <w:rPr>
            <w:noProof/>
            <w:webHidden/>
          </w:rPr>
          <w:fldChar w:fldCharType="end"/>
        </w:r>
      </w:hyperlink>
    </w:p>
    <w:p w:rsidR="00D20DFC" w:rsidRDefault="00D20DFC" w14:paraId="1731CC04" w14:textId="034789A6">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59">
        <w:r w:rsidRPr="00C04A82">
          <w:rPr>
            <w:rStyle w:val="Hyperlink"/>
            <w:rFonts w:ascii="Calibri Light" w:hAnsi="Calibri Light" w:eastAsia="Calibri Light" w:cs="Calibri Light"/>
            <w:noProof/>
          </w:rPr>
          <w:t>Annex 7.2 – European flag and funding statement</w:t>
        </w:r>
        <w:r>
          <w:rPr>
            <w:noProof/>
            <w:webHidden/>
          </w:rPr>
          <w:tab/>
        </w:r>
        <w:r>
          <w:rPr>
            <w:noProof/>
            <w:webHidden/>
          </w:rPr>
          <w:fldChar w:fldCharType="begin"/>
        </w:r>
        <w:r>
          <w:rPr>
            <w:noProof/>
            <w:webHidden/>
          </w:rPr>
          <w:instrText xml:space="preserve"> PAGEREF _Toc242784359 \h </w:instrText>
        </w:r>
        <w:r>
          <w:rPr>
            <w:noProof/>
            <w:webHidden/>
          </w:rPr>
        </w:r>
        <w:r>
          <w:rPr>
            <w:noProof/>
            <w:webHidden/>
          </w:rPr>
          <w:fldChar w:fldCharType="separate"/>
        </w:r>
        <w:r>
          <w:rPr>
            <w:noProof/>
            <w:webHidden/>
          </w:rPr>
          <w:t>25</w:t>
        </w:r>
        <w:r>
          <w:rPr>
            <w:noProof/>
            <w:webHidden/>
          </w:rPr>
          <w:fldChar w:fldCharType="end"/>
        </w:r>
      </w:hyperlink>
    </w:p>
    <w:p w:rsidR="00D20DFC" w:rsidRDefault="00D20DFC" w14:paraId="6C6C864C" w14:textId="25B6650C">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60">
        <w:r w:rsidRPr="00C04A82">
          <w:rPr>
            <w:rStyle w:val="Hyperlink"/>
            <w:rFonts w:ascii="Calibri Light" w:hAnsi="Calibri Light" w:eastAsia="Calibri Light" w:cs="Calibri Light"/>
            <w:noProof/>
          </w:rPr>
          <w:t>Annex 7.3 – Quality of information disclaimer</w:t>
        </w:r>
        <w:r>
          <w:rPr>
            <w:noProof/>
            <w:webHidden/>
          </w:rPr>
          <w:tab/>
        </w:r>
        <w:r>
          <w:rPr>
            <w:noProof/>
            <w:webHidden/>
          </w:rPr>
          <w:fldChar w:fldCharType="begin"/>
        </w:r>
        <w:r>
          <w:rPr>
            <w:noProof/>
            <w:webHidden/>
          </w:rPr>
          <w:instrText xml:space="preserve"> PAGEREF _Toc242784360 \h </w:instrText>
        </w:r>
        <w:r>
          <w:rPr>
            <w:noProof/>
            <w:webHidden/>
          </w:rPr>
        </w:r>
        <w:r>
          <w:rPr>
            <w:noProof/>
            <w:webHidden/>
          </w:rPr>
          <w:fldChar w:fldCharType="separate"/>
        </w:r>
        <w:r>
          <w:rPr>
            <w:noProof/>
            <w:webHidden/>
          </w:rPr>
          <w:t>25</w:t>
        </w:r>
        <w:r>
          <w:rPr>
            <w:noProof/>
            <w:webHidden/>
          </w:rPr>
          <w:fldChar w:fldCharType="end"/>
        </w:r>
      </w:hyperlink>
    </w:p>
    <w:p w:rsidR="00D20DFC" w:rsidRDefault="00D20DFC" w14:paraId="1A691171" w14:textId="3AEB1B8C">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61">
        <w:r w:rsidRPr="00C04A82">
          <w:rPr>
            <w:rStyle w:val="Hyperlink"/>
            <w:rFonts w:ascii="Calibri Light" w:hAnsi="Calibri Light" w:eastAsia="Calibri Light" w:cs="Calibri Light"/>
            <w:noProof/>
          </w:rPr>
          <w:t>Annex 7.4 – Specific communication, dissemination and visibility rules</w:t>
        </w:r>
        <w:r>
          <w:rPr>
            <w:noProof/>
            <w:webHidden/>
          </w:rPr>
          <w:tab/>
        </w:r>
        <w:r>
          <w:rPr>
            <w:noProof/>
            <w:webHidden/>
          </w:rPr>
          <w:fldChar w:fldCharType="begin"/>
        </w:r>
        <w:r>
          <w:rPr>
            <w:noProof/>
            <w:webHidden/>
          </w:rPr>
          <w:instrText xml:space="preserve"> PAGEREF _Toc242784361 \h </w:instrText>
        </w:r>
        <w:r>
          <w:rPr>
            <w:noProof/>
            <w:webHidden/>
          </w:rPr>
        </w:r>
        <w:r>
          <w:rPr>
            <w:noProof/>
            <w:webHidden/>
          </w:rPr>
          <w:fldChar w:fldCharType="separate"/>
        </w:r>
        <w:r>
          <w:rPr>
            <w:noProof/>
            <w:webHidden/>
          </w:rPr>
          <w:t>26</w:t>
        </w:r>
        <w:r>
          <w:rPr>
            <w:noProof/>
            <w:webHidden/>
          </w:rPr>
          <w:fldChar w:fldCharType="end"/>
        </w:r>
      </w:hyperlink>
    </w:p>
    <w:p w:rsidR="00D20DFC" w:rsidRDefault="00D20DFC" w14:paraId="4BCECAE1" w14:textId="7409B75F">
      <w:pPr>
        <w:pStyle w:val="TOC1"/>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62">
        <w:r w:rsidRPr="00C04A82">
          <w:rPr>
            <w:rStyle w:val="Hyperlink"/>
            <w:rFonts w:ascii="Calibri Light" w:hAnsi="Calibri Light" w:eastAsia="Calibri Light" w:cs="Calibri Light"/>
            <w:noProof/>
            <w:lang w:val="en-US"/>
          </w:rPr>
          <w:t>Annex 8 – Financial Support Agreement</w:t>
        </w:r>
        <w:r>
          <w:rPr>
            <w:noProof/>
            <w:webHidden/>
          </w:rPr>
          <w:tab/>
        </w:r>
        <w:r>
          <w:rPr>
            <w:noProof/>
            <w:webHidden/>
          </w:rPr>
          <w:fldChar w:fldCharType="begin"/>
        </w:r>
        <w:r>
          <w:rPr>
            <w:noProof/>
            <w:webHidden/>
          </w:rPr>
          <w:instrText xml:space="preserve"> PAGEREF _Toc242784362 \h </w:instrText>
        </w:r>
        <w:r>
          <w:rPr>
            <w:noProof/>
            <w:webHidden/>
          </w:rPr>
        </w:r>
        <w:r>
          <w:rPr>
            <w:noProof/>
            <w:webHidden/>
          </w:rPr>
          <w:fldChar w:fldCharType="separate"/>
        </w:r>
        <w:r>
          <w:rPr>
            <w:noProof/>
            <w:webHidden/>
          </w:rPr>
          <w:t>27</w:t>
        </w:r>
        <w:r>
          <w:rPr>
            <w:noProof/>
            <w:webHidden/>
          </w:rPr>
          <w:fldChar w:fldCharType="end"/>
        </w:r>
      </w:hyperlink>
    </w:p>
    <w:p w:rsidR="00D20DFC" w:rsidRDefault="00D20DFC" w14:paraId="574A07BB" w14:textId="4F8E3AC7">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63">
        <w:r w:rsidRPr="00C04A82">
          <w:rPr>
            <w:rStyle w:val="Hyperlink"/>
            <w:noProof/>
          </w:rPr>
          <w:t>Annex 8.1 – Climate KIC</w:t>
        </w:r>
        <w:r>
          <w:rPr>
            <w:noProof/>
            <w:webHidden/>
          </w:rPr>
          <w:tab/>
        </w:r>
        <w:r>
          <w:rPr>
            <w:noProof/>
            <w:webHidden/>
          </w:rPr>
          <w:fldChar w:fldCharType="begin"/>
        </w:r>
        <w:r>
          <w:rPr>
            <w:noProof/>
            <w:webHidden/>
          </w:rPr>
          <w:instrText xml:space="preserve"> PAGEREF _Toc242784363 \h </w:instrText>
        </w:r>
        <w:r>
          <w:rPr>
            <w:noProof/>
            <w:webHidden/>
          </w:rPr>
        </w:r>
        <w:r>
          <w:rPr>
            <w:noProof/>
            <w:webHidden/>
          </w:rPr>
          <w:fldChar w:fldCharType="separate"/>
        </w:r>
        <w:r>
          <w:rPr>
            <w:noProof/>
            <w:webHidden/>
          </w:rPr>
          <w:t>27</w:t>
        </w:r>
        <w:r>
          <w:rPr>
            <w:noProof/>
            <w:webHidden/>
          </w:rPr>
          <w:fldChar w:fldCharType="end"/>
        </w:r>
      </w:hyperlink>
    </w:p>
    <w:p w:rsidR="00D20DFC" w:rsidRDefault="00D20DFC" w14:paraId="4E1783A6" w14:textId="0F3B71A3">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64">
        <w:r w:rsidRPr="00C04A82">
          <w:rPr>
            <w:rStyle w:val="Hyperlink"/>
            <w:noProof/>
          </w:rPr>
          <w:t>Annex 8.2 – EIT Food</w:t>
        </w:r>
        <w:r>
          <w:rPr>
            <w:noProof/>
            <w:webHidden/>
          </w:rPr>
          <w:tab/>
        </w:r>
        <w:r>
          <w:rPr>
            <w:noProof/>
            <w:webHidden/>
          </w:rPr>
          <w:fldChar w:fldCharType="begin"/>
        </w:r>
        <w:r>
          <w:rPr>
            <w:noProof/>
            <w:webHidden/>
          </w:rPr>
          <w:instrText xml:space="preserve"> PAGEREF _Toc242784364 \h </w:instrText>
        </w:r>
        <w:r>
          <w:rPr>
            <w:noProof/>
            <w:webHidden/>
          </w:rPr>
        </w:r>
        <w:r>
          <w:rPr>
            <w:noProof/>
            <w:webHidden/>
          </w:rPr>
          <w:fldChar w:fldCharType="separate"/>
        </w:r>
        <w:r>
          <w:rPr>
            <w:noProof/>
            <w:webHidden/>
          </w:rPr>
          <w:t>27</w:t>
        </w:r>
        <w:r>
          <w:rPr>
            <w:noProof/>
            <w:webHidden/>
          </w:rPr>
          <w:fldChar w:fldCharType="end"/>
        </w:r>
      </w:hyperlink>
    </w:p>
    <w:p w:rsidR="00D20DFC" w:rsidRDefault="00D20DFC" w14:paraId="772254AA" w14:textId="200421EB">
      <w:pPr>
        <w:pStyle w:val="TOC2"/>
        <w:tabs>
          <w:tab w:val="right" w:leader="dot" w:pos="9016"/>
        </w:tabs>
        <w:rPr>
          <w:rFonts w:asciiTheme="minorHAnsi" w:hAnsiTheme="minorHAnsi" w:eastAsiaTheme="minorEastAsia" w:cstheme="minorBidi"/>
          <w:noProof/>
          <w:kern w:val="2"/>
          <w:lang w:val="en-CH" w:eastAsia="en-GB"/>
          <w14:ligatures w14:val="standardContextual"/>
        </w:rPr>
      </w:pPr>
      <w:hyperlink w:history="1" w:anchor="_Toc242784365">
        <w:r w:rsidRPr="00C04A82">
          <w:rPr>
            <w:rStyle w:val="Hyperlink"/>
            <w:noProof/>
          </w:rPr>
          <w:t>Annex 8.3 – EIT Urban Mobility</w:t>
        </w:r>
        <w:r>
          <w:rPr>
            <w:noProof/>
            <w:webHidden/>
          </w:rPr>
          <w:tab/>
        </w:r>
        <w:r>
          <w:rPr>
            <w:noProof/>
            <w:webHidden/>
          </w:rPr>
          <w:fldChar w:fldCharType="begin"/>
        </w:r>
        <w:r>
          <w:rPr>
            <w:noProof/>
            <w:webHidden/>
          </w:rPr>
          <w:instrText xml:space="preserve"> PAGEREF _Toc242784365 \h </w:instrText>
        </w:r>
        <w:r>
          <w:rPr>
            <w:noProof/>
            <w:webHidden/>
          </w:rPr>
        </w:r>
        <w:r>
          <w:rPr>
            <w:noProof/>
            <w:webHidden/>
          </w:rPr>
          <w:fldChar w:fldCharType="separate"/>
        </w:r>
        <w:r>
          <w:rPr>
            <w:noProof/>
            <w:webHidden/>
          </w:rPr>
          <w:t>27</w:t>
        </w:r>
        <w:r>
          <w:rPr>
            <w:noProof/>
            <w:webHidden/>
          </w:rPr>
          <w:fldChar w:fldCharType="end"/>
        </w:r>
      </w:hyperlink>
    </w:p>
    <w:p w:rsidR="252460CF" w:rsidP="252460CF" w:rsidRDefault="252460CF" w14:paraId="4C912AF1" w14:textId="7B16E408">
      <w:pPr>
        <w:pStyle w:val="TOC2"/>
        <w:tabs>
          <w:tab w:val="right" w:leader="dot" w:pos="9015"/>
        </w:tabs>
      </w:pPr>
      <w:r>
        <w:fldChar w:fldCharType="end"/>
      </w:r>
    </w:p>
    <w:p w:rsidR="00DF01FA" w:rsidP="2C74CF24" w:rsidRDefault="00EF7B1A" w14:paraId="6FC3B6AC" w14:textId="1ACE19CB">
      <w:pPr>
        <w:rPr>
          <w:rFonts w:ascii="Calibri Light" w:hAnsi="Calibri Light" w:eastAsia="Calibri Light" w:cs="Calibri Light"/>
          <w:lang w:val="en-US" w:eastAsia="en-US"/>
        </w:rPr>
      </w:pPr>
      <w:r w:rsidRPr="252460CF">
        <w:rPr>
          <w:rFonts w:ascii="Calibri Light" w:hAnsi="Calibri Light" w:eastAsia="Calibri Light" w:cs="Calibri Light"/>
          <w:lang w:val="en-US" w:eastAsia="en-US"/>
        </w:rPr>
        <w:br w:type="page"/>
      </w:r>
    </w:p>
    <w:p w:rsidRPr="00295379" w:rsidR="005F261E" w:rsidP="2C74CF24" w:rsidRDefault="005F261E" w14:paraId="46D5595F" w14:textId="77777777">
      <w:pPr>
        <w:tabs>
          <w:tab w:val="left" w:pos="2339"/>
        </w:tabs>
        <w:rPr>
          <w:rFonts w:ascii="Calibri Light" w:hAnsi="Calibri Light" w:eastAsia="Calibri Light" w:cs="Calibri Light"/>
          <w:b/>
          <w:bCs/>
          <w:sz w:val="20"/>
          <w:szCs w:val="20"/>
        </w:rPr>
      </w:pPr>
      <w:r w:rsidRPr="2C74CF24">
        <w:rPr>
          <w:rFonts w:ascii="Calibri Light" w:hAnsi="Calibri Light" w:eastAsia="Calibri Light" w:cs="Calibri Light"/>
          <w:b/>
          <w:bCs/>
          <w:sz w:val="20"/>
          <w:szCs w:val="20"/>
        </w:rPr>
        <w:lastRenderedPageBreak/>
        <w:t>History of changes </w:t>
      </w:r>
    </w:p>
    <w:p w:rsidR="005F261E" w:rsidP="2C74CF24" w:rsidRDefault="005F261E" w14:paraId="01D25A7F" w14:textId="77777777">
      <w:pPr>
        <w:tabs>
          <w:tab w:val="left" w:pos="2339"/>
        </w:tabs>
        <w:rPr>
          <w:rFonts w:ascii="Calibri Light" w:hAnsi="Calibri Light" w:eastAsia="Calibri Light" w:cs="Calibri Light"/>
        </w:rPr>
      </w:pPr>
    </w:p>
    <w:p w:rsidRPr="00295379" w:rsidR="005F261E" w:rsidP="2C74CF24" w:rsidRDefault="005F261E" w14:paraId="7DE66A76" w14:textId="77777777">
      <w:pPr>
        <w:tabs>
          <w:tab w:val="left" w:pos="2339"/>
        </w:tabs>
        <w:rPr>
          <w:rFonts w:ascii="Calibri Light" w:hAnsi="Calibri Light" w:eastAsia="Calibri Light" w:cs="Calibri Light"/>
          <w:sz w:val="20"/>
          <w:szCs w:val="20"/>
        </w:rPr>
      </w:pPr>
    </w:p>
    <w:tbl>
      <w:tblPr>
        <w:tblW w:w="7938" w:type="dxa"/>
        <w:tblInd w:w="55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76"/>
        <w:gridCol w:w="1985"/>
        <w:gridCol w:w="4677"/>
      </w:tblGrid>
      <w:tr w:rsidRPr="00295379" w:rsidR="005F261E" w:rsidTr="53094C24" w14:paraId="137533EC" w14:textId="77777777">
        <w:trPr>
          <w:trHeight w:val="300"/>
        </w:trPr>
        <w:tc>
          <w:tcPr>
            <w:tcW w:w="1276"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295379" w:rsidR="005F261E" w:rsidP="2C74CF24" w:rsidRDefault="005F261E" w14:paraId="0B8F3725" w14:textId="77777777">
            <w:pPr>
              <w:tabs>
                <w:tab w:val="left" w:pos="2339"/>
              </w:tabs>
              <w:rPr>
                <w:rFonts w:ascii="Calibri Light" w:hAnsi="Calibri Light" w:eastAsia="Calibri Light" w:cs="Calibri Light"/>
                <w:sz w:val="20"/>
                <w:szCs w:val="20"/>
              </w:rPr>
            </w:pPr>
            <w:r w:rsidRPr="2C74CF24">
              <w:rPr>
                <w:rFonts w:ascii="Calibri Light" w:hAnsi="Calibri Light" w:eastAsia="Calibri Light" w:cs="Calibri Light"/>
                <w:b/>
                <w:bCs/>
                <w:sz w:val="20"/>
                <w:szCs w:val="20"/>
              </w:rPr>
              <w:t>Version</w:t>
            </w:r>
            <w:r w:rsidRPr="2C74CF24">
              <w:rPr>
                <w:rFonts w:ascii="Calibri Light" w:hAnsi="Calibri Light" w:eastAsia="Calibri Light" w:cs="Calibri Light"/>
                <w:sz w:val="20"/>
                <w:szCs w:val="20"/>
              </w:rPr>
              <w:t> </w:t>
            </w:r>
          </w:p>
        </w:tc>
        <w:tc>
          <w:tcPr>
            <w:tcW w:w="1985"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295379" w:rsidR="005F261E" w:rsidP="2C74CF24" w:rsidRDefault="005F261E" w14:paraId="10433DAB" w14:textId="77777777">
            <w:pPr>
              <w:tabs>
                <w:tab w:val="left" w:pos="2339"/>
              </w:tabs>
              <w:rPr>
                <w:rFonts w:ascii="Calibri Light" w:hAnsi="Calibri Light" w:eastAsia="Calibri Light" w:cs="Calibri Light"/>
                <w:sz w:val="20"/>
                <w:szCs w:val="20"/>
              </w:rPr>
            </w:pPr>
            <w:r w:rsidRPr="2C74CF24">
              <w:rPr>
                <w:rFonts w:ascii="Calibri Light" w:hAnsi="Calibri Light" w:eastAsia="Calibri Light" w:cs="Calibri Light"/>
                <w:b/>
                <w:bCs/>
                <w:sz w:val="20"/>
                <w:szCs w:val="20"/>
              </w:rPr>
              <w:t>Publication Date</w:t>
            </w:r>
            <w:r w:rsidRPr="2C74CF24">
              <w:rPr>
                <w:rFonts w:ascii="Calibri Light" w:hAnsi="Calibri Light" w:eastAsia="Calibri Light" w:cs="Calibri Light"/>
                <w:sz w:val="20"/>
                <w:szCs w:val="20"/>
              </w:rPr>
              <w:t> </w:t>
            </w:r>
          </w:p>
        </w:tc>
        <w:tc>
          <w:tcPr>
            <w:tcW w:w="4677" w:type="dxa"/>
            <w:tcBorders>
              <w:top w:val="single" w:color="auto" w:sz="6" w:space="0"/>
              <w:left w:val="single" w:color="auto" w:sz="6" w:space="0"/>
              <w:bottom w:val="single" w:color="auto" w:sz="6" w:space="0"/>
              <w:right w:val="single" w:color="auto" w:sz="6" w:space="0"/>
            </w:tcBorders>
            <w:shd w:val="clear" w:color="auto" w:fill="D9D9D9" w:themeFill="background1" w:themeFillShade="D9"/>
            <w:hideMark/>
          </w:tcPr>
          <w:p w:rsidRPr="00295379" w:rsidR="005F261E" w:rsidP="2C74CF24" w:rsidRDefault="005F261E" w14:paraId="7EA17793" w14:textId="77777777">
            <w:pPr>
              <w:tabs>
                <w:tab w:val="left" w:pos="2339"/>
              </w:tabs>
              <w:rPr>
                <w:rFonts w:ascii="Calibri Light" w:hAnsi="Calibri Light" w:eastAsia="Calibri Light" w:cs="Calibri Light"/>
                <w:sz w:val="20"/>
                <w:szCs w:val="20"/>
              </w:rPr>
            </w:pPr>
            <w:r w:rsidRPr="2C74CF24">
              <w:rPr>
                <w:rFonts w:ascii="Calibri Light" w:hAnsi="Calibri Light" w:eastAsia="Calibri Light" w:cs="Calibri Light"/>
                <w:b/>
                <w:bCs/>
                <w:sz w:val="20"/>
                <w:szCs w:val="20"/>
              </w:rPr>
              <w:t>Change</w:t>
            </w:r>
            <w:r w:rsidRPr="2C74CF24">
              <w:rPr>
                <w:rFonts w:ascii="Calibri Light" w:hAnsi="Calibri Light" w:eastAsia="Calibri Light" w:cs="Calibri Light"/>
                <w:sz w:val="20"/>
                <w:szCs w:val="20"/>
              </w:rPr>
              <w:t> </w:t>
            </w:r>
          </w:p>
        </w:tc>
      </w:tr>
      <w:tr w:rsidRPr="00295379" w:rsidR="005F261E" w:rsidTr="53094C24" w14:paraId="49E37832" w14:textId="77777777">
        <w:trPr>
          <w:trHeight w:val="300"/>
        </w:trPr>
        <w:tc>
          <w:tcPr>
            <w:tcW w:w="1276" w:type="dxa"/>
            <w:tcBorders>
              <w:top w:val="single" w:color="auto" w:sz="6" w:space="0"/>
              <w:left w:val="single" w:color="auto" w:sz="6" w:space="0"/>
              <w:bottom w:val="single" w:color="auto" w:sz="6" w:space="0"/>
              <w:right w:val="single" w:color="auto" w:sz="6" w:space="0"/>
            </w:tcBorders>
            <w:hideMark/>
          </w:tcPr>
          <w:p w:rsidRPr="00295379" w:rsidR="005F261E" w:rsidP="2C74CF24" w:rsidRDefault="005F261E" w14:paraId="12559F68" w14:textId="77777777">
            <w:pPr>
              <w:tabs>
                <w:tab w:val="left" w:pos="2339"/>
              </w:tabs>
              <w:rPr>
                <w:rFonts w:ascii="Calibri Light" w:hAnsi="Calibri Light" w:eastAsia="Calibri Light" w:cs="Calibri Light"/>
                <w:sz w:val="20"/>
                <w:szCs w:val="20"/>
              </w:rPr>
            </w:pPr>
            <w:r w:rsidRPr="2C74CF24">
              <w:rPr>
                <w:rFonts w:ascii="Calibri Light" w:hAnsi="Calibri Light" w:eastAsia="Calibri Light" w:cs="Calibri Light"/>
                <w:sz w:val="20"/>
                <w:szCs w:val="20"/>
              </w:rPr>
              <w:t>1.0 </w:t>
            </w:r>
          </w:p>
        </w:tc>
        <w:tc>
          <w:tcPr>
            <w:tcW w:w="1985" w:type="dxa"/>
            <w:tcBorders>
              <w:top w:val="single" w:color="auto" w:sz="6" w:space="0"/>
              <w:left w:val="single" w:color="auto" w:sz="6" w:space="0"/>
              <w:bottom w:val="single" w:color="auto" w:sz="6" w:space="0"/>
              <w:right w:val="single" w:color="auto" w:sz="6" w:space="0"/>
            </w:tcBorders>
            <w:hideMark/>
          </w:tcPr>
          <w:p w:rsidRPr="00295379" w:rsidR="005F261E" w:rsidP="2C74CF24" w:rsidRDefault="34687B2A" w14:paraId="79D114DF" w14:textId="25F5A022">
            <w:pPr>
              <w:tabs>
                <w:tab w:val="left" w:pos="2339"/>
              </w:tabs>
              <w:rPr>
                <w:rFonts w:ascii="Calibri Light" w:hAnsi="Calibri Light" w:eastAsia="Calibri Light" w:cs="Calibri Light"/>
                <w:sz w:val="20"/>
                <w:szCs w:val="20"/>
              </w:rPr>
            </w:pPr>
            <w:r w:rsidRPr="53094C24">
              <w:rPr>
                <w:rFonts w:ascii="Calibri Light" w:hAnsi="Calibri Light" w:eastAsia="Calibri Light" w:cs="Calibri Light"/>
                <w:sz w:val="20"/>
                <w:szCs w:val="20"/>
              </w:rPr>
              <w:t>2</w:t>
            </w:r>
            <w:r w:rsidRPr="53094C24" w:rsidR="6EF2D741">
              <w:rPr>
                <w:rFonts w:ascii="Calibri Light" w:hAnsi="Calibri Light" w:eastAsia="Calibri Light" w:cs="Calibri Light"/>
                <w:sz w:val="20"/>
                <w:szCs w:val="20"/>
              </w:rPr>
              <w:t>1</w:t>
            </w:r>
            <w:r w:rsidRPr="53094C24">
              <w:rPr>
                <w:rFonts w:ascii="Calibri Light" w:hAnsi="Calibri Light" w:eastAsia="Calibri Light" w:cs="Calibri Light"/>
                <w:sz w:val="20"/>
                <w:szCs w:val="20"/>
              </w:rPr>
              <w:t>.0</w:t>
            </w:r>
            <w:r w:rsidRPr="53094C24" w:rsidR="5F3CFFAB">
              <w:rPr>
                <w:rFonts w:ascii="Calibri Light" w:hAnsi="Calibri Light" w:eastAsia="Calibri Light" w:cs="Calibri Light"/>
                <w:sz w:val="20"/>
                <w:szCs w:val="20"/>
              </w:rPr>
              <w:t>9</w:t>
            </w:r>
            <w:r w:rsidRPr="53094C24">
              <w:rPr>
                <w:rFonts w:ascii="Calibri Light" w:hAnsi="Calibri Light" w:eastAsia="Calibri Light" w:cs="Calibri Light"/>
                <w:sz w:val="20"/>
                <w:szCs w:val="20"/>
              </w:rPr>
              <w:t>.202</w:t>
            </w:r>
            <w:r w:rsidRPr="53094C24" w:rsidR="115CF353">
              <w:rPr>
                <w:rFonts w:ascii="Calibri Light" w:hAnsi="Calibri Light" w:eastAsia="Calibri Light" w:cs="Calibri Light"/>
                <w:sz w:val="20"/>
                <w:szCs w:val="20"/>
              </w:rPr>
              <w:t>6</w:t>
            </w:r>
            <w:r w:rsidRPr="53094C24">
              <w:rPr>
                <w:rFonts w:ascii="Calibri Light" w:hAnsi="Calibri Light" w:eastAsia="Calibri Light" w:cs="Calibri Light"/>
                <w:sz w:val="20"/>
                <w:szCs w:val="20"/>
              </w:rPr>
              <w:t> </w:t>
            </w:r>
          </w:p>
        </w:tc>
        <w:tc>
          <w:tcPr>
            <w:tcW w:w="4677" w:type="dxa"/>
            <w:tcBorders>
              <w:top w:val="single" w:color="auto" w:sz="6" w:space="0"/>
              <w:left w:val="single" w:color="auto" w:sz="6" w:space="0"/>
              <w:bottom w:val="single" w:color="auto" w:sz="6" w:space="0"/>
              <w:right w:val="single" w:color="auto" w:sz="6" w:space="0"/>
            </w:tcBorders>
            <w:hideMark/>
          </w:tcPr>
          <w:p w:rsidRPr="00295379" w:rsidR="005F261E" w:rsidP="2C74CF24" w:rsidRDefault="005F261E" w14:paraId="651AA2C6" w14:textId="77777777">
            <w:pPr>
              <w:tabs>
                <w:tab w:val="left" w:pos="2339"/>
              </w:tabs>
              <w:rPr>
                <w:rFonts w:ascii="Calibri Light" w:hAnsi="Calibri Light" w:eastAsia="Calibri Light" w:cs="Calibri Light"/>
                <w:sz w:val="20"/>
                <w:szCs w:val="20"/>
              </w:rPr>
            </w:pPr>
            <w:r w:rsidRPr="2C74CF24">
              <w:rPr>
                <w:rFonts w:ascii="Calibri Light" w:hAnsi="Calibri Light" w:eastAsia="Calibri Light" w:cs="Calibri Light"/>
                <w:sz w:val="20"/>
                <w:szCs w:val="20"/>
              </w:rPr>
              <w:t>Initial version </w:t>
            </w:r>
          </w:p>
        </w:tc>
      </w:tr>
    </w:tbl>
    <w:p w:rsidRPr="00295379" w:rsidR="005F261E" w:rsidP="2C74CF24" w:rsidRDefault="005F261E" w14:paraId="3686F014" w14:textId="77777777">
      <w:pPr>
        <w:tabs>
          <w:tab w:val="left" w:pos="2339"/>
        </w:tabs>
        <w:rPr>
          <w:rFonts w:ascii="Calibri Light" w:hAnsi="Calibri Light" w:eastAsia="Calibri Light" w:cs="Calibri Light"/>
          <w:sz w:val="20"/>
          <w:szCs w:val="20"/>
        </w:rPr>
      </w:pPr>
    </w:p>
    <w:p w:rsidR="005F261E" w:rsidP="2C74CF24" w:rsidRDefault="005F261E" w14:paraId="71B507E7" w14:textId="77777777">
      <w:pPr>
        <w:tabs>
          <w:tab w:val="left" w:pos="2339"/>
        </w:tabs>
        <w:rPr>
          <w:rFonts w:ascii="Calibri Light" w:hAnsi="Calibri Light" w:eastAsia="Calibri Light" w:cs="Calibri Light"/>
          <w:b/>
          <w:bCs/>
          <w:sz w:val="20"/>
          <w:szCs w:val="20"/>
        </w:rPr>
      </w:pPr>
    </w:p>
    <w:p w:rsidR="005F261E" w:rsidP="2C74CF24" w:rsidRDefault="005F261E" w14:paraId="48FD248D" w14:textId="77777777">
      <w:pPr>
        <w:tabs>
          <w:tab w:val="left" w:pos="2339"/>
        </w:tabs>
        <w:rPr>
          <w:rFonts w:ascii="Calibri Light" w:hAnsi="Calibri Light" w:eastAsia="Calibri Light" w:cs="Calibri Light"/>
          <w:b/>
          <w:bCs/>
          <w:sz w:val="20"/>
          <w:szCs w:val="20"/>
        </w:rPr>
      </w:pPr>
    </w:p>
    <w:p w:rsidR="005F261E" w:rsidP="2C74CF24" w:rsidRDefault="005F261E" w14:paraId="327003D3" w14:textId="77777777">
      <w:pPr>
        <w:tabs>
          <w:tab w:val="left" w:pos="2339"/>
        </w:tabs>
        <w:rPr>
          <w:rFonts w:ascii="Calibri Light" w:hAnsi="Calibri Light" w:eastAsia="Calibri Light" w:cs="Calibri Light"/>
          <w:sz w:val="20"/>
          <w:szCs w:val="20"/>
        </w:rPr>
      </w:pPr>
      <w:r w:rsidRPr="2C74CF24">
        <w:rPr>
          <w:rFonts w:ascii="Calibri Light" w:hAnsi="Calibri Light" w:eastAsia="Calibri Light" w:cs="Calibri Light"/>
          <w:b/>
          <w:bCs/>
          <w:sz w:val="20"/>
          <w:szCs w:val="20"/>
        </w:rPr>
        <w:t>Disclaimers</w:t>
      </w:r>
    </w:p>
    <w:p w:rsidRPr="00295379" w:rsidR="005F261E" w:rsidP="2C74CF24" w:rsidRDefault="005F261E" w14:paraId="0E4F7DE3" w14:textId="77777777">
      <w:pPr>
        <w:tabs>
          <w:tab w:val="left" w:pos="2339"/>
        </w:tabs>
        <w:rPr>
          <w:rFonts w:ascii="Calibri Light" w:hAnsi="Calibri Light" w:eastAsia="Calibri Light" w:cs="Calibri Light"/>
          <w:sz w:val="20"/>
          <w:szCs w:val="20"/>
        </w:rPr>
      </w:pPr>
    </w:p>
    <w:p w:rsidR="005F261E" w:rsidP="00870594" w:rsidRDefault="005F261E" w14:paraId="1A9D24D7" w14:textId="77777777">
      <w:pPr>
        <w:numPr>
          <w:ilvl w:val="0"/>
          <w:numId w:val="33"/>
        </w:numPr>
        <w:tabs>
          <w:tab w:val="left" w:pos="2339"/>
        </w:tabs>
        <w:rPr>
          <w:rFonts w:ascii="Calibri Light" w:hAnsi="Calibri Light" w:eastAsia="Calibri Light" w:cs="Calibri Light"/>
          <w:sz w:val="20"/>
          <w:szCs w:val="20"/>
        </w:rPr>
      </w:pPr>
      <w:r w:rsidRPr="2C74CF24">
        <w:rPr>
          <w:rFonts w:ascii="Calibri Light" w:hAnsi="Calibri Light" w:eastAsia="Calibri Light" w:cs="Calibri Light"/>
          <w:sz w:val="20"/>
          <w:szCs w:val="20"/>
        </w:rPr>
        <w:t>This Call Manual may be subject to corrections, modifications and clarifications. Applicants are encouraged to regularly check the call pages of the website for any updates.</w:t>
      </w:r>
    </w:p>
    <w:p w:rsidRPr="00295379" w:rsidR="005F261E" w:rsidP="2C74CF24" w:rsidRDefault="005F261E" w14:paraId="199B0880" w14:textId="77777777">
      <w:pPr>
        <w:tabs>
          <w:tab w:val="left" w:pos="2339"/>
        </w:tabs>
        <w:ind w:left="720"/>
        <w:rPr>
          <w:rFonts w:ascii="Calibri Light" w:hAnsi="Calibri Light" w:eastAsia="Calibri Light" w:cs="Calibri Light"/>
          <w:sz w:val="20"/>
          <w:szCs w:val="20"/>
        </w:rPr>
      </w:pPr>
    </w:p>
    <w:p w:rsidR="005F261E" w:rsidP="00870594" w:rsidRDefault="005F261E" w14:paraId="6BA1D969" w14:textId="29B6138A">
      <w:pPr>
        <w:numPr>
          <w:ilvl w:val="0"/>
          <w:numId w:val="34"/>
        </w:numPr>
        <w:tabs>
          <w:tab w:val="left" w:pos="2339"/>
        </w:tabs>
        <w:rPr>
          <w:rFonts w:ascii="Calibri Light" w:hAnsi="Calibri Light" w:eastAsia="Calibri Light" w:cs="Calibri Light"/>
          <w:sz w:val="20"/>
          <w:szCs w:val="20"/>
        </w:rPr>
      </w:pPr>
      <w:r w:rsidRPr="00F1DE30">
        <w:rPr>
          <w:rFonts w:ascii="Calibri Light" w:hAnsi="Calibri Light" w:eastAsia="Calibri Light" w:cs="Calibri Light"/>
          <w:sz w:val="20"/>
          <w:szCs w:val="20"/>
        </w:rPr>
        <w:t>This Call Manual follows the main rules and principles of openness, transparency, equal treatment, non-discrimination, proportionality and efficacy established by the EU and EIT. All proposals submitted to this call are evaluated based on these principles.</w:t>
      </w:r>
      <w:r w:rsidRPr="00F1DE30" w:rsidR="684FA3F6">
        <w:rPr>
          <w:rFonts w:ascii="Calibri Light" w:hAnsi="Calibri Light" w:eastAsia="Calibri Light" w:cs="Calibri Light"/>
          <w:sz w:val="20"/>
          <w:szCs w:val="20"/>
        </w:rPr>
        <w:t xml:space="preserve"> </w:t>
      </w:r>
    </w:p>
    <w:p w:rsidRPr="00295379" w:rsidR="005F261E" w:rsidP="2C74CF24" w:rsidRDefault="005F261E" w14:paraId="3B1E72DA" w14:textId="77777777">
      <w:pPr>
        <w:tabs>
          <w:tab w:val="left" w:pos="2339"/>
        </w:tabs>
        <w:ind w:left="720"/>
        <w:rPr>
          <w:rFonts w:ascii="Calibri Light" w:hAnsi="Calibri Light" w:eastAsia="Calibri Light" w:cs="Calibri Light"/>
          <w:sz w:val="20"/>
          <w:szCs w:val="20"/>
        </w:rPr>
      </w:pPr>
    </w:p>
    <w:p w:rsidR="005F261E" w:rsidP="00870594" w:rsidRDefault="005F261E" w14:paraId="1A28E9A4" w14:textId="77777777">
      <w:pPr>
        <w:numPr>
          <w:ilvl w:val="0"/>
          <w:numId w:val="35"/>
        </w:numPr>
        <w:tabs>
          <w:tab w:val="left" w:pos="2339"/>
        </w:tabs>
        <w:rPr>
          <w:rFonts w:ascii="Calibri Light" w:hAnsi="Calibri Light" w:eastAsia="Calibri Light" w:cs="Calibri Light"/>
          <w:sz w:val="20"/>
          <w:szCs w:val="20"/>
        </w:rPr>
      </w:pPr>
      <w:r w:rsidRPr="2C74CF24">
        <w:rPr>
          <w:rFonts w:ascii="Calibri Light" w:hAnsi="Calibri Light" w:eastAsia="Calibri Light" w:cs="Calibri Light"/>
          <w:sz w:val="20"/>
          <w:szCs w:val="20"/>
        </w:rPr>
        <w:t>This Open Call falls under the Business Plan 2026-2028, which remains subject to formal approval by the EIT. Please be advised that the conditions and funding allocation for this Call may be subject to change.</w:t>
      </w:r>
    </w:p>
    <w:p w:rsidR="005F261E" w:rsidP="2C74CF24" w:rsidRDefault="005F261E" w14:paraId="3C8148DF" w14:textId="77777777">
      <w:pPr>
        <w:rPr>
          <w:rFonts w:ascii="Calibri Light" w:hAnsi="Calibri Light" w:eastAsia="Calibri Light" w:cs="Calibri Light"/>
          <w:color w:val="0F4761" w:themeColor="accent1" w:themeShade="BF"/>
          <w:sz w:val="40"/>
          <w:szCs w:val="40"/>
          <w:lang w:val="en-US"/>
        </w:rPr>
      </w:pPr>
      <w:r w:rsidRPr="2C74CF24">
        <w:rPr>
          <w:rFonts w:ascii="Calibri Light" w:hAnsi="Calibri Light" w:eastAsia="Calibri Light" w:cs="Calibri Light"/>
          <w:lang w:val="en-US"/>
        </w:rPr>
        <w:br w:type="page"/>
      </w:r>
    </w:p>
    <w:p w:rsidR="003B7A8C" w:rsidP="00870594" w:rsidRDefault="7FDEDA7D" w14:paraId="48DA55A7" w14:textId="74820EDE">
      <w:pPr>
        <w:pStyle w:val="Heading1"/>
        <w:numPr>
          <w:ilvl w:val="0"/>
          <w:numId w:val="10"/>
        </w:numPr>
        <w:rPr>
          <w:rFonts w:ascii="Calibri Light" w:hAnsi="Calibri Light" w:eastAsia="Calibri Light" w:cs="Calibri Light"/>
          <w:lang w:val="en-US"/>
        </w:rPr>
      </w:pPr>
      <w:bookmarkStart w:name="_Toc242784322" w:id="3"/>
      <w:r w:rsidRPr="650544ED">
        <w:rPr>
          <w:rFonts w:ascii="Calibri Light" w:hAnsi="Calibri Light" w:eastAsia="Calibri Light" w:cs="Calibri Light"/>
          <w:lang w:val="en-US"/>
        </w:rPr>
        <w:lastRenderedPageBreak/>
        <w:t>Call Summary</w:t>
      </w:r>
      <w:bookmarkEnd w:id="3"/>
    </w:p>
    <w:p w:rsidR="00963992" w:rsidP="2C74CF24" w:rsidRDefault="00963992" w14:paraId="3288C01E" w14:textId="77777777">
      <w:pPr>
        <w:rPr>
          <w:rFonts w:ascii="Calibri Light" w:hAnsi="Calibri Light" w:eastAsia="Calibri Light" w:cs="Calibri Light"/>
          <w:sz w:val="20"/>
          <w:szCs w:val="20"/>
        </w:rPr>
      </w:pPr>
    </w:p>
    <w:p w:rsidR="00963992" w:rsidP="2C74CF24" w:rsidRDefault="44202BA2" w14:paraId="6274AC92" w14:textId="57A5A688">
      <w:pPr>
        <w:rPr>
          <w:rFonts w:ascii="Calibri Light" w:hAnsi="Calibri Light" w:eastAsia="Calibri Light" w:cs="Calibri Light"/>
          <w:sz w:val="20"/>
          <w:szCs w:val="20"/>
        </w:rPr>
      </w:pPr>
      <w:r w:rsidRPr="53094C24">
        <w:rPr>
          <w:rFonts w:ascii="Calibri Light" w:hAnsi="Calibri Light" w:eastAsia="Calibri Light" w:cs="Calibri Light"/>
          <w:sz w:val="20"/>
          <w:szCs w:val="20"/>
        </w:rPr>
        <w:t>This is a call for applicants to be part of the 202</w:t>
      </w:r>
      <w:r w:rsidRPr="53094C24" w:rsidR="06265F12">
        <w:rPr>
          <w:rFonts w:ascii="Calibri Light" w:hAnsi="Calibri Light" w:eastAsia="Calibri Light" w:cs="Calibri Light"/>
          <w:sz w:val="20"/>
          <w:szCs w:val="20"/>
        </w:rPr>
        <w:t>7</w:t>
      </w:r>
      <w:r w:rsidRPr="53094C24">
        <w:rPr>
          <w:rFonts w:ascii="Calibri Light" w:hAnsi="Calibri Light" w:eastAsia="Calibri Light" w:cs="Calibri Light"/>
          <w:sz w:val="20"/>
          <w:szCs w:val="20"/>
        </w:rPr>
        <w:t xml:space="preserve"> cohort of the EIT Community New European Bauhaus (NEB)’s Catalyse NEB programme, a start-up accelerator for ventures working to implement NEB values across Europe. In this document, all relevant information</w:t>
      </w:r>
      <w:r w:rsidRPr="53094C24" w:rsidR="424E6C90">
        <w:rPr>
          <w:rFonts w:ascii="Calibri Light" w:hAnsi="Calibri Light" w:eastAsia="Calibri Light" w:cs="Calibri Light"/>
          <w:sz w:val="20"/>
          <w:szCs w:val="20"/>
        </w:rPr>
        <w:t xml:space="preserve"> is detailed</w:t>
      </w:r>
      <w:r w:rsidRPr="53094C24">
        <w:rPr>
          <w:rFonts w:ascii="Calibri Light" w:hAnsi="Calibri Light" w:eastAsia="Calibri Light" w:cs="Calibri Light"/>
          <w:sz w:val="20"/>
          <w:szCs w:val="20"/>
        </w:rPr>
        <w:t xml:space="preserve"> pertaining to </w:t>
      </w:r>
      <w:r w:rsidRPr="53094C24" w:rsidR="424E6C90">
        <w:rPr>
          <w:rFonts w:ascii="Calibri Light" w:hAnsi="Calibri Light" w:eastAsia="Calibri Light" w:cs="Calibri Light"/>
          <w:sz w:val="20"/>
          <w:szCs w:val="20"/>
        </w:rPr>
        <w:t xml:space="preserve">the </w:t>
      </w:r>
      <w:hyperlink w:history="1" w:anchor="_Strategic_Focus">
        <w:r w:rsidRPr="53094C24" w:rsidR="424E6C90">
          <w:rPr>
            <w:rStyle w:val="Hyperlink"/>
            <w:rFonts w:ascii="Calibri Light" w:hAnsi="Calibri Light" w:eastAsia="Calibri Light" w:cs="Calibri Light"/>
            <w:sz w:val="20"/>
            <w:szCs w:val="20"/>
          </w:rPr>
          <w:t>strategic focus of the call</w:t>
        </w:r>
      </w:hyperlink>
      <w:r w:rsidRPr="53094C24" w:rsidR="424E6C90">
        <w:rPr>
          <w:rFonts w:ascii="Calibri Light" w:hAnsi="Calibri Light" w:eastAsia="Calibri Light" w:cs="Calibri Light"/>
          <w:sz w:val="20"/>
          <w:szCs w:val="20"/>
        </w:rPr>
        <w:t xml:space="preserve">, </w:t>
      </w:r>
      <w:hyperlink w:history="1" w:anchor="_Who_Can_Apply">
        <w:r w:rsidRPr="53094C24">
          <w:rPr>
            <w:rStyle w:val="Hyperlink"/>
            <w:rFonts w:ascii="Calibri Light" w:hAnsi="Calibri Light" w:eastAsia="Calibri Light" w:cs="Calibri Light"/>
            <w:sz w:val="20"/>
            <w:szCs w:val="20"/>
          </w:rPr>
          <w:t>who can apply</w:t>
        </w:r>
      </w:hyperlink>
      <w:r w:rsidRPr="53094C24">
        <w:rPr>
          <w:rFonts w:ascii="Calibri Light" w:hAnsi="Calibri Light" w:eastAsia="Calibri Light" w:cs="Calibri Light"/>
          <w:sz w:val="20"/>
          <w:szCs w:val="20"/>
        </w:rPr>
        <w:t xml:space="preserve">, </w:t>
      </w:r>
      <w:hyperlink w:history="1" w:anchor="_How_to_Apply">
        <w:r w:rsidRPr="53094C24">
          <w:rPr>
            <w:rStyle w:val="Hyperlink"/>
            <w:rFonts w:ascii="Calibri Light" w:hAnsi="Calibri Light" w:eastAsia="Calibri Light" w:cs="Calibri Light"/>
            <w:sz w:val="20"/>
            <w:szCs w:val="20"/>
          </w:rPr>
          <w:t>how to apply</w:t>
        </w:r>
      </w:hyperlink>
      <w:r w:rsidRPr="53094C24">
        <w:rPr>
          <w:rFonts w:ascii="Calibri Light" w:hAnsi="Calibri Light" w:eastAsia="Calibri Light" w:cs="Calibri Light"/>
          <w:sz w:val="20"/>
          <w:szCs w:val="20"/>
        </w:rPr>
        <w:t xml:space="preserve">, </w:t>
      </w:r>
      <w:hyperlink w:history="1" w:anchor="_Evaluation_and_Selection">
        <w:r w:rsidRPr="53094C24" w:rsidR="5864ACB9">
          <w:rPr>
            <w:rStyle w:val="Hyperlink"/>
            <w:rFonts w:ascii="Calibri Light" w:hAnsi="Calibri Light" w:eastAsia="Calibri Light" w:cs="Calibri Light"/>
            <w:sz w:val="20"/>
            <w:szCs w:val="20"/>
          </w:rPr>
          <w:t>the evaluation and selection process</w:t>
        </w:r>
      </w:hyperlink>
      <w:r w:rsidRPr="53094C24" w:rsidR="44AD09CD">
        <w:rPr>
          <w:rFonts w:ascii="Calibri Light" w:hAnsi="Calibri Light" w:eastAsia="Calibri Light" w:cs="Calibri Light"/>
          <w:sz w:val="20"/>
          <w:szCs w:val="20"/>
        </w:rPr>
        <w:t xml:space="preserve">, </w:t>
      </w:r>
      <w:hyperlink w:history="1" w:anchor="_Services_Provided">
        <w:r w:rsidRPr="53094C24" w:rsidR="44AD09CD">
          <w:rPr>
            <w:rStyle w:val="Hyperlink"/>
            <w:rFonts w:ascii="Calibri Light" w:hAnsi="Calibri Light" w:eastAsia="Calibri Light" w:cs="Calibri Light"/>
            <w:sz w:val="20"/>
            <w:szCs w:val="20"/>
          </w:rPr>
          <w:t>what services are provided</w:t>
        </w:r>
      </w:hyperlink>
      <w:r w:rsidRPr="53094C24" w:rsidR="1F636C41">
        <w:rPr>
          <w:rFonts w:ascii="Calibri Light" w:hAnsi="Calibri Light" w:eastAsia="Calibri Light" w:cs="Calibri Light"/>
          <w:sz w:val="20"/>
          <w:szCs w:val="20"/>
        </w:rPr>
        <w:t xml:space="preserve">, and </w:t>
      </w:r>
      <w:hyperlink w:history="1" w:anchor="_Call_Timeline">
        <w:r w:rsidRPr="53094C24" w:rsidR="1F636C41">
          <w:rPr>
            <w:rStyle w:val="Hyperlink"/>
            <w:rFonts w:ascii="Calibri Light" w:hAnsi="Calibri Light" w:eastAsia="Calibri Light" w:cs="Calibri Light"/>
            <w:sz w:val="20"/>
            <w:szCs w:val="20"/>
          </w:rPr>
          <w:t>the call timeline</w:t>
        </w:r>
      </w:hyperlink>
      <w:r w:rsidRPr="53094C24" w:rsidR="6DD4F5E0">
        <w:rPr>
          <w:rFonts w:ascii="Calibri Light" w:hAnsi="Calibri Light" w:eastAsia="Calibri Light" w:cs="Calibri Light"/>
          <w:sz w:val="20"/>
          <w:szCs w:val="20"/>
        </w:rPr>
        <w:t>.</w:t>
      </w:r>
    </w:p>
    <w:p w:rsidR="00963992" w:rsidP="2C74CF24" w:rsidRDefault="00963992" w14:paraId="635283A8" w14:textId="77777777">
      <w:pPr>
        <w:rPr>
          <w:rFonts w:ascii="Calibri Light" w:hAnsi="Calibri Light" w:eastAsia="Calibri Light" w:cs="Calibri Light"/>
          <w:sz w:val="20"/>
          <w:szCs w:val="20"/>
        </w:rPr>
      </w:pPr>
    </w:p>
    <w:p w:rsidR="00BC55F2" w:rsidP="2C74CF24" w:rsidRDefault="00F25933" w14:paraId="71BBBE92" w14:textId="7A864272">
      <w:p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Additionally, </w:t>
      </w:r>
      <w:r w:rsidRPr="2C74CF24" w:rsidR="00963992">
        <w:rPr>
          <w:rFonts w:ascii="Calibri Light" w:hAnsi="Calibri Light" w:eastAsia="Calibri Light" w:cs="Calibri Light"/>
          <w:sz w:val="20"/>
          <w:szCs w:val="20"/>
        </w:rPr>
        <w:t xml:space="preserve">the </w:t>
      </w:r>
      <w:hyperlink w:anchor="_Annex_1.1_–">
        <w:r w:rsidRPr="2C74CF24" w:rsidR="00963992">
          <w:rPr>
            <w:rStyle w:val="Hyperlink"/>
            <w:rFonts w:ascii="Calibri Light" w:hAnsi="Calibri Light" w:eastAsia="Calibri Light" w:cs="Calibri Light"/>
            <w:sz w:val="20"/>
            <w:szCs w:val="20"/>
          </w:rPr>
          <w:t>EIT Community’s mission</w:t>
        </w:r>
      </w:hyperlink>
      <w:r w:rsidRPr="2C74CF24" w:rsidR="00676386">
        <w:rPr>
          <w:rFonts w:ascii="Calibri Light" w:hAnsi="Calibri Light" w:eastAsia="Calibri Light" w:cs="Calibri Light"/>
          <w:sz w:val="20"/>
          <w:szCs w:val="20"/>
        </w:rPr>
        <w:t xml:space="preserve">, </w:t>
      </w:r>
      <w:hyperlink w:anchor="_Annex_1.2_–">
        <w:r w:rsidRPr="2C74CF24" w:rsidR="00676386">
          <w:rPr>
            <w:rStyle w:val="Hyperlink"/>
            <w:rFonts w:ascii="Calibri Light" w:hAnsi="Calibri Light" w:eastAsia="Calibri Light" w:cs="Calibri Light"/>
            <w:sz w:val="20"/>
            <w:szCs w:val="20"/>
          </w:rPr>
          <w:t>programmes</w:t>
        </w:r>
      </w:hyperlink>
      <w:r w:rsidRPr="2C74CF24" w:rsidR="00676386">
        <w:rPr>
          <w:rFonts w:ascii="Calibri Light" w:hAnsi="Calibri Light" w:eastAsia="Calibri Light" w:cs="Calibri Light"/>
          <w:sz w:val="20"/>
          <w:szCs w:val="20"/>
        </w:rPr>
        <w:t>,</w:t>
      </w:r>
      <w:r w:rsidRPr="2C74CF24" w:rsidR="00963992">
        <w:rPr>
          <w:rFonts w:ascii="Calibri Light" w:hAnsi="Calibri Light" w:eastAsia="Calibri Light" w:cs="Calibri Light"/>
          <w:sz w:val="20"/>
          <w:szCs w:val="20"/>
        </w:rPr>
        <w:t xml:space="preserve"> </w:t>
      </w:r>
      <w:r w:rsidRPr="2C74CF24">
        <w:rPr>
          <w:rFonts w:ascii="Calibri Light" w:hAnsi="Calibri Light" w:eastAsia="Calibri Light" w:cs="Calibri Light"/>
          <w:sz w:val="20"/>
          <w:szCs w:val="20"/>
        </w:rPr>
        <w:t xml:space="preserve">and </w:t>
      </w:r>
      <w:hyperlink w:anchor="_Annex_2_–">
        <w:r w:rsidRPr="2C74CF24">
          <w:rPr>
            <w:rStyle w:val="Hyperlink"/>
            <w:rFonts w:ascii="Calibri Light" w:hAnsi="Calibri Light" w:eastAsia="Calibri Light" w:cs="Calibri Light"/>
            <w:sz w:val="20"/>
            <w:szCs w:val="20"/>
          </w:rPr>
          <w:t>strategic focus areas</w:t>
        </w:r>
      </w:hyperlink>
      <w:r w:rsidRPr="2C74CF24">
        <w:rPr>
          <w:rFonts w:ascii="Calibri Light" w:hAnsi="Calibri Light" w:eastAsia="Calibri Light" w:cs="Calibri Light"/>
          <w:sz w:val="20"/>
          <w:szCs w:val="20"/>
        </w:rPr>
        <w:t xml:space="preserve"> </w:t>
      </w:r>
      <w:r w:rsidRPr="2C74CF24" w:rsidR="00963992">
        <w:rPr>
          <w:rFonts w:ascii="Calibri Light" w:hAnsi="Calibri Light" w:eastAsia="Calibri Light" w:cs="Calibri Light"/>
          <w:sz w:val="20"/>
          <w:szCs w:val="20"/>
        </w:rPr>
        <w:t xml:space="preserve">along with the </w:t>
      </w:r>
      <w:hyperlink w:anchor="_Annex_3_–">
        <w:r w:rsidRPr="2C74CF24" w:rsidR="00963992">
          <w:rPr>
            <w:rStyle w:val="Hyperlink"/>
            <w:rFonts w:ascii="Calibri Light" w:hAnsi="Calibri Light" w:eastAsia="Calibri Light" w:cs="Calibri Light"/>
            <w:sz w:val="20"/>
            <w:szCs w:val="20"/>
          </w:rPr>
          <w:t>NEB values, challenges and principles</w:t>
        </w:r>
      </w:hyperlink>
      <w:r w:rsidRPr="2C74CF24">
        <w:rPr>
          <w:rFonts w:ascii="Calibri Light" w:hAnsi="Calibri Light" w:eastAsia="Calibri Light" w:cs="Calibri Light"/>
          <w:sz w:val="20"/>
          <w:szCs w:val="20"/>
        </w:rPr>
        <w:t xml:space="preserve">, and further details on </w:t>
      </w:r>
      <w:hyperlink w:anchor="_Annex_4_–">
        <w:r w:rsidRPr="2C74CF24">
          <w:rPr>
            <w:rStyle w:val="Hyperlink"/>
            <w:rFonts w:ascii="Calibri Light" w:hAnsi="Calibri Light" w:eastAsia="Calibri Light" w:cs="Calibri Light"/>
            <w:sz w:val="20"/>
            <w:szCs w:val="20"/>
          </w:rPr>
          <w:t>eligibility criteria</w:t>
        </w:r>
      </w:hyperlink>
      <w:r w:rsidRPr="2C74CF24" w:rsidR="00676386">
        <w:rPr>
          <w:rFonts w:ascii="Calibri Light" w:hAnsi="Calibri Light" w:eastAsia="Calibri Light" w:cs="Calibri Light"/>
          <w:sz w:val="20"/>
          <w:szCs w:val="20"/>
        </w:rPr>
        <w:t xml:space="preserve"> and </w:t>
      </w:r>
      <w:hyperlink w:anchor="_Annex_5_–">
        <w:r w:rsidRPr="2C74CF24" w:rsidR="00676386">
          <w:rPr>
            <w:rStyle w:val="Hyperlink"/>
            <w:rFonts w:ascii="Calibri Light" w:hAnsi="Calibri Light" w:eastAsia="Calibri Light" w:cs="Calibri Light"/>
            <w:sz w:val="20"/>
            <w:szCs w:val="20"/>
          </w:rPr>
          <w:t>conditions</w:t>
        </w:r>
      </w:hyperlink>
      <w:r w:rsidRPr="2C74CF24">
        <w:rPr>
          <w:rFonts w:ascii="Calibri Light" w:hAnsi="Calibri Light" w:eastAsia="Calibri Light" w:cs="Calibri Light"/>
          <w:sz w:val="20"/>
          <w:szCs w:val="20"/>
        </w:rPr>
        <w:t xml:space="preserve"> can be found in the annexes</w:t>
      </w:r>
      <w:r w:rsidRPr="2C74CF24" w:rsidR="00BC55F2">
        <w:rPr>
          <w:rFonts w:ascii="Calibri Light" w:hAnsi="Calibri Light" w:eastAsia="Calibri Light" w:cs="Calibri Light"/>
          <w:sz w:val="20"/>
          <w:szCs w:val="20"/>
        </w:rPr>
        <w:t>.</w:t>
      </w:r>
    </w:p>
    <w:p w:rsidR="00963992" w:rsidP="2C74CF24" w:rsidRDefault="00963992" w14:paraId="2F9EBBD7" w14:textId="77777777">
      <w:pPr>
        <w:rPr>
          <w:rFonts w:ascii="Calibri Light" w:hAnsi="Calibri Light" w:eastAsia="Calibri Light" w:cs="Calibri Light"/>
          <w:sz w:val="20"/>
          <w:szCs w:val="20"/>
        </w:rPr>
      </w:pPr>
    </w:p>
    <w:p w:rsidR="00DF01FA" w:rsidP="2C74CF24" w:rsidRDefault="44202BA2" w14:paraId="4C5B0B20" w14:textId="29DEB4B7">
      <w:pPr>
        <w:spacing w:after="225"/>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Culture and creative sectors and industries are encouraged to apply to the call. Entities that have participated in other activities implemented in the framework of the EIT Community NEB are encouraged to apply to the call. More specifically, a dedicated slot will be secured for past participants in the </w:t>
      </w:r>
      <w:hyperlink w:history="1" w:anchor="_Annex_1.2_–">
        <w:r w:rsidRPr="650544ED" w:rsidR="2D156875">
          <w:rPr>
            <w:rStyle w:val="Hyperlink"/>
            <w:rFonts w:ascii="Calibri Light" w:hAnsi="Calibri Light" w:eastAsia="Calibri Light" w:cs="Calibri Light"/>
            <w:sz w:val="20"/>
            <w:szCs w:val="20"/>
          </w:rPr>
          <w:t>Ignite</w:t>
        </w:r>
        <w:r w:rsidRPr="650544ED">
          <w:rPr>
            <w:rStyle w:val="Hyperlink"/>
            <w:rFonts w:ascii="Calibri Light" w:hAnsi="Calibri Light" w:eastAsia="Calibri Light" w:cs="Calibri Light"/>
            <w:sz w:val="20"/>
            <w:szCs w:val="20"/>
          </w:rPr>
          <w:t xml:space="preserve"> NEB programme</w:t>
        </w:r>
      </w:hyperlink>
      <w:r w:rsidRPr="650544ED" w:rsidR="22CE6217">
        <w:rPr>
          <w:rFonts w:ascii="Calibri Light" w:hAnsi="Calibri Light" w:eastAsia="Calibri Light" w:cs="Calibri Light"/>
          <w:sz w:val="20"/>
          <w:szCs w:val="20"/>
        </w:rPr>
        <w:t xml:space="preserve">. </w:t>
      </w:r>
      <w:r w:rsidRPr="650544ED">
        <w:rPr>
          <w:rFonts w:ascii="Calibri Light" w:hAnsi="Calibri Light" w:eastAsia="Calibri Light" w:cs="Calibri Light"/>
          <w:sz w:val="20"/>
          <w:szCs w:val="20"/>
        </w:rPr>
        <w:t xml:space="preserve">The cohort will be composed of a total of 20 start-ups with 18 being determined through the conventional selection process and 2 start-ups being selected from applications submitted by participants in the EIT Community’s </w:t>
      </w:r>
      <w:r w:rsidRPr="650544ED" w:rsidR="5ABD7684">
        <w:rPr>
          <w:rFonts w:ascii="Calibri Light" w:hAnsi="Calibri Light" w:eastAsia="Calibri Light" w:cs="Calibri Light"/>
          <w:sz w:val="20"/>
          <w:szCs w:val="20"/>
        </w:rPr>
        <w:t xml:space="preserve">Ignite </w:t>
      </w:r>
      <w:r w:rsidRPr="650544ED">
        <w:rPr>
          <w:rFonts w:ascii="Calibri Light" w:hAnsi="Calibri Light" w:eastAsia="Calibri Light" w:cs="Calibri Light"/>
          <w:sz w:val="20"/>
          <w:szCs w:val="20"/>
        </w:rPr>
        <w:t>NEB programme.</w:t>
      </w:r>
    </w:p>
    <w:tbl>
      <w:tblPr>
        <w:tblStyle w:val="TableGrid"/>
        <w:tblW w:w="0" w:type="auto"/>
        <w:tblLook w:val="04A0" w:firstRow="1" w:lastRow="0" w:firstColumn="1" w:lastColumn="0" w:noHBand="0" w:noVBand="1"/>
      </w:tblPr>
      <w:tblGrid>
        <w:gridCol w:w="2405"/>
        <w:gridCol w:w="6611"/>
      </w:tblGrid>
      <w:tr w:rsidRPr="006F722C" w:rsidR="007A66CF" w:rsidTr="650544ED" w14:paraId="2C59130A" w14:textId="77777777">
        <w:tc>
          <w:tcPr>
            <w:tcW w:w="9016" w:type="dxa"/>
            <w:gridSpan w:val="2"/>
            <w:shd w:val="clear" w:color="auto" w:fill="0F4761" w:themeFill="accent1" w:themeFillShade="BF"/>
          </w:tcPr>
          <w:p w:rsidRPr="001B7BD0" w:rsidR="007A66CF" w:rsidP="2C74CF24" w:rsidRDefault="007A66CF" w14:paraId="735F5BFE" w14:textId="77777777">
            <w:pPr>
              <w:spacing w:after="225"/>
              <w:rPr>
                <w:rFonts w:ascii="Calibri Light" w:hAnsi="Calibri Light" w:eastAsia="Calibri Light" w:cs="Calibri Light"/>
                <w:b/>
                <w:bCs/>
                <w:sz w:val="20"/>
                <w:szCs w:val="20"/>
              </w:rPr>
            </w:pPr>
            <w:r w:rsidRPr="2C74CF24">
              <w:rPr>
                <w:rFonts w:ascii="Calibri Light" w:hAnsi="Calibri Light" w:eastAsia="Calibri Light" w:cs="Calibri Light"/>
                <w:b/>
                <w:bCs/>
                <w:color w:val="FFFFFF" w:themeColor="background1"/>
                <w:sz w:val="20"/>
                <w:szCs w:val="20"/>
              </w:rPr>
              <w:t>Call for Applications Main Features</w:t>
            </w:r>
          </w:p>
        </w:tc>
      </w:tr>
      <w:tr w:rsidRPr="00D51148" w:rsidR="007A66CF" w:rsidTr="650544ED" w14:paraId="3AE32AB6" w14:textId="77777777">
        <w:tc>
          <w:tcPr>
            <w:tcW w:w="2405" w:type="dxa"/>
          </w:tcPr>
          <w:p w:rsidR="007A66CF" w:rsidP="2C74CF24" w:rsidRDefault="007A66CF" w14:paraId="703C3288" w14:textId="476AF9B5">
            <w:pPr>
              <w:spacing w:after="225"/>
              <w:rPr>
                <w:rFonts w:ascii="Calibri Light" w:hAnsi="Calibri Light" w:eastAsia="Calibri Light" w:cs="Calibri Light"/>
                <w:sz w:val="20"/>
                <w:szCs w:val="20"/>
              </w:rPr>
            </w:pPr>
            <w:hyperlink w:anchor="_Call_Timeline">
              <w:r w:rsidRPr="2C74CF24">
                <w:rPr>
                  <w:rStyle w:val="Hyperlink"/>
                  <w:rFonts w:ascii="Calibri Light" w:hAnsi="Calibri Light" w:eastAsia="Calibri Light" w:cs="Calibri Light"/>
                  <w:sz w:val="20"/>
                  <w:szCs w:val="20"/>
                </w:rPr>
                <w:t>Key dates</w:t>
              </w:r>
            </w:hyperlink>
          </w:p>
        </w:tc>
        <w:tc>
          <w:tcPr>
            <w:tcW w:w="6611" w:type="dxa"/>
          </w:tcPr>
          <w:p w:rsidR="007A66CF" w:rsidP="00870594" w:rsidRDefault="54DDFB1E" w14:paraId="506B8BAF" w14:textId="47B53941">
            <w:pPr>
              <w:pStyle w:val="ListParagraph"/>
              <w:numPr>
                <w:ilvl w:val="0"/>
                <w:numId w:val="11"/>
              </w:numPr>
              <w:spacing w:after="225"/>
              <w:rPr>
                <w:rFonts w:ascii="Calibri Light" w:hAnsi="Calibri Light" w:eastAsia="Calibri Light" w:cs="Calibri Light"/>
                <w:sz w:val="20"/>
                <w:szCs w:val="20"/>
              </w:rPr>
            </w:pPr>
            <w:r w:rsidRPr="53094C24">
              <w:rPr>
                <w:rFonts w:ascii="Calibri Light" w:hAnsi="Calibri Light" w:eastAsia="Calibri Light" w:cs="Calibri Light"/>
                <w:b/>
                <w:bCs/>
                <w:sz w:val="20"/>
                <w:szCs w:val="20"/>
              </w:rPr>
              <w:t>Call opening:</w:t>
            </w:r>
            <w:r w:rsidRPr="53094C24">
              <w:rPr>
                <w:rFonts w:ascii="Calibri Light" w:hAnsi="Calibri Light" w:eastAsia="Calibri Light" w:cs="Calibri Light"/>
                <w:sz w:val="20"/>
                <w:szCs w:val="20"/>
              </w:rPr>
              <w:t xml:space="preserve"> </w:t>
            </w:r>
            <w:r w:rsidR="00960E99">
              <w:rPr>
                <w:rFonts w:ascii="Calibri Light" w:hAnsi="Calibri Light" w:eastAsia="Calibri Light" w:cs="Calibri Light"/>
                <w:sz w:val="20"/>
                <w:szCs w:val="20"/>
              </w:rPr>
              <w:t>26</w:t>
            </w:r>
            <w:r w:rsidRPr="00960E99" w:rsidR="00960E99">
              <w:rPr>
                <w:rFonts w:ascii="Calibri Light" w:hAnsi="Calibri Light" w:eastAsia="Calibri Light" w:cs="Calibri Light"/>
                <w:sz w:val="20"/>
                <w:szCs w:val="20"/>
                <w:vertAlign w:val="superscript"/>
              </w:rPr>
              <w:t>th</w:t>
            </w:r>
            <w:r w:rsidRPr="53094C24" w:rsidR="30B2D5E1">
              <w:rPr>
                <w:rFonts w:ascii="Calibri Light" w:hAnsi="Calibri Light" w:eastAsia="Calibri Light" w:cs="Calibri Light"/>
                <w:sz w:val="20"/>
                <w:szCs w:val="20"/>
              </w:rPr>
              <w:t xml:space="preserve"> </w:t>
            </w:r>
            <w:r w:rsidR="00960E99">
              <w:rPr>
                <w:rFonts w:ascii="Calibri Light" w:hAnsi="Calibri Light" w:eastAsia="Calibri Light" w:cs="Calibri Light"/>
                <w:sz w:val="20"/>
                <w:szCs w:val="20"/>
              </w:rPr>
              <w:t>October</w:t>
            </w:r>
            <w:r w:rsidRPr="53094C24" w:rsidR="30B2D5E1">
              <w:rPr>
                <w:rFonts w:ascii="Calibri Light" w:hAnsi="Calibri Light" w:eastAsia="Calibri Light" w:cs="Calibri Light"/>
                <w:sz w:val="20"/>
                <w:szCs w:val="20"/>
              </w:rPr>
              <w:t xml:space="preserve"> </w:t>
            </w:r>
            <w:r w:rsidRPr="53094C24">
              <w:rPr>
                <w:rFonts w:ascii="Calibri Light" w:hAnsi="Calibri Light" w:eastAsia="Calibri Light" w:cs="Calibri Light"/>
                <w:sz w:val="20"/>
                <w:szCs w:val="20"/>
              </w:rPr>
              <w:t>202</w:t>
            </w:r>
            <w:r w:rsidRPr="53094C24" w:rsidR="43FA14BD">
              <w:rPr>
                <w:rFonts w:ascii="Calibri Light" w:hAnsi="Calibri Light" w:eastAsia="Calibri Light" w:cs="Calibri Light"/>
                <w:sz w:val="20"/>
                <w:szCs w:val="20"/>
              </w:rPr>
              <w:t>6</w:t>
            </w:r>
          </w:p>
          <w:p w:rsidR="007A66CF" w:rsidP="00870594" w:rsidRDefault="54DDFB1E" w14:paraId="48DA9137" w14:textId="414B0022">
            <w:pPr>
              <w:pStyle w:val="ListParagraph"/>
              <w:numPr>
                <w:ilvl w:val="0"/>
                <w:numId w:val="11"/>
              </w:numPr>
              <w:spacing w:after="225"/>
              <w:rPr>
                <w:rStyle w:val="normaltextrun"/>
                <w:rFonts w:ascii="Calibri Light" w:hAnsi="Calibri Light" w:eastAsia="Calibri Light" w:cs="Calibri Light"/>
                <w:sz w:val="20"/>
                <w:szCs w:val="20"/>
              </w:rPr>
            </w:pPr>
            <w:r w:rsidRPr="53094C24">
              <w:rPr>
                <w:rFonts w:ascii="Calibri Light" w:hAnsi="Calibri Light" w:eastAsia="Calibri Light" w:cs="Calibri Light"/>
                <w:b/>
                <w:bCs/>
                <w:sz w:val="20"/>
                <w:szCs w:val="20"/>
              </w:rPr>
              <w:t>Call closing:</w:t>
            </w:r>
            <w:r w:rsidRPr="53094C24">
              <w:rPr>
                <w:rFonts w:ascii="Calibri Light" w:hAnsi="Calibri Light" w:eastAsia="Calibri Light" w:cs="Calibri Light"/>
                <w:sz w:val="20"/>
                <w:szCs w:val="20"/>
              </w:rPr>
              <w:t xml:space="preserve"> </w:t>
            </w:r>
            <w:r w:rsidR="00960E99">
              <w:rPr>
                <w:rFonts w:ascii="Calibri Light" w:hAnsi="Calibri Light" w:eastAsia="Calibri Light" w:cs="Calibri Light"/>
                <w:sz w:val="20"/>
                <w:szCs w:val="20"/>
              </w:rPr>
              <w:t>15</w:t>
            </w:r>
            <w:r w:rsidRPr="53094C24">
              <w:rPr>
                <w:rFonts w:ascii="Calibri Light" w:hAnsi="Calibri Light" w:eastAsia="Calibri Light" w:cs="Calibri Light"/>
                <w:sz w:val="20"/>
                <w:szCs w:val="20"/>
                <w:vertAlign w:val="superscript"/>
              </w:rPr>
              <w:t>th</w:t>
            </w:r>
            <w:r w:rsidRPr="53094C24">
              <w:rPr>
                <w:rFonts w:ascii="Calibri Light" w:hAnsi="Calibri Light" w:eastAsia="Calibri Light" w:cs="Calibri Light"/>
                <w:sz w:val="20"/>
                <w:szCs w:val="20"/>
              </w:rPr>
              <w:t xml:space="preserve"> </w:t>
            </w:r>
            <w:r w:rsidRPr="53094C24">
              <w:rPr>
                <w:rStyle w:val="normaltextrun"/>
                <w:rFonts w:ascii="Calibri Light" w:hAnsi="Calibri Light" w:eastAsia="Calibri Light" w:cs="Calibri Light"/>
                <w:sz w:val="20"/>
                <w:szCs w:val="20"/>
              </w:rPr>
              <w:t>January 202</w:t>
            </w:r>
            <w:r w:rsidRPr="53094C24" w:rsidR="1D9BF265">
              <w:rPr>
                <w:rStyle w:val="normaltextrun"/>
                <w:rFonts w:ascii="Calibri Light" w:hAnsi="Calibri Light" w:eastAsia="Calibri Light" w:cs="Calibri Light"/>
                <w:sz w:val="20"/>
                <w:szCs w:val="20"/>
              </w:rPr>
              <w:t>7</w:t>
            </w:r>
            <w:r w:rsidRPr="53094C24">
              <w:rPr>
                <w:rStyle w:val="normaltextrun"/>
                <w:rFonts w:ascii="Calibri Light" w:hAnsi="Calibri Light" w:eastAsia="Calibri Light" w:cs="Calibri Light"/>
                <w:sz w:val="20"/>
                <w:szCs w:val="20"/>
              </w:rPr>
              <w:t>, 17:00 CEST</w:t>
            </w:r>
          </w:p>
          <w:p w:rsidRPr="00D80E1D" w:rsidR="007A66CF" w:rsidP="00870594" w:rsidRDefault="54DDFB1E" w14:paraId="0401C041" w14:textId="6F63FA4D">
            <w:pPr>
              <w:pStyle w:val="ListParagraph"/>
              <w:numPr>
                <w:ilvl w:val="0"/>
                <w:numId w:val="11"/>
              </w:numPr>
              <w:spacing w:after="225"/>
              <w:rPr>
                <w:rFonts w:ascii="Calibri Light" w:hAnsi="Calibri Light" w:eastAsia="Calibri Light" w:cs="Calibri Light"/>
                <w:sz w:val="20"/>
                <w:szCs w:val="20"/>
              </w:rPr>
            </w:pPr>
            <w:r w:rsidRPr="53094C24">
              <w:rPr>
                <w:rFonts w:ascii="Calibri Light" w:hAnsi="Calibri Light" w:eastAsia="Calibri Light" w:cs="Calibri Light"/>
                <w:b/>
                <w:bCs/>
                <w:sz w:val="20"/>
                <w:szCs w:val="20"/>
              </w:rPr>
              <w:t>Admissibility and eligibility check:</w:t>
            </w:r>
            <w:r w:rsidRPr="53094C24">
              <w:rPr>
                <w:rFonts w:ascii="Calibri Light" w:hAnsi="Calibri Light" w:eastAsia="Calibri Light" w:cs="Calibri Light"/>
                <w:sz w:val="20"/>
                <w:szCs w:val="20"/>
              </w:rPr>
              <w:t xml:space="preserve"> </w:t>
            </w:r>
            <w:r w:rsidRPr="53094C24" w:rsidR="6D0CF68C">
              <w:rPr>
                <w:rFonts w:ascii="Calibri Light" w:hAnsi="Calibri Light" w:eastAsia="Calibri Light" w:cs="Calibri Light"/>
                <w:sz w:val="20"/>
                <w:szCs w:val="20"/>
              </w:rPr>
              <w:t>2</w:t>
            </w:r>
            <w:r w:rsidR="00960E99">
              <w:rPr>
                <w:rFonts w:ascii="Calibri Light" w:hAnsi="Calibri Light" w:eastAsia="Calibri Light" w:cs="Calibri Light"/>
                <w:sz w:val="20"/>
                <w:szCs w:val="20"/>
              </w:rPr>
              <w:t>9</w:t>
            </w:r>
            <w:r w:rsidRPr="00960E99" w:rsidR="00960E99">
              <w:rPr>
                <w:rFonts w:ascii="Calibri Light" w:hAnsi="Calibri Light" w:eastAsia="Calibri Light" w:cs="Calibri Light"/>
                <w:sz w:val="20"/>
                <w:szCs w:val="20"/>
                <w:vertAlign w:val="superscript"/>
              </w:rPr>
              <w:t>th</w:t>
            </w:r>
            <w:r w:rsidRPr="53094C24" w:rsidR="6D0CF68C">
              <w:rPr>
                <w:rFonts w:ascii="Calibri Light" w:hAnsi="Calibri Light" w:eastAsia="Calibri Light" w:cs="Calibri Light"/>
                <w:sz w:val="20"/>
                <w:szCs w:val="20"/>
              </w:rPr>
              <w:t xml:space="preserve"> </w:t>
            </w:r>
            <w:r w:rsidRPr="53094C24">
              <w:rPr>
                <w:rFonts w:ascii="Calibri Light" w:hAnsi="Calibri Light" w:eastAsia="Calibri Light" w:cs="Calibri Light"/>
                <w:sz w:val="20"/>
                <w:szCs w:val="20"/>
              </w:rPr>
              <w:t>January 202</w:t>
            </w:r>
            <w:r w:rsidRPr="53094C24" w:rsidR="3552664F">
              <w:rPr>
                <w:rFonts w:ascii="Calibri Light" w:hAnsi="Calibri Light" w:eastAsia="Calibri Light" w:cs="Calibri Light"/>
                <w:sz w:val="20"/>
                <w:szCs w:val="20"/>
              </w:rPr>
              <w:t>7</w:t>
            </w:r>
          </w:p>
          <w:p w:rsidRPr="00D80E1D" w:rsidR="007A66CF" w:rsidP="00870594" w:rsidRDefault="54DDFB1E" w14:paraId="523925D9" w14:textId="628F42F6">
            <w:pPr>
              <w:pStyle w:val="ListParagraph"/>
              <w:numPr>
                <w:ilvl w:val="0"/>
                <w:numId w:val="11"/>
              </w:numPr>
              <w:spacing w:after="225"/>
              <w:rPr>
                <w:rFonts w:ascii="Calibri Light" w:hAnsi="Calibri Light" w:eastAsia="Calibri Light" w:cs="Calibri Light"/>
                <w:sz w:val="20"/>
                <w:szCs w:val="20"/>
              </w:rPr>
            </w:pPr>
            <w:r w:rsidRPr="53094C24">
              <w:rPr>
                <w:rFonts w:ascii="Calibri Light" w:hAnsi="Calibri Light" w:eastAsia="Calibri Light" w:cs="Calibri Light"/>
                <w:b/>
                <w:bCs/>
                <w:sz w:val="20"/>
                <w:szCs w:val="20"/>
              </w:rPr>
              <w:t xml:space="preserve">Evaluation of proposals: </w:t>
            </w:r>
            <w:r w:rsidRPr="53094C24" w:rsidR="2939A456">
              <w:rPr>
                <w:rFonts w:ascii="Calibri Light" w:hAnsi="Calibri Light" w:eastAsia="Calibri Light" w:cs="Calibri Light"/>
                <w:sz w:val="20"/>
                <w:szCs w:val="20"/>
              </w:rPr>
              <w:t>January</w:t>
            </w:r>
            <w:r w:rsidRPr="53094C24" w:rsidR="3209C4E1">
              <w:rPr>
                <w:rFonts w:ascii="Calibri Light" w:hAnsi="Calibri Light" w:eastAsia="Calibri Light" w:cs="Calibri Light"/>
                <w:sz w:val="20"/>
                <w:szCs w:val="20"/>
              </w:rPr>
              <w:t xml:space="preserve"> </w:t>
            </w:r>
            <w:r w:rsidRPr="53094C24">
              <w:rPr>
                <w:rFonts w:ascii="Calibri Light" w:hAnsi="Calibri Light" w:eastAsia="Calibri Light" w:cs="Calibri Light"/>
                <w:sz w:val="20"/>
                <w:szCs w:val="20"/>
              </w:rPr>
              <w:t xml:space="preserve">– </w:t>
            </w:r>
            <w:r w:rsidR="00960E99">
              <w:rPr>
                <w:rFonts w:ascii="Calibri Light" w:hAnsi="Calibri Light" w:eastAsia="Calibri Light" w:cs="Calibri Light"/>
                <w:sz w:val="20"/>
                <w:szCs w:val="20"/>
              </w:rPr>
              <w:t>April</w:t>
            </w:r>
            <w:r w:rsidRPr="53094C24">
              <w:rPr>
                <w:rFonts w:ascii="Calibri Light" w:hAnsi="Calibri Light" w:eastAsia="Calibri Light" w:cs="Calibri Light"/>
                <w:sz w:val="20"/>
                <w:szCs w:val="20"/>
              </w:rPr>
              <w:t xml:space="preserve"> 202</w:t>
            </w:r>
            <w:r w:rsidRPr="53094C24" w:rsidR="440D6938">
              <w:rPr>
                <w:rFonts w:ascii="Calibri Light" w:hAnsi="Calibri Light" w:eastAsia="Calibri Light" w:cs="Calibri Light"/>
                <w:sz w:val="20"/>
                <w:szCs w:val="20"/>
              </w:rPr>
              <w:t>7</w:t>
            </w:r>
          </w:p>
          <w:p w:rsidRPr="00D80E1D" w:rsidR="007A66CF" w:rsidP="00870594" w:rsidRDefault="54DDFB1E" w14:paraId="756DE46C" w14:textId="14D57D27">
            <w:pPr>
              <w:pStyle w:val="ListParagraph"/>
              <w:numPr>
                <w:ilvl w:val="0"/>
                <w:numId w:val="11"/>
              </w:numPr>
              <w:spacing w:after="225"/>
              <w:rPr>
                <w:rFonts w:ascii="Calibri Light" w:hAnsi="Calibri Light" w:eastAsia="Calibri Light" w:cs="Calibri Light"/>
                <w:sz w:val="20"/>
                <w:szCs w:val="20"/>
              </w:rPr>
            </w:pPr>
            <w:r w:rsidRPr="53094C24">
              <w:rPr>
                <w:rFonts w:ascii="Calibri Light" w:hAnsi="Calibri Light" w:eastAsia="Calibri Light" w:cs="Calibri Light"/>
                <w:b/>
                <w:bCs/>
                <w:sz w:val="20"/>
                <w:szCs w:val="20"/>
              </w:rPr>
              <w:t xml:space="preserve">Signing contracts: </w:t>
            </w:r>
            <w:r w:rsidRPr="53094C24" w:rsidR="17667788">
              <w:rPr>
                <w:rFonts w:ascii="Calibri Light" w:hAnsi="Calibri Light" w:eastAsia="Calibri Light" w:cs="Calibri Light"/>
                <w:sz w:val="20"/>
                <w:szCs w:val="20"/>
              </w:rPr>
              <w:t xml:space="preserve">April – </w:t>
            </w:r>
            <w:r w:rsidRPr="53094C24">
              <w:rPr>
                <w:rFonts w:ascii="Calibri Light" w:hAnsi="Calibri Light" w:eastAsia="Calibri Light" w:cs="Calibri Light"/>
                <w:sz w:val="20"/>
                <w:szCs w:val="20"/>
              </w:rPr>
              <w:t>May 202</w:t>
            </w:r>
            <w:r w:rsidRPr="53094C24" w:rsidR="17373EF3">
              <w:rPr>
                <w:rFonts w:ascii="Calibri Light" w:hAnsi="Calibri Light" w:eastAsia="Calibri Light" w:cs="Calibri Light"/>
                <w:sz w:val="20"/>
                <w:szCs w:val="20"/>
              </w:rPr>
              <w:t>7</w:t>
            </w:r>
          </w:p>
          <w:p w:rsidRPr="007246E0" w:rsidR="007A66CF" w:rsidP="00870594" w:rsidRDefault="54DDFB1E" w14:paraId="2741B923" w14:textId="77777777">
            <w:pPr>
              <w:pStyle w:val="ListParagraph"/>
              <w:numPr>
                <w:ilvl w:val="0"/>
                <w:numId w:val="11"/>
              </w:numPr>
              <w:spacing w:after="225"/>
              <w:rPr>
                <w:rFonts w:ascii="Calibri Light" w:hAnsi="Calibri Light" w:eastAsia="Calibri Light" w:cs="Calibri Light"/>
                <w:sz w:val="20"/>
                <w:szCs w:val="20"/>
              </w:rPr>
            </w:pPr>
            <w:r w:rsidRPr="53094C24">
              <w:rPr>
                <w:rFonts w:ascii="Calibri Light" w:hAnsi="Calibri Light" w:eastAsia="Calibri Light" w:cs="Calibri Light"/>
                <w:b/>
                <w:bCs/>
                <w:sz w:val="20"/>
                <w:szCs w:val="20"/>
              </w:rPr>
              <w:t>Programme start:</w:t>
            </w:r>
            <w:r w:rsidRPr="53094C24">
              <w:rPr>
                <w:rFonts w:ascii="Calibri Light" w:hAnsi="Calibri Light" w:eastAsia="Calibri Light" w:cs="Calibri Light"/>
                <w:sz w:val="20"/>
                <w:szCs w:val="20"/>
              </w:rPr>
              <w:t xml:space="preserve"> </w:t>
            </w:r>
            <w:r w:rsidRPr="53094C24" w:rsidR="48E62182">
              <w:rPr>
                <w:rFonts w:ascii="Calibri Light" w:hAnsi="Calibri Light" w:eastAsia="Calibri Light" w:cs="Calibri Light"/>
                <w:sz w:val="20"/>
                <w:szCs w:val="20"/>
              </w:rPr>
              <w:t>31</w:t>
            </w:r>
            <w:r w:rsidRPr="53094C24" w:rsidR="48E62182">
              <w:rPr>
                <w:rFonts w:ascii="Calibri Light" w:hAnsi="Calibri Light" w:eastAsia="Calibri Light" w:cs="Calibri Light"/>
                <w:sz w:val="20"/>
                <w:szCs w:val="20"/>
                <w:vertAlign w:val="superscript"/>
              </w:rPr>
              <w:t>st</w:t>
            </w:r>
            <w:r w:rsidRPr="53094C24" w:rsidR="48E62182">
              <w:rPr>
                <w:rFonts w:ascii="Calibri Light" w:hAnsi="Calibri Light" w:eastAsia="Calibri Light" w:cs="Calibri Light"/>
                <w:sz w:val="20"/>
                <w:szCs w:val="20"/>
              </w:rPr>
              <w:t xml:space="preserve"> </w:t>
            </w:r>
            <w:r w:rsidRPr="53094C24">
              <w:rPr>
                <w:rFonts w:ascii="Calibri Light" w:hAnsi="Calibri Light" w:eastAsia="Calibri Light" w:cs="Calibri Light"/>
                <w:sz w:val="20"/>
                <w:szCs w:val="20"/>
              </w:rPr>
              <w:t>May 202</w:t>
            </w:r>
            <w:r w:rsidRPr="53094C24" w:rsidR="45FC38EB">
              <w:rPr>
                <w:rFonts w:ascii="Calibri Light" w:hAnsi="Calibri Light" w:eastAsia="Calibri Light" w:cs="Calibri Light"/>
                <w:sz w:val="20"/>
                <w:szCs w:val="20"/>
              </w:rPr>
              <w:t>7</w:t>
            </w:r>
            <w:r w:rsidRPr="53094C24">
              <w:rPr>
                <w:rFonts w:ascii="Calibri Light" w:hAnsi="Calibri Light" w:eastAsia="Calibri Light" w:cs="Calibri Light"/>
                <w:b/>
                <w:bCs/>
                <w:sz w:val="20"/>
                <w:szCs w:val="20"/>
              </w:rPr>
              <w:t xml:space="preserve"> </w:t>
            </w:r>
          </w:p>
          <w:p w:rsidRPr="00D51148" w:rsidR="007246E0" w:rsidP="00870594" w:rsidRDefault="007246E0" w14:paraId="13E10756" w14:textId="06EFE60F">
            <w:pPr>
              <w:pStyle w:val="ListParagraph"/>
              <w:numPr>
                <w:ilvl w:val="0"/>
                <w:numId w:val="11"/>
              </w:numPr>
              <w:spacing w:after="225"/>
              <w:rPr>
                <w:rFonts w:ascii="Calibri Light" w:hAnsi="Calibri Light" w:eastAsia="Calibri Light" w:cs="Calibri Light"/>
                <w:sz w:val="20"/>
                <w:szCs w:val="20"/>
              </w:rPr>
            </w:pPr>
            <w:r>
              <w:rPr>
                <w:rFonts w:ascii="Calibri Light" w:hAnsi="Calibri Light" w:eastAsia="Calibri Light" w:cs="Calibri Light"/>
                <w:b/>
                <w:bCs/>
                <w:sz w:val="20"/>
                <w:szCs w:val="20"/>
              </w:rPr>
              <w:t>Programme end:</w:t>
            </w:r>
            <w:r>
              <w:rPr>
                <w:rFonts w:ascii="Calibri Light" w:hAnsi="Calibri Light" w:eastAsia="Calibri Light" w:cs="Calibri Light"/>
                <w:sz w:val="20"/>
                <w:szCs w:val="20"/>
              </w:rPr>
              <w:t xml:space="preserve"> 31</w:t>
            </w:r>
            <w:r w:rsidRPr="007246E0">
              <w:rPr>
                <w:rFonts w:ascii="Calibri Light" w:hAnsi="Calibri Light" w:eastAsia="Calibri Light" w:cs="Calibri Light"/>
                <w:sz w:val="20"/>
                <w:szCs w:val="20"/>
                <w:vertAlign w:val="superscript"/>
              </w:rPr>
              <w:t>st</w:t>
            </w:r>
            <w:r>
              <w:rPr>
                <w:rFonts w:ascii="Calibri Light" w:hAnsi="Calibri Light" w:eastAsia="Calibri Light" w:cs="Calibri Light"/>
                <w:sz w:val="20"/>
                <w:szCs w:val="20"/>
              </w:rPr>
              <w:t xml:space="preserve"> December 2027</w:t>
            </w:r>
          </w:p>
        </w:tc>
      </w:tr>
      <w:tr w:rsidR="007A66CF" w:rsidTr="650544ED" w14:paraId="04B8D233" w14:textId="77777777">
        <w:tc>
          <w:tcPr>
            <w:tcW w:w="2405" w:type="dxa"/>
          </w:tcPr>
          <w:p w:rsidR="007A66CF" w:rsidP="2C74CF24" w:rsidRDefault="007A66CF" w14:paraId="37EA51FF" w14:textId="009945B4">
            <w:pPr>
              <w:spacing w:after="225"/>
              <w:rPr>
                <w:rFonts w:ascii="Calibri Light" w:hAnsi="Calibri Light" w:eastAsia="Calibri Light" w:cs="Calibri Light"/>
                <w:sz w:val="20"/>
                <w:szCs w:val="20"/>
              </w:rPr>
            </w:pPr>
            <w:hyperlink w:anchor="_Services_Provided">
              <w:r w:rsidRPr="2C74CF24">
                <w:rPr>
                  <w:rStyle w:val="Hyperlink"/>
                  <w:rFonts w:ascii="Calibri Light" w:hAnsi="Calibri Light" w:eastAsia="Calibri Light" w:cs="Calibri Light"/>
                  <w:sz w:val="20"/>
                  <w:szCs w:val="20"/>
                </w:rPr>
                <w:t>Total estimated EIT Funding allocated to this Call</w:t>
              </w:r>
            </w:hyperlink>
            <w:r w:rsidRPr="2C74CF24" w:rsidR="00482FB6">
              <w:rPr>
                <w:rFonts w:ascii="Calibri Light" w:hAnsi="Calibri Light" w:eastAsia="Calibri Light" w:cs="Calibri Light"/>
                <w:sz w:val="20"/>
                <w:szCs w:val="20"/>
              </w:rPr>
              <w:t xml:space="preserve"> </w:t>
            </w:r>
          </w:p>
        </w:tc>
        <w:tc>
          <w:tcPr>
            <w:tcW w:w="6611" w:type="dxa"/>
          </w:tcPr>
          <w:p w:rsidRPr="00D51148" w:rsidR="007A66CF" w:rsidP="2C74CF24" w:rsidRDefault="007A66CF" w14:paraId="33588139" w14:textId="77777777">
            <w:pPr>
              <w:spacing w:after="225"/>
              <w:rPr>
                <w:rFonts w:ascii="Calibri Light" w:hAnsi="Calibri Light" w:eastAsia="Calibri Light" w:cs="Calibri Light"/>
                <w:b/>
                <w:bCs/>
                <w:sz w:val="20"/>
                <w:szCs w:val="20"/>
              </w:rPr>
            </w:pPr>
            <w:r w:rsidRPr="2C74CF24">
              <w:rPr>
                <w:rFonts w:ascii="Calibri Light" w:hAnsi="Calibri Light" w:eastAsia="Calibri Light" w:cs="Calibri Light"/>
                <w:b/>
                <w:bCs/>
                <w:sz w:val="20"/>
                <w:szCs w:val="20"/>
              </w:rPr>
              <w:t>EUR 1,000,000</w:t>
            </w:r>
          </w:p>
          <w:p w:rsidR="007A66CF" w:rsidP="2C74CF24" w:rsidRDefault="007A66CF" w14:paraId="65623C86" w14:textId="77777777">
            <w:pPr>
              <w:spacing w:after="225"/>
              <w:rPr>
                <w:rFonts w:ascii="Calibri Light" w:hAnsi="Calibri Light" w:eastAsia="Calibri Light" w:cs="Calibri Light"/>
                <w:sz w:val="20"/>
                <w:szCs w:val="20"/>
              </w:rPr>
            </w:pPr>
            <w:r w:rsidRPr="2C74CF24">
              <w:rPr>
                <w:rFonts w:ascii="Calibri Light" w:hAnsi="Calibri Light" w:eastAsia="Calibri Light" w:cs="Calibri Light"/>
                <w:sz w:val="20"/>
                <w:szCs w:val="20"/>
              </w:rPr>
              <w:t>20 start-ups with EUR 50,000 of EIT Community NEB funding allocation each through subgrants and in-kind services.</w:t>
            </w:r>
          </w:p>
        </w:tc>
      </w:tr>
      <w:tr w:rsidR="007A66CF" w:rsidTr="650544ED" w14:paraId="4952C846" w14:textId="77777777">
        <w:tc>
          <w:tcPr>
            <w:tcW w:w="2405" w:type="dxa"/>
          </w:tcPr>
          <w:p w:rsidR="007A66CF" w:rsidP="2C74CF24" w:rsidRDefault="007A66CF" w14:paraId="4164A91F" w14:textId="7E2CFD0C">
            <w:pPr>
              <w:spacing w:after="225"/>
              <w:rPr>
                <w:rFonts w:ascii="Calibri Light" w:hAnsi="Calibri Light" w:eastAsia="Calibri Light" w:cs="Calibri Light"/>
                <w:sz w:val="20"/>
                <w:szCs w:val="20"/>
              </w:rPr>
            </w:pPr>
            <w:hyperlink w:anchor="_How_to_Apply">
              <w:r w:rsidRPr="2C74CF24">
                <w:rPr>
                  <w:rStyle w:val="Hyperlink"/>
                  <w:rFonts w:ascii="Calibri Light" w:hAnsi="Calibri Light" w:eastAsia="Calibri Light" w:cs="Calibri Light"/>
                  <w:sz w:val="20"/>
                  <w:szCs w:val="20"/>
                </w:rPr>
                <w:t>Link to the application portal</w:t>
              </w:r>
            </w:hyperlink>
          </w:p>
        </w:tc>
        <w:tc>
          <w:tcPr>
            <w:tcW w:w="6611" w:type="dxa"/>
          </w:tcPr>
          <w:p w:rsidR="007A66CF" w:rsidP="2C74CF24" w:rsidRDefault="244E58E6" w14:paraId="4DB8E5C0" w14:textId="77777777">
            <w:pPr>
              <w:spacing w:after="225"/>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All applications and associated documents must be submitted via the </w:t>
            </w:r>
            <w:hyperlink r:id="rId11">
              <w:r w:rsidRPr="650544ED">
                <w:rPr>
                  <w:rStyle w:val="Hyperlink"/>
                  <w:rFonts w:ascii="Calibri Light" w:hAnsi="Calibri Light" w:eastAsia="Calibri Light" w:cs="Calibri Light"/>
                  <w:sz w:val="20"/>
                  <w:szCs w:val="20"/>
                </w:rPr>
                <w:t>Award Force platform</w:t>
              </w:r>
            </w:hyperlink>
            <w:r w:rsidRPr="650544ED">
              <w:rPr>
                <w:rFonts w:ascii="Calibri Light" w:hAnsi="Calibri Light" w:eastAsia="Calibri Light" w:cs="Calibri Light"/>
                <w:sz w:val="20"/>
                <w:szCs w:val="20"/>
              </w:rPr>
              <w:t xml:space="preserve">. </w:t>
            </w:r>
          </w:p>
        </w:tc>
      </w:tr>
      <w:tr w:rsidRPr="00D51148" w:rsidR="007A66CF" w:rsidTr="650544ED" w14:paraId="5AD0C833" w14:textId="77777777">
        <w:tc>
          <w:tcPr>
            <w:tcW w:w="2405" w:type="dxa"/>
          </w:tcPr>
          <w:p w:rsidR="007A66CF" w:rsidP="2C74CF24" w:rsidRDefault="007A66CF" w14:paraId="07D9F0E3" w14:textId="3DB773A4">
            <w:pPr>
              <w:spacing w:after="225"/>
              <w:rPr>
                <w:rFonts w:ascii="Calibri Light" w:hAnsi="Calibri Light" w:eastAsia="Calibri Light" w:cs="Calibri Light"/>
                <w:sz w:val="20"/>
                <w:szCs w:val="20"/>
              </w:rPr>
            </w:pPr>
            <w:hyperlink w:anchor="_How_to_Apply">
              <w:r w:rsidRPr="2C74CF24">
                <w:rPr>
                  <w:rStyle w:val="Hyperlink"/>
                  <w:rFonts w:ascii="Calibri Light" w:hAnsi="Calibri Light" w:eastAsia="Calibri Light" w:cs="Calibri Light"/>
                  <w:sz w:val="20"/>
                  <w:szCs w:val="20"/>
                </w:rPr>
                <w:t>List of documents to be submitted</w:t>
              </w:r>
            </w:hyperlink>
            <w:r w:rsidRPr="2C74CF24">
              <w:rPr>
                <w:rFonts w:ascii="Calibri Light" w:hAnsi="Calibri Light" w:eastAsia="Calibri Light" w:cs="Calibri Light"/>
                <w:sz w:val="20"/>
                <w:szCs w:val="20"/>
              </w:rPr>
              <w:t xml:space="preserve"> </w:t>
            </w:r>
          </w:p>
        </w:tc>
        <w:tc>
          <w:tcPr>
            <w:tcW w:w="6611" w:type="dxa"/>
          </w:tcPr>
          <w:p w:rsidR="007A66CF" w:rsidP="00870594" w:rsidRDefault="244E58E6" w14:paraId="4EFAE491" w14:textId="77777777">
            <w:pPr>
              <w:pStyle w:val="ListParagraph"/>
              <w:numPr>
                <w:ilvl w:val="0"/>
                <w:numId w:val="12"/>
              </w:numPr>
              <w:spacing w:after="225"/>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Completed Application Form on </w:t>
            </w:r>
            <w:hyperlink r:id="rId12">
              <w:r w:rsidRPr="650544ED">
                <w:rPr>
                  <w:rStyle w:val="Hyperlink"/>
                  <w:rFonts w:ascii="Calibri Light" w:hAnsi="Calibri Light" w:eastAsia="Calibri Light" w:cs="Calibri Light"/>
                  <w:sz w:val="20"/>
                  <w:szCs w:val="20"/>
                </w:rPr>
                <w:t>Award Force platform</w:t>
              </w:r>
            </w:hyperlink>
            <w:r w:rsidRPr="650544ED">
              <w:rPr>
                <w:rFonts w:ascii="Calibri Light" w:hAnsi="Calibri Light" w:eastAsia="Calibri Light" w:cs="Calibri Light"/>
                <w:sz w:val="20"/>
                <w:szCs w:val="20"/>
              </w:rPr>
              <w:t>.</w:t>
            </w:r>
          </w:p>
          <w:p w:rsidR="007A66CF" w:rsidP="00870594" w:rsidRDefault="007A66CF" w14:paraId="0A1F800C" w14:textId="77777777">
            <w:pPr>
              <w:pStyle w:val="ListParagraph"/>
              <w:numPr>
                <w:ilvl w:val="0"/>
                <w:numId w:val="12"/>
              </w:numPr>
              <w:spacing w:after="225"/>
              <w:rPr>
                <w:rFonts w:ascii="Calibri Light" w:hAnsi="Calibri Light" w:eastAsia="Calibri Light" w:cs="Calibri Light"/>
                <w:sz w:val="20"/>
                <w:szCs w:val="20"/>
              </w:rPr>
            </w:pPr>
            <w:r w:rsidRPr="2C74CF24">
              <w:rPr>
                <w:rFonts w:ascii="Calibri Light" w:hAnsi="Calibri Light" w:eastAsia="Calibri Light" w:cs="Calibri Light"/>
                <w:sz w:val="20"/>
                <w:szCs w:val="20"/>
              </w:rPr>
              <w:t>Proof of incorporation.</w:t>
            </w:r>
          </w:p>
          <w:p w:rsidR="007A66CF" w:rsidP="00870594" w:rsidRDefault="5817A80F" w14:paraId="757FF904" w14:textId="1216F2D9">
            <w:pPr>
              <w:pStyle w:val="ListParagraph"/>
              <w:numPr>
                <w:ilvl w:val="0"/>
                <w:numId w:val="12"/>
              </w:numPr>
              <w:spacing w:after="225"/>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Proof of revenues or investment received (except for </w:t>
            </w:r>
            <w:r w:rsidRPr="650544ED" w:rsidR="344BF6A6">
              <w:rPr>
                <w:rFonts w:ascii="Calibri Light" w:hAnsi="Calibri Light" w:eastAsia="Calibri Light" w:cs="Calibri Light"/>
                <w:sz w:val="20"/>
                <w:szCs w:val="20"/>
              </w:rPr>
              <w:t xml:space="preserve">Ignite </w:t>
            </w:r>
            <w:r w:rsidRPr="650544ED">
              <w:rPr>
                <w:rFonts w:ascii="Calibri Light" w:hAnsi="Calibri Light" w:eastAsia="Calibri Light" w:cs="Calibri Light"/>
                <w:sz w:val="20"/>
                <w:szCs w:val="20"/>
              </w:rPr>
              <w:t>NEB applicants).</w:t>
            </w:r>
          </w:p>
          <w:p w:rsidRPr="00D51148" w:rsidR="007A66CF" w:rsidP="00870594" w:rsidRDefault="54DDFB1E" w14:paraId="72D7C5EB" w14:textId="480268E6">
            <w:pPr>
              <w:pStyle w:val="ListParagraph"/>
              <w:numPr>
                <w:ilvl w:val="0"/>
                <w:numId w:val="12"/>
              </w:numPr>
              <w:spacing w:after="225"/>
              <w:rPr>
                <w:rFonts w:ascii="Calibri Light" w:hAnsi="Calibri Light" w:eastAsia="Calibri Light" w:cs="Calibri Light"/>
                <w:sz w:val="20"/>
                <w:szCs w:val="20"/>
              </w:rPr>
            </w:pPr>
            <w:r w:rsidRPr="53094C24">
              <w:rPr>
                <w:rFonts w:ascii="Calibri Light" w:hAnsi="Calibri Light" w:eastAsia="Calibri Light" w:cs="Calibri Light"/>
                <w:sz w:val="20"/>
                <w:szCs w:val="20"/>
              </w:rPr>
              <w:t>Pitch deck.</w:t>
            </w:r>
          </w:p>
        </w:tc>
      </w:tr>
      <w:tr w:rsidRPr="00D51148" w:rsidR="007A66CF" w:rsidTr="650544ED" w14:paraId="7A3886CA" w14:textId="77777777">
        <w:tc>
          <w:tcPr>
            <w:tcW w:w="2405" w:type="dxa"/>
          </w:tcPr>
          <w:p w:rsidR="007A66CF" w:rsidP="2C74CF24" w:rsidRDefault="007A66CF" w14:paraId="169D21B9" w14:textId="761C6D65">
            <w:pPr>
              <w:spacing w:after="225"/>
              <w:rPr>
                <w:rFonts w:ascii="Calibri Light" w:hAnsi="Calibri Light" w:eastAsia="Calibri Light" w:cs="Calibri Light"/>
                <w:sz w:val="20"/>
                <w:szCs w:val="20"/>
              </w:rPr>
            </w:pPr>
            <w:hyperlink w:anchor="_Who_Can_Apply">
              <w:r w:rsidRPr="2C74CF24">
                <w:rPr>
                  <w:rStyle w:val="Hyperlink"/>
                  <w:rFonts w:ascii="Calibri Light" w:hAnsi="Calibri Light" w:eastAsia="Calibri Light" w:cs="Calibri Light"/>
                  <w:sz w:val="20"/>
                  <w:szCs w:val="20"/>
                </w:rPr>
                <w:t>Eligibility requirement</w:t>
              </w:r>
              <w:r w:rsidRPr="2C74CF24" w:rsidR="00D73829">
                <w:rPr>
                  <w:rStyle w:val="Hyperlink"/>
                  <w:rFonts w:ascii="Calibri Light" w:hAnsi="Calibri Light" w:eastAsia="Calibri Light" w:cs="Calibri Light"/>
                  <w:sz w:val="20"/>
                  <w:szCs w:val="20"/>
                </w:rPr>
                <w:t>s</w:t>
              </w:r>
            </w:hyperlink>
          </w:p>
        </w:tc>
        <w:tc>
          <w:tcPr>
            <w:tcW w:w="6611" w:type="dxa"/>
          </w:tcPr>
          <w:p w:rsidRPr="000056F6" w:rsidR="007A66CF" w:rsidP="00870594" w:rsidRDefault="54DDFB1E" w14:paraId="25237DD7" w14:textId="3A26B4CB">
            <w:pPr>
              <w:pStyle w:val="ListParagraph"/>
              <w:numPr>
                <w:ilvl w:val="0"/>
                <w:numId w:val="13"/>
              </w:numPr>
              <w:spacing w:after="225"/>
              <w:rPr>
                <w:rFonts w:ascii="Calibri Light" w:hAnsi="Calibri Light" w:eastAsia="Calibri Light" w:cs="Calibri Light"/>
                <w:sz w:val="20"/>
                <w:szCs w:val="20"/>
              </w:rPr>
            </w:pPr>
            <w:r w:rsidRPr="53094C24">
              <w:rPr>
                <w:rFonts w:ascii="Calibri Light" w:hAnsi="Calibri Light" w:eastAsia="Calibri Light" w:cs="Calibri Light"/>
                <w:sz w:val="20"/>
                <w:szCs w:val="20"/>
              </w:rPr>
              <w:t>Registered with legal effects in an eligible country</w:t>
            </w:r>
            <w:r w:rsidRPr="53094C24" w:rsidR="140B136E">
              <w:rPr>
                <w:rStyle w:val="Hyperlink"/>
                <w:rFonts w:ascii="Calibri Light" w:hAnsi="Calibri Light" w:eastAsia="Calibri Light" w:cs="Calibri Light"/>
                <w:color w:val="000000" w:themeColor="text1"/>
                <w:sz w:val="20"/>
                <w:szCs w:val="20"/>
                <w:u w:val="none"/>
              </w:rPr>
              <w:t xml:space="preserve">, either in an EU member state or </w:t>
            </w:r>
            <w:hyperlink r:id="rId13">
              <w:r w:rsidRPr="53094C24" w:rsidR="140B136E">
                <w:rPr>
                  <w:rStyle w:val="Hyperlink"/>
                  <w:rFonts w:ascii="Calibri Light" w:hAnsi="Calibri Light" w:eastAsia="Calibri Light" w:cs="Calibri Light"/>
                  <w:sz w:val="20"/>
                  <w:szCs w:val="20"/>
                </w:rPr>
                <w:t>third country associated to Horizon Europe</w:t>
              </w:r>
            </w:hyperlink>
            <w:r w:rsidRPr="53094C24" w:rsidR="76089C34">
              <w:rPr>
                <w:rStyle w:val="Hyperlink"/>
                <w:rFonts w:ascii="Calibri Light" w:hAnsi="Calibri Light" w:eastAsia="Calibri Light" w:cs="Calibri Light"/>
                <w:color w:val="000000" w:themeColor="text1"/>
                <w:sz w:val="20"/>
                <w:szCs w:val="20"/>
                <w:u w:val="none"/>
              </w:rPr>
              <w:t xml:space="preserve"> under Pillar 3 (EIT)</w:t>
            </w:r>
            <w:r w:rsidRPr="53094C24" w:rsidR="140B136E">
              <w:rPr>
                <w:rStyle w:val="Hyperlink"/>
                <w:rFonts w:ascii="Calibri Light" w:hAnsi="Calibri Light" w:eastAsia="Calibri Light" w:cs="Calibri Light"/>
                <w:color w:val="000000" w:themeColor="text1"/>
                <w:sz w:val="20"/>
                <w:szCs w:val="20"/>
                <w:u w:val="none"/>
              </w:rPr>
              <w:t>.</w:t>
            </w:r>
          </w:p>
          <w:p w:rsidR="007A66CF" w:rsidP="00870594" w:rsidRDefault="54DDFB1E" w14:paraId="5D9F6D75" w14:textId="5629023C">
            <w:pPr>
              <w:pStyle w:val="ListParagraph"/>
              <w:numPr>
                <w:ilvl w:val="0"/>
                <w:numId w:val="13"/>
              </w:numPr>
              <w:spacing w:after="225"/>
              <w:rPr>
                <w:rFonts w:ascii="Calibri Light" w:hAnsi="Calibri Light" w:eastAsia="Calibri Light" w:cs="Calibri Light"/>
                <w:sz w:val="20"/>
                <w:szCs w:val="20"/>
              </w:rPr>
            </w:pPr>
            <w:r w:rsidRPr="53094C24">
              <w:rPr>
                <w:rFonts w:ascii="Calibri Light" w:hAnsi="Calibri Light" w:eastAsia="Calibri Light" w:cs="Calibri Light"/>
                <w:sz w:val="20"/>
                <w:szCs w:val="20"/>
              </w:rPr>
              <w:t>Incorporated after 1</w:t>
            </w:r>
            <w:r w:rsidRPr="53094C24">
              <w:rPr>
                <w:rFonts w:ascii="Calibri Light" w:hAnsi="Calibri Light" w:eastAsia="Calibri Light" w:cs="Calibri Light"/>
                <w:sz w:val="20"/>
                <w:szCs w:val="20"/>
                <w:vertAlign w:val="superscript"/>
              </w:rPr>
              <w:t>st</w:t>
            </w:r>
            <w:r w:rsidRPr="53094C24">
              <w:rPr>
                <w:rFonts w:ascii="Calibri Light" w:hAnsi="Calibri Light" w:eastAsia="Calibri Light" w:cs="Calibri Light"/>
                <w:sz w:val="20"/>
                <w:szCs w:val="20"/>
              </w:rPr>
              <w:t xml:space="preserve"> January 202</w:t>
            </w:r>
            <w:r w:rsidRPr="53094C24" w:rsidR="76C63075">
              <w:rPr>
                <w:rFonts w:ascii="Calibri Light" w:hAnsi="Calibri Light" w:eastAsia="Calibri Light" w:cs="Calibri Light"/>
                <w:sz w:val="20"/>
                <w:szCs w:val="20"/>
              </w:rPr>
              <w:t>2</w:t>
            </w:r>
            <w:r w:rsidRPr="53094C24">
              <w:rPr>
                <w:rFonts w:ascii="Calibri Light" w:hAnsi="Calibri Light" w:eastAsia="Calibri Light" w:cs="Calibri Light"/>
                <w:sz w:val="20"/>
                <w:szCs w:val="20"/>
              </w:rPr>
              <w:t>.</w:t>
            </w:r>
          </w:p>
          <w:p w:rsidRPr="000056F6" w:rsidR="000D3680" w:rsidP="00870594" w:rsidRDefault="000D3680" w14:paraId="38E96568" w14:textId="02715765">
            <w:pPr>
              <w:pStyle w:val="ListParagraph"/>
              <w:numPr>
                <w:ilvl w:val="0"/>
                <w:numId w:val="13"/>
              </w:numPr>
              <w:spacing w:after="225"/>
              <w:rPr>
                <w:rFonts w:ascii="Calibri Light" w:hAnsi="Calibri Light" w:eastAsia="Calibri Light" w:cs="Calibri Light"/>
                <w:sz w:val="20"/>
                <w:szCs w:val="20"/>
              </w:rPr>
            </w:pPr>
            <w:r>
              <w:rPr>
                <w:rFonts w:ascii="Calibri Light" w:hAnsi="Calibri Light" w:eastAsia="Calibri Light" w:cs="Calibri Light"/>
                <w:sz w:val="20"/>
                <w:szCs w:val="20"/>
              </w:rPr>
              <w:t>Have a registered PIC at the time of application.</w:t>
            </w:r>
          </w:p>
          <w:p w:rsidRPr="000056F6" w:rsidR="007A66CF" w:rsidP="00870594" w:rsidRDefault="007A66CF" w14:paraId="4836FEDD" w14:textId="77777777">
            <w:pPr>
              <w:pStyle w:val="ListParagraph"/>
              <w:numPr>
                <w:ilvl w:val="0"/>
                <w:numId w:val="13"/>
              </w:numPr>
              <w:spacing w:after="225"/>
              <w:rPr>
                <w:rFonts w:ascii="Calibri Light" w:hAnsi="Calibri Light" w:eastAsia="Calibri Light" w:cs="Calibri Light"/>
                <w:sz w:val="20"/>
                <w:szCs w:val="20"/>
                <w:lang w:val="en-US"/>
              </w:rPr>
            </w:pPr>
            <w:r w:rsidRPr="2C74CF24">
              <w:rPr>
                <w:rFonts w:ascii="Calibri Light" w:hAnsi="Calibri Light" w:eastAsia="Calibri Light" w:cs="Calibri Light"/>
                <w:sz w:val="20"/>
                <w:szCs w:val="20"/>
                <w:lang w:val="en-US"/>
              </w:rPr>
              <w:t>Financial Standing: Applicants must meet at least one of the following criteria</w:t>
            </w:r>
          </w:p>
          <w:p w:rsidRPr="00825816" w:rsidR="007A66CF" w:rsidP="00870594" w:rsidRDefault="54DDFB1E" w14:paraId="00DC4A91" w14:textId="07647C96">
            <w:pPr>
              <w:pStyle w:val="ListParagraph"/>
              <w:numPr>
                <w:ilvl w:val="1"/>
                <w:numId w:val="13"/>
              </w:numPr>
              <w:spacing w:after="225"/>
              <w:rPr>
                <w:rFonts w:ascii="Calibri Light" w:hAnsi="Calibri Light" w:eastAsia="Calibri Light" w:cs="Calibri Light"/>
                <w:sz w:val="20"/>
                <w:szCs w:val="20"/>
                <w:lang w:val="en-US"/>
              </w:rPr>
            </w:pPr>
            <w:r w:rsidRPr="53094C24">
              <w:rPr>
                <w:rFonts w:ascii="Calibri Light" w:hAnsi="Calibri Light" w:eastAsia="Calibri Light" w:cs="Calibri Light"/>
                <w:sz w:val="20"/>
                <w:szCs w:val="20"/>
                <w:lang w:val="en-US"/>
              </w:rPr>
              <w:t xml:space="preserve">Generated a minimum of EUR </w:t>
            </w:r>
            <w:r w:rsidRPr="53094C24" w:rsidR="26E7010B">
              <w:rPr>
                <w:rFonts w:ascii="Calibri Light" w:hAnsi="Calibri Light" w:eastAsia="Calibri Light" w:cs="Calibri Light"/>
                <w:sz w:val="20"/>
                <w:szCs w:val="20"/>
                <w:lang w:val="en-US"/>
              </w:rPr>
              <w:t>1</w:t>
            </w:r>
            <w:r w:rsidRPr="53094C24">
              <w:rPr>
                <w:rFonts w:ascii="Calibri Light" w:hAnsi="Calibri Light" w:eastAsia="Calibri Light" w:cs="Calibri Light"/>
                <w:sz w:val="20"/>
                <w:szCs w:val="20"/>
                <w:lang w:val="en-US"/>
              </w:rPr>
              <w:t>5,000 in revenue in 202</w:t>
            </w:r>
            <w:r w:rsidRPr="53094C24" w:rsidR="4237F499">
              <w:rPr>
                <w:rFonts w:ascii="Calibri Light" w:hAnsi="Calibri Light" w:eastAsia="Calibri Light" w:cs="Calibri Light"/>
                <w:sz w:val="20"/>
                <w:szCs w:val="20"/>
                <w:lang w:val="en-US"/>
              </w:rPr>
              <w:t>6</w:t>
            </w:r>
            <w:r w:rsidRPr="53094C24">
              <w:rPr>
                <w:rFonts w:ascii="Calibri Light" w:hAnsi="Calibri Light" w:eastAsia="Calibri Light" w:cs="Calibri Light"/>
                <w:sz w:val="20"/>
                <w:szCs w:val="20"/>
                <w:lang w:val="en-US"/>
              </w:rPr>
              <w:t>, or</w:t>
            </w:r>
          </w:p>
          <w:p w:rsidRPr="00825816" w:rsidR="007A66CF" w:rsidP="00870594" w:rsidRDefault="007A66CF" w14:paraId="1E254DD5" w14:textId="5D6532A3">
            <w:pPr>
              <w:pStyle w:val="ListParagraph"/>
              <w:numPr>
                <w:ilvl w:val="1"/>
                <w:numId w:val="13"/>
              </w:num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Secured at least EUR </w:t>
            </w:r>
            <w:r w:rsidRPr="2C74CF24" w:rsidR="00506E08">
              <w:rPr>
                <w:rFonts w:ascii="Calibri Light" w:hAnsi="Calibri Light" w:eastAsia="Calibri Light" w:cs="Calibri Light"/>
                <w:sz w:val="20"/>
                <w:szCs w:val="20"/>
              </w:rPr>
              <w:t>4</w:t>
            </w:r>
            <w:r w:rsidRPr="2C74CF24" w:rsidR="002271ED">
              <w:rPr>
                <w:rFonts w:ascii="Calibri Light" w:hAnsi="Calibri Light" w:eastAsia="Calibri Light" w:cs="Calibri Light"/>
                <w:sz w:val="20"/>
                <w:szCs w:val="20"/>
              </w:rPr>
              <w:t>0</w:t>
            </w:r>
            <w:r w:rsidRPr="2C74CF24">
              <w:rPr>
                <w:rFonts w:ascii="Calibri Light" w:hAnsi="Calibri Light" w:eastAsia="Calibri Light" w:cs="Calibri Light"/>
                <w:sz w:val="20"/>
                <w:szCs w:val="20"/>
              </w:rPr>
              <w:t xml:space="preserve">,000 in </w:t>
            </w:r>
            <w:hyperlink w:anchor="_Annex_4_–">
              <w:r w:rsidRPr="2C74CF24">
                <w:rPr>
                  <w:rStyle w:val="Hyperlink"/>
                  <w:rFonts w:ascii="Calibri Light" w:hAnsi="Calibri Light" w:eastAsia="Calibri Light" w:cs="Calibri Light"/>
                  <w:sz w:val="20"/>
                  <w:szCs w:val="20"/>
                </w:rPr>
                <w:t>investments</w:t>
              </w:r>
            </w:hyperlink>
            <w:r w:rsidRPr="2C74CF24">
              <w:rPr>
                <w:rFonts w:ascii="Calibri Light" w:hAnsi="Calibri Light" w:eastAsia="Calibri Light" w:cs="Calibri Light"/>
                <w:sz w:val="20"/>
                <w:szCs w:val="20"/>
              </w:rPr>
              <w:t>, or</w:t>
            </w:r>
          </w:p>
          <w:p w:rsidRPr="00825816" w:rsidR="000056F6" w:rsidP="00870594" w:rsidRDefault="5817A80F" w14:paraId="64149B9B" w14:textId="7ACF5A72">
            <w:pPr>
              <w:pStyle w:val="ListParagraph"/>
              <w:numPr>
                <w:ilvl w:val="1"/>
                <w:numId w:val="13"/>
              </w:num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Participated in the </w:t>
            </w:r>
            <w:hyperlink w:history="1" w:anchor="_Annex_1.2_–">
              <w:r w:rsidRPr="650544ED" w:rsidR="41A07791">
                <w:rPr>
                  <w:rStyle w:val="Hyperlink"/>
                  <w:rFonts w:ascii="Calibri Light" w:hAnsi="Calibri Light" w:eastAsia="Calibri Light" w:cs="Calibri Light"/>
                  <w:sz w:val="20"/>
                  <w:szCs w:val="20"/>
                </w:rPr>
                <w:t>Ignite</w:t>
              </w:r>
              <w:r w:rsidRPr="650544ED">
                <w:rPr>
                  <w:rStyle w:val="Hyperlink"/>
                  <w:rFonts w:ascii="Calibri Light" w:hAnsi="Calibri Light" w:eastAsia="Calibri Light" w:cs="Calibri Light"/>
                  <w:sz w:val="20"/>
                  <w:szCs w:val="20"/>
                </w:rPr>
                <w:t xml:space="preserve"> NEB programme</w:t>
              </w:r>
            </w:hyperlink>
            <w:r w:rsidRPr="650544ED" w:rsidR="03D463F2">
              <w:rPr>
                <w:rFonts w:ascii="Calibri Light" w:hAnsi="Calibri Light" w:eastAsia="Calibri Light" w:cs="Calibri Light"/>
                <w:sz w:val="20"/>
                <w:szCs w:val="20"/>
              </w:rPr>
              <w:t>.</w:t>
            </w:r>
          </w:p>
          <w:p w:rsidRPr="000056F6" w:rsidR="007A66CF" w:rsidP="00870594" w:rsidRDefault="5817A80F" w14:paraId="04273A13" w14:textId="092BEAFD">
            <w:pPr>
              <w:pStyle w:val="ListParagraph"/>
              <w:numPr>
                <w:ilvl w:val="0"/>
                <w:numId w:val="13"/>
              </w:numPr>
              <w:spacing w:after="225"/>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Funding Stage: The company should have received, or currently be seeking, venture funding from sources such as business angels, venture capital funds, or corporate venture funds. Eligible companies </w:t>
            </w:r>
            <w:r w:rsidRPr="650544ED">
              <w:rPr>
                <w:rFonts w:ascii="Calibri Light" w:hAnsi="Calibri Light" w:eastAsia="Calibri Light" w:cs="Calibri Light"/>
                <w:sz w:val="20"/>
                <w:szCs w:val="20"/>
              </w:rPr>
              <w:lastRenderedPageBreak/>
              <w:t>should be in the pre-seed, seed, or, in exceptional cases, Series A stage</w:t>
            </w:r>
            <w:r w:rsidRPr="650544ED">
              <w:rPr>
                <w:rFonts w:ascii="Calibri Light" w:hAnsi="Calibri Light" w:eastAsia="Calibri Light" w:cs="Calibri Light"/>
                <w:b/>
                <w:bCs/>
                <w:sz w:val="20"/>
                <w:szCs w:val="20"/>
              </w:rPr>
              <w:t>.</w:t>
            </w:r>
            <w:r w:rsidRPr="650544ED" w:rsidR="166E5865">
              <w:rPr>
                <w:rFonts w:ascii="Calibri Light" w:hAnsi="Calibri Light" w:eastAsia="Calibri Light" w:cs="Calibri Light"/>
                <w:b/>
                <w:bCs/>
                <w:sz w:val="20"/>
                <w:szCs w:val="20"/>
              </w:rPr>
              <w:t xml:space="preserve"> Applicants should have raised no more than EUR 1,000,000 in total funding at the time of applying.</w:t>
            </w:r>
          </w:p>
          <w:p w:rsidRPr="000056F6" w:rsidR="007A66CF" w:rsidP="00870594" w:rsidRDefault="5817A80F" w14:paraId="6FEB9F59" w14:textId="256F5DF5">
            <w:pPr>
              <w:pStyle w:val="ListParagraph"/>
              <w:numPr>
                <w:ilvl w:val="0"/>
                <w:numId w:val="13"/>
              </w:numPr>
              <w:spacing w:after="225"/>
              <w:rPr>
                <w:rFonts w:ascii="Calibri Light" w:hAnsi="Calibri Light" w:eastAsia="Calibri Light" w:cs="Calibri Light"/>
                <w:sz w:val="20"/>
                <w:szCs w:val="20"/>
                <w:lang w:val="en-US"/>
              </w:rPr>
            </w:pPr>
            <w:r w:rsidRPr="650544ED">
              <w:rPr>
                <w:rFonts w:ascii="Calibri Light" w:hAnsi="Calibri Light" w:eastAsia="Calibri Light" w:cs="Calibri Light"/>
                <w:sz w:val="20"/>
                <w:szCs w:val="20"/>
              </w:rPr>
              <w:t xml:space="preserve">TRL/BRL of at least 4 or participant in the </w:t>
            </w:r>
            <w:r w:rsidRPr="650544ED" w:rsidR="5D95B9FB">
              <w:rPr>
                <w:rFonts w:ascii="Calibri Light" w:hAnsi="Calibri Light" w:eastAsia="Calibri Light" w:cs="Calibri Light"/>
                <w:sz w:val="20"/>
                <w:szCs w:val="20"/>
              </w:rPr>
              <w:t xml:space="preserve">Ignite </w:t>
            </w:r>
            <w:r w:rsidRPr="650544ED">
              <w:rPr>
                <w:rFonts w:ascii="Calibri Light" w:hAnsi="Calibri Light" w:eastAsia="Calibri Light" w:cs="Calibri Light"/>
                <w:sz w:val="20"/>
                <w:szCs w:val="20"/>
              </w:rPr>
              <w:t>NEB programme.</w:t>
            </w:r>
          </w:p>
          <w:p w:rsidRPr="000056F6" w:rsidR="007A66CF" w:rsidP="00870594" w:rsidRDefault="007A66CF" w14:paraId="3D4D1F3B" w14:textId="77777777">
            <w:pPr>
              <w:pStyle w:val="ListParagraph"/>
              <w:numPr>
                <w:ilvl w:val="0"/>
                <w:numId w:val="13"/>
              </w:numPr>
              <w:spacing w:after="225"/>
              <w:rPr>
                <w:rFonts w:ascii="Calibri Light" w:hAnsi="Calibri Light" w:eastAsia="Calibri Light" w:cs="Calibri Light"/>
                <w:sz w:val="20"/>
                <w:szCs w:val="20"/>
                <w:lang w:val="en-US"/>
              </w:rPr>
            </w:pPr>
            <w:r w:rsidRPr="2C74CF24">
              <w:rPr>
                <w:rFonts w:ascii="Calibri Light" w:hAnsi="Calibri Light" w:eastAsia="Calibri Light" w:cs="Calibri Light"/>
                <w:sz w:val="20"/>
                <w:szCs w:val="20"/>
                <w:lang w:val="en-US"/>
              </w:rPr>
              <w:t>Founders owning more than 50% of shares.</w:t>
            </w:r>
          </w:p>
          <w:p w:rsidRPr="000056F6" w:rsidR="007A66CF" w:rsidP="00870594" w:rsidRDefault="007A66CF" w14:paraId="52B3E4B0" w14:textId="2DE0A063">
            <w:pPr>
              <w:pStyle w:val="ListParagraph"/>
              <w:numPr>
                <w:ilvl w:val="0"/>
                <w:numId w:val="13"/>
              </w:numPr>
              <w:spacing w:after="225"/>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Agree to sign </w:t>
            </w:r>
            <w:hyperlink w:anchor="_Annex_5_–">
              <w:r w:rsidRPr="2C74CF24" w:rsidR="00825816">
                <w:rPr>
                  <w:rStyle w:val="Hyperlink"/>
                  <w:rFonts w:ascii="Calibri Light" w:hAnsi="Calibri Light" w:eastAsia="Calibri Light" w:cs="Calibri Light"/>
                  <w:sz w:val="20"/>
                  <w:szCs w:val="20"/>
                </w:rPr>
                <w:t>Simple Agreement for Future Equity (SAFE)</w:t>
              </w:r>
            </w:hyperlink>
            <w:r w:rsidRPr="2C74CF24">
              <w:rPr>
                <w:rFonts w:ascii="Calibri Light" w:hAnsi="Calibri Light" w:eastAsia="Calibri Light" w:cs="Calibri Light"/>
                <w:sz w:val="20"/>
                <w:szCs w:val="20"/>
              </w:rPr>
              <w:t xml:space="preserve"> </w:t>
            </w:r>
            <w:r w:rsidRPr="2C74CF24" w:rsidR="000056F6">
              <w:rPr>
                <w:rFonts w:ascii="Calibri Light" w:hAnsi="Calibri Light" w:eastAsia="Calibri Light" w:cs="Calibri Light"/>
                <w:sz w:val="20"/>
                <w:szCs w:val="20"/>
              </w:rPr>
              <w:t xml:space="preserve">with associated KIC </w:t>
            </w:r>
            <w:r w:rsidRPr="2C74CF24">
              <w:rPr>
                <w:rFonts w:ascii="Calibri Light" w:hAnsi="Calibri Light" w:eastAsia="Calibri Light" w:cs="Calibri Light"/>
                <w:sz w:val="20"/>
                <w:szCs w:val="20"/>
              </w:rPr>
              <w:t>before the programme start-date</w:t>
            </w:r>
            <w:r w:rsidRPr="2C74CF24" w:rsidR="000056F6">
              <w:rPr>
                <w:rFonts w:ascii="Calibri Light" w:hAnsi="Calibri Light" w:eastAsia="Calibri Light" w:cs="Calibri Light"/>
                <w:sz w:val="20"/>
                <w:szCs w:val="20"/>
              </w:rPr>
              <w:t>.</w:t>
            </w:r>
          </w:p>
          <w:p w:rsidRPr="000056F6" w:rsidR="007A66CF" w:rsidP="00870594" w:rsidRDefault="007A66CF" w14:paraId="5A590E00" w14:textId="77777777">
            <w:pPr>
              <w:pStyle w:val="ListParagraph"/>
              <w:numPr>
                <w:ilvl w:val="0"/>
                <w:numId w:val="13"/>
              </w:numPr>
              <w:spacing w:after="225"/>
              <w:rPr>
                <w:rFonts w:ascii="Calibri Light" w:hAnsi="Calibri Light" w:eastAsia="Calibri Light" w:cs="Calibri Light"/>
                <w:sz w:val="20"/>
                <w:szCs w:val="20"/>
              </w:rPr>
            </w:pPr>
            <w:r w:rsidRPr="2C74CF24">
              <w:rPr>
                <w:rFonts w:ascii="Calibri Light" w:hAnsi="Calibri Light" w:eastAsia="Calibri Light" w:cs="Calibri Light"/>
                <w:sz w:val="20"/>
                <w:szCs w:val="20"/>
              </w:rPr>
              <w:t>Guarantee the participation of at least one of the founders in the programme.</w:t>
            </w:r>
          </w:p>
          <w:p w:rsidRPr="00D51148" w:rsidR="007A66CF" w:rsidP="2C74CF24" w:rsidRDefault="007A66CF" w14:paraId="257AFC94" w14:textId="492AD4E8">
            <w:pPr>
              <w:spacing w:after="225"/>
              <w:rPr>
                <w:rFonts w:ascii="Calibri Light" w:hAnsi="Calibri Light" w:eastAsia="Calibri Light" w:cs="Calibri Light"/>
                <w:sz w:val="20"/>
                <w:szCs w:val="20"/>
              </w:rPr>
            </w:pPr>
            <w:r w:rsidRPr="2C74CF24">
              <w:rPr>
                <w:rFonts w:ascii="Calibri Light" w:hAnsi="Calibri Light" w:eastAsia="Calibri Light" w:cs="Calibri Light"/>
                <w:sz w:val="20"/>
                <w:szCs w:val="20"/>
              </w:rPr>
              <w:t>DO NOT apply to this call if your venture is n</w:t>
            </w:r>
            <w:hyperlink w:anchor="_Annex_5_–">
              <w:r w:rsidRPr="2C74CF24" w:rsidR="00825816">
                <w:rPr>
                  <w:rStyle w:val="Hyperlink"/>
                  <w:rFonts w:ascii="Calibri Light" w:hAnsi="Calibri Light" w:eastAsia="Calibri Light" w:cs="Calibri Light"/>
                  <w:sz w:val="20"/>
                  <w:szCs w:val="20"/>
                </w:rPr>
                <w:t>ot in a position to sign the SAFE.</w:t>
              </w:r>
            </w:hyperlink>
          </w:p>
        </w:tc>
      </w:tr>
      <w:tr w:rsidRPr="00D51148" w:rsidR="007A66CF" w:rsidTr="650544ED" w14:paraId="1692DF58" w14:textId="77777777">
        <w:tc>
          <w:tcPr>
            <w:tcW w:w="2405" w:type="dxa"/>
          </w:tcPr>
          <w:p w:rsidR="007A66CF" w:rsidP="2C74CF24" w:rsidRDefault="007A66CF" w14:paraId="6597E918" w14:textId="5923431E">
            <w:pPr>
              <w:spacing w:after="225"/>
              <w:rPr>
                <w:rFonts w:ascii="Calibri Light" w:hAnsi="Calibri Light" w:eastAsia="Calibri Light" w:cs="Calibri Light"/>
                <w:sz w:val="20"/>
                <w:szCs w:val="20"/>
              </w:rPr>
            </w:pPr>
            <w:hyperlink w:anchor="_Key_Performance_Indicators">
              <w:r w:rsidRPr="2C74CF24">
                <w:rPr>
                  <w:rStyle w:val="Hyperlink"/>
                  <w:rFonts w:ascii="Calibri Light" w:hAnsi="Calibri Light" w:eastAsia="Calibri Light" w:cs="Calibri Light"/>
                  <w:sz w:val="20"/>
                  <w:szCs w:val="20"/>
                </w:rPr>
                <w:t>Key Performance Indicators</w:t>
              </w:r>
            </w:hyperlink>
          </w:p>
        </w:tc>
        <w:tc>
          <w:tcPr>
            <w:tcW w:w="6611" w:type="dxa"/>
            <w:vAlign w:val="center"/>
          </w:tcPr>
          <w:p w:rsidRPr="0028695F" w:rsidR="002266CF" w:rsidP="00870594" w:rsidRDefault="66C30AE8" w14:paraId="11F5A238" w14:textId="64F269C8">
            <w:pPr>
              <w:pStyle w:val="ListParagraph"/>
              <w:numPr>
                <w:ilvl w:val="0"/>
                <w:numId w:val="31"/>
              </w:numPr>
              <w:tabs>
                <w:tab w:val="center" w:pos="4536"/>
                <w:tab w:val="right" w:pos="9072"/>
              </w:tabs>
              <w:rPr>
                <w:rFonts w:ascii="Calibri Light" w:hAnsi="Calibri Light" w:eastAsia="Calibri Light" w:cs="Calibri Light"/>
                <w:color w:val="242424"/>
                <w:sz w:val="20"/>
                <w:szCs w:val="20"/>
                <w:lang w:eastAsia="en-GB"/>
              </w:rPr>
            </w:pPr>
            <w:r w:rsidRPr="53094C24">
              <w:rPr>
                <w:rFonts w:ascii="Calibri Light" w:hAnsi="Calibri Light" w:eastAsia="Calibri Light" w:cs="Calibri Light"/>
                <w:color w:val="242424"/>
                <w:sz w:val="20"/>
                <w:szCs w:val="20"/>
                <w:lang w:eastAsia="en-GB"/>
              </w:rPr>
              <w:t>2</w:t>
            </w:r>
            <w:r w:rsidRPr="53094C24" w:rsidR="54DDFB1E">
              <w:rPr>
                <w:rFonts w:ascii="Calibri Light" w:hAnsi="Calibri Light" w:eastAsia="Calibri Light" w:cs="Calibri Light"/>
                <w:color w:val="242424"/>
                <w:sz w:val="20"/>
                <w:szCs w:val="20"/>
                <w:lang w:eastAsia="en-GB"/>
              </w:rPr>
              <w:t xml:space="preserve"> Innovations launched on the market</w:t>
            </w:r>
            <w:r w:rsidRPr="53094C24" w:rsidR="6704F7E4">
              <w:rPr>
                <w:rFonts w:ascii="Calibri Light" w:hAnsi="Calibri Light" w:eastAsia="Calibri Light" w:cs="Calibri Light"/>
                <w:color w:val="242424"/>
                <w:sz w:val="20"/>
                <w:szCs w:val="20"/>
                <w:lang w:eastAsia="en-GB"/>
              </w:rPr>
              <w:t>.</w:t>
            </w:r>
          </w:p>
          <w:p w:rsidRPr="002805E9" w:rsidR="007A66CF" w:rsidP="00870594" w:rsidRDefault="007A66CF" w14:paraId="759EBB08" w14:textId="0F0A1C8A">
            <w:pPr>
              <w:pStyle w:val="ListParagraph"/>
              <w:numPr>
                <w:ilvl w:val="0"/>
                <w:numId w:val="14"/>
              </w:numPr>
              <w:tabs>
                <w:tab w:val="center" w:pos="4536"/>
                <w:tab w:val="right" w:pos="9072"/>
              </w:tabs>
              <w:rPr>
                <w:rFonts w:ascii="Calibri Light" w:hAnsi="Calibri Light" w:eastAsia="Calibri Light" w:cs="Calibri Light"/>
                <w:color w:val="242424"/>
                <w:sz w:val="20"/>
                <w:szCs w:val="20"/>
                <w:lang w:eastAsia="en-GB"/>
              </w:rPr>
            </w:pPr>
            <w:r w:rsidRPr="2C74CF24">
              <w:rPr>
                <w:rFonts w:ascii="Calibri Light" w:hAnsi="Calibri Light" w:eastAsia="Calibri Light" w:cs="Calibri Light"/>
                <w:color w:val="242424"/>
                <w:sz w:val="20"/>
                <w:szCs w:val="20"/>
                <w:lang w:eastAsia="en-GB"/>
              </w:rPr>
              <w:t xml:space="preserve">20 </w:t>
            </w:r>
            <w:r w:rsidRPr="2C74CF24" w:rsidR="002266CF">
              <w:rPr>
                <w:rFonts w:ascii="Calibri Light" w:hAnsi="Calibri Light" w:eastAsia="Calibri Light" w:cs="Calibri Light"/>
                <w:color w:val="242424"/>
                <w:sz w:val="20"/>
                <w:szCs w:val="20"/>
                <w:lang w:eastAsia="en-GB"/>
              </w:rPr>
              <w:t>KIC Supported Start-ups/Scale-ups</w:t>
            </w:r>
            <w:r w:rsidRPr="2C74CF24">
              <w:rPr>
                <w:rFonts w:ascii="Calibri Light" w:hAnsi="Calibri Light" w:eastAsia="Calibri Light" w:cs="Calibri Light"/>
                <w:color w:val="242424"/>
                <w:sz w:val="20"/>
                <w:szCs w:val="20"/>
                <w:lang w:eastAsia="en-GB"/>
              </w:rPr>
              <w:t>.</w:t>
            </w:r>
          </w:p>
          <w:p w:rsidRPr="00D51148" w:rsidR="007A66CF" w:rsidP="00870594" w:rsidRDefault="007A66CF" w14:paraId="657A0EB3" w14:textId="54230AAA">
            <w:pPr>
              <w:pStyle w:val="ListParagraph"/>
              <w:numPr>
                <w:ilvl w:val="0"/>
                <w:numId w:val="14"/>
              </w:numPr>
              <w:tabs>
                <w:tab w:val="center" w:pos="4536"/>
                <w:tab w:val="right" w:pos="9072"/>
              </w:tabs>
              <w:rPr>
                <w:rFonts w:ascii="Calibri Light" w:hAnsi="Calibri Light" w:eastAsia="Calibri Light" w:cs="Calibri Light"/>
                <w:color w:val="242424"/>
                <w:sz w:val="20"/>
                <w:szCs w:val="20"/>
                <w:lang w:eastAsia="en-GB"/>
              </w:rPr>
            </w:pPr>
            <w:r w:rsidRPr="2C74CF24">
              <w:rPr>
                <w:rFonts w:ascii="Calibri Light" w:hAnsi="Calibri Light" w:eastAsia="Calibri Light" w:cs="Calibri Light"/>
                <w:color w:val="242424"/>
                <w:sz w:val="20"/>
                <w:szCs w:val="20"/>
                <w:lang w:eastAsia="en-GB"/>
              </w:rPr>
              <w:t xml:space="preserve">EUR </w:t>
            </w:r>
            <w:r w:rsidRPr="2C74CF24" w:rsidR="002805E9">
              <w:rPr>
                <w:rFonts w:ascii="Calibri Light" w:hAnsi="Calibri Light" w:eastAsia="Calibri Light" w:cs="Calibri Light"/>
                <w:color w:val="242424"/>
                <w:sz w:val="20"/>
                <w:szCs w:val="20"/>
                <w:lang w:eastAsia="en-GB"/>
              </w:rPr>
              <w:t>3</w:t>
            </w:r>
            <w:r w:rsidRPr="2C74CF24">
              <w:rPr>
                <w:rFonts w:ascii="Calibri Light" w:hAnsi="Calibri Light" w:eastAsia="Calibri Light" w:cs="Calibri Light"/>
                <w:color w:val="242424"/>
                <w:sz w:val="20"/>
                <w:szCs w:val="20"/>
                <w:lang w:eastAsia="en-GB"/>
              </w:rPr>
              <w:t>,</w:t>
            </w:r>
            <w:r w:rsidRPr="2C74CF24" w:rsidR="002805E9">
              <w:rPr>
                <w:rFonts w:ascii="Calibri Light" w:hAnsi="Calibri Light" w:eastAsia="Calibri Light" w:cs="Calibri Light"/>
                <w:color w:val="242424"/>
                <w:sz w:val="20"/>
                <w:szCs w:val="20"/>
                <w:lang w:eastAsia="en-GB"/>
              </w:rPr>
              <w:t>3</w:t>
            </w:r>
            <w:r w:rsidRPr="2C74CF24">
              <w:rPr>
                <w:rFonts w:ascii="Calibri Light" w:hAnsi="Calibri Light" w:eastAsia="Calibri Light" w:cs="Calibri Light"/>
                <w:color w:val="242424"/>
                <w:sz w:val="20"/>
                <w:szCs w:val="20"/>
                <w:lang w:eastAsia="en-GB"/>
              </w:rPr>
              <w:t>00,000 Investments attracted by KIC-supported start-ups and scale-ups.</w:t>
            </w:r>
          </w:p>
        </w:tc>
      </w:tr>
    </w:tbl>
    <w:p w:rsidR="00311807" w:rsidP="2C74CF24" w:rsidRDefault="00311807" w14:paraId="795CEA32" w14:textId="77777777">
      <w:pPr>
        <w:spacing w:after="225"/>
        <w:rPr>
          <w:rFonts w:ascii="Calibri Light" w:hAnsi="Calibri Light" w:eastAsia="Calibri Light" w:cs="Calibri Light"/>
          <w:sz w:val="20"/>
          <w:szCs w:val="20"/>
        </w:rPr>
      </w:pPr>
    </w:p>
    <w:p w:rsidR="00311807" w:rsidP="00870594" w:rsidRDefault="3087E247" w14:paraId="74C869F6" w14:textId="6DFE35C3">
      <w:pPr>
        <w:pStyle w:val="Heading1"/>
        <w:numPr>
          <w:ilvl w:val="0"/>
          <w:numId w:val="10"/>
        </w:numPr>
        <w:rPr>
          <w:rFonts w:ascii="Calibri Light" w:hAnsi="Calibri Light" w:eastAsia="Calibri Light" w:cs="Calibri Light"/>
          <w:lang w:val="en-US"/>
        </w:rPr>
      </w:pPr>
      <w:bookmarkStart w:name="_Strategic_Focus" w:id="4"/>
      <w:bookmarkStart w:name="_Toc242784323" w:id="5"/>
      <w:bookmarkEnd w:id="4"/>
      <w:r w:rsidRPr="650544ED">
        <w:rPr>
          <w:rFonts w:ascii="Calibri Light" w:hAnsi="Calibri Light" w:eastAsia="Calibri Light" w:cs="Calibri Light"/>
          <w:lang w:val="en-US"/>
        </w:rPr>
        <w:t>Strategic Focus</w:t>
      </w:r>
      <w:bookmarkEnd w:id="5"/>
    </w:p>
    <w:p w:rsidR="00E82DD2" w:rsidP="2C74CF24" w:rsidRDefault="00E82DD2" w14:paraId="2823073A" w14:textId="77777777">
      <w:pPr>
        <w:rPr>
          <w:rFonts w:ascii="Calibri Light" w:hAnsi="Calibri Light" w:eastAsia="Calibri Light" w:cs="Calibri Light"/>
          <w:sz w:val="20"/>
          <w:szCs w:val="20"/>
          <w:lang w:eastAsia="en-US"/>
        </w:rPr>
      </w:pPr>
    </w:p>
    <w:p w:rsidR="00110EB1" w:rsidP="2C74CF24" w:rsidRDefault="5D6FA574" w14:paraId="42D52393" w14:textId="009EE28D">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Identifying</w:t>
      </w:r>
      <w:r w:rsidRPr="53094C24">
        <w:rPr>
          <w:rFonts w:ascii="Calibri Light" w:hAnsi="Calibri Light" w:eastAsia="Calibri Light" w:cs="Calibri Light"/>
          <w:sz w:val="20"/>
          <w:szCs w:val="20"/>
          <w:lang w:eastAsia="en-US"/>
        </w:rPr>
        <w:t xml:space="preserve"> and supporting NEB-minded businesses that put at the core </w:t>
      </w:r>
      <w:r w:rsidRPr="2C74CF24">
        <w:rPr>
          <w:rFonts w:ascii="Calibri Light" w:hAnsi="Calibri Light" w:eastAsia="Calibri Light" w:cs="Calibri Light"/>
          <w:b/>
          <w:bCs/>
          <w:sz w:val="20"/>
          <w:szCs w:val="20"/>
          <w:lang w:eastAsia="en-US"/>
        </w:rPr>
        <w:t>social innovation</w:t>
      </w:r>
      <w:r w:rsidRPr="2C74CF24">
        <w:rPr>
          <w:rFonts w:ascii="Calibri Light" w:hAnsi="Calibri Light" w:eastAsia="Calibri Light" w:cs="Calibri Light"/>
          <w:sz w:val="20"/>
          <w:szCs w:val="20"/>
          <w:lang w:eastAsia="en-US"/>
        </w:rPr>
        <w:t xml:space="preserve"> as key to deliver systems change and </w:t>
      </w:r>
      <w:r w:rsidRPr="2C74CF24">
        <w:rPr>
          <w:rFonts w:ascii="Calibri Light" w:hAnsi="Calibri Light" w:eastAsia="Calibri Light" w:cs="Calibri Light"/>
          <w:b/>
          <w:bCs/>
          <w:sz w:val="20"/>
          <w:szCs w:val="20"/>
          <w:lang w:eastAsia="en-US"/>
        </w:rPr>
        <w:t>new ways of living together</w:t>
      </w:r>
      <w:r w:rsidRPr="2C74CF24">
        <w:rPr>
          <w:rFonts w:ascii="Calibri Light" w:hAnsi="Calibri Light" w:eastAsia="Calibri Light" w:cs="Calibri Light"/>
          <w:sz w:val="20"/>
          <w:szCs w:val="20"/>
          <w:lang w:eastAsia="en-US"/>
        </w:rPr>
        <w:t xml:space="preserve">. Making available NEB solutions for end-users, cities and regions, and other companies is essential to develop successful long-term solutions that match the needs of the wider community. By supporting NEB-minded businesses we promote a true </w:t>
      </w:r>
      <w:r w:rsidRPr="53094C24">
        <w:rPr>
          <w:rFonts w:ascii="Calibri Light" w:hAnsi="Calibri Light" w:eastAsia="Calibri Light" w:cs="Calibri Light"/>
          <w:sz w:val="20"/>
          <w:szCs w:val="20"/>
          <w:lang w:eastAsia="en-US"/>
        </w:rPr>
        <w:t xml:space="preserve">synergy of innovation, business, creativity, and design, improving citizens quality of life and driving green and digital transformations. </w:t>
      </w:r>
      <w:r w:rsidRPr="00110EB1" w:rsidR="00110EB1">
        <w:rPr>
          <w:sz w:val="20"/>
          <w:szCs w:val="20"/>
          <w:lang w:eastAsia="en-US"/>
        </w:rPr>
        <w:br/>
      </w:r>
      <w:r w:rsidRPr="00110EB1" w:rsidR="00110EB1">
        <w:rPr>
          <w:sz w:val="20"/>
          <w:szCs w:val="20"/>
          <w:lang w:eastAsia="en-US"/>
        </w:rPr>
        <w:br/>
      </w:r>
      <w:r w:rsidRPr="2C74CF24">
        <w:rPr>
          <w:rFonts w:ascii="Calibri Light" w:hAnsi="Calibri Light" w:eastAsia="Calibri Light" w:cs="Calibri Light"/>
          <w:sz w:val="20"/>
          <w:szCs w:val="20"/>
          <w:lang w:eastAsia="en-US"/>
        </w:rPr>
        <w:t xml:space="preserve">The aim of this call for proposals is to </w:t>
      </w:r>
      <w:r w:rsidRPr="53094C24">
        <w:rPr>
          <w:rFonts w:ascii="Calibri Light" w:hAnsi="Calibri Light" w:eastAsia="Calibri Light" w:cs="Calibri Light"/>
          <w:sz w:val="20"/>
          <w:szCs w:val="20"/>
          <w:lang w:eastAsia="en-US"/>
        </w:rPr>
        <w:t xml:space="preserve">identify and work with start-ups integrating simultaneously the three core dimensions of the NEB in their operations, products, and services. Hence, it is expected that start-ups: </w:t>
      </w:r>
    </w:p>
    <w:p w:rsidR="00110EB1" w:rsidP="00870594" w:rsidRDefault="1F8644E6" w14:paraId="6D86F797" w14:textId="7F986A0D">
      <w:pPr>
        <w:pStyle w:val="ListParagraph"/>
        <w:numPr>
          <w:ilvl w:val="0"/>
          <w:numId w:val="15"/>
        </w:numPr>
        <w:rPr>
          <w:rFonts w:ascii="Calibri Light" w:hAnsi="Calibri Light" w:eastAsia="Calibri Light" w:cs="Calibri Light"/>
          <w:sz w:val="20"/>
          <w:szCs w:val="20"/>
          <w:lang w:eastAsia="en-US"/>
        </w:rPr>
      </w:pPr>
      <w:r w:rsidRPr="53094C24">
        <w:rPr>
          <w:rFonts w:ascii="Calibri Light" w:hAnsi="Calibri Light" w:eastAsia="Calibri Light" w:cs="Calibri Light"/>
          <w:sz w:val="20"/>
          <w:szCs w:val="20"/>
          <w:lang w:eastAsia="en-US"/>
        </w:rPr>
        <w:t xml:space="preserve">Align with the </w:t>
      </w:r>
      <w:r w:rsidRPr="53094C24">
        <w:rPr>
          <w:rFonts w:ascii="Calibri Light" w:hAnsi="Calibri Light" w:eastAsia="Calibri Light" w:cs="Calibri Light"/>
          <w:b/>
          <w:bCs/>
          <w:sz w:val="20"/>
          <w:szCs w:val="20"/>
          <w:lang w:eastAsia="en-US"/>
        </w:rPr>
        <w:t xml:space="preserve">areas of </w:t>
      </w:r>
      <w:hyperlink w:history="1" w:anchor="_Annex_2_–">
        <w:r w:rsidRPr="53094C24">
          <w:rPr>
            <w:rStyle w:val="Hyperlink"/>
            <w:rFonts w:ascii="Calibri Light" w:hAnsi="Calibri Light" w:eastAsia="Calibri Light" w:cs="Calibri Light"/>
            <w:b/>
            <w:bCs/>
            <w:sz w:val="20"/>
            <w:szCs w:val="20"/>
            <w:lang w:eastAsia="en-US"/>
          </w:rPr>
          <w:t>strategic focus</w:t>
        </w:r>
      </w:hyperlink>
      <w:r w:rsidRPr="53094C24">
        <w:rPr>
          <w:rFonts w:ascii="Calibri Light" w:hAnsi="Calibri Light" w:eastAsia="Calibri Light" w:cs="Calibri Light"/>
          <w:b/>
          <w:bCs/>
          <w:sz w:val="20"/>
          <w:szCs w:val="20"/>
          <w:lang w:eastAsia="en-US"/>
        </w:rPr>
        <w:t xml:space="preserve"> of the EIT Communit</w:t>
      </w:r>
      <w:r w:rsidRPr="53094C24" w:rsidR="3AC5BB40">
        <w:rPr>
          <w:rFonts w:ascii="Calibri Light" w:hAnsi="Calibri Light" w:eastAsia="Calibri Light" w:cs="Calibri Light"/>
          <w:b/>
          <w:bCs/>
          <w:sz w:val="20"/>
          <w:szCs w:val="20"/>
          <w:lang w:eastAsia="en-US"/>
        </w:rPr>
        <w:t>y</w:t>
      </w:r>
      <w:r w:rsidRPr="53094C24">
        <w:rPr>
          <w:rFonts w:ascii="Calibri Light" w:hAnsi="Calibri Light" w:eastAsia="Calibri Light" w:cs="Calibri Light"/>
          <w:sz w:val="20"/>
          <w:szCs w:val="20"/>
          <w:lang w:eastAsia="en-US"/>
        </w:rPr>
        <w:t>, addressing</w:t>
      </w:r>
      <w:r w:rsidRPr="53094C24" w:rsidR="5D6FA574">
        <w:rPr>
          <w:rFonts w:ascii="Calibri Light" w:hAnsi="Calibri Light" w:eastAsia="Calibri Light" w:cs="Calibri Light"/>
          <w:sz w:val="20"/>
          <w:szCs w:val="20"/>
          <w:lang w:eastAsia="en-US"/>
        </w:rPr>
        <w:t xml:space="preserve"> sustainability in the shape of mitigating or adapting to climate change, supporting sustainable transport,</w:t>
      </w:r>
      <w:r w:rsidRPr="53094C24" w:rsidR="14DEAC46">
        <w:rPr>
          <w:rFonts w:ascii="Calibri Light" w:hAnsi="Calibri Light" w:eastAsia="Calibri Light" w:cs="Calibri Light"/>
          <w:sz w:val="20"/>
          <w:szCs w:val="20"/>
          <w:lang w:eastAsia="en-US"/>
        </w:rPr>
        <w:t xml:space="preserve"> </w:t>
      </w:r>
      <w:r w:rsidRPr="53094C24" w:rsidR="5D6FA574">
        <w:rPr>
          <w:rFonts w:ascii="Calibri Light" w:hAnsi="Calibri Light" w:eastAsia="Calibri Light" w:cs="Calibri Light"/>
          <w:sz w:val="20"/>
          <w:szCs w:val="20"/>
          <w:lang w:eastAsia="en-US"/>
        </w:rPr>
        <w:t>and/or agri-food uses, as well as encouraging circular economy</w:t>
      </w:r>
      <w:r w:rsidRPr="53094C24">
        <w:rPr>
          <w:rFonts w:ascii="Calibri Light" w:hAnsi="Calibri Light" w:eastAsia="Calibri Light" w:cs="Calibri Light"/>
          <w:sz w:val="20"/>
          <w:szCs w:val="20"/>
          <w:lang w:eastAsia="en-US"/>
        </w:rPr>
        <w:t>.</w:t>
      </w:r>
    </w:p>
    <w:p w:rsidRPr="004B1622" w:rsidR="00110EB1" w:rsidP="00870594" w:rsidRDefault="5D6FA574" w14:paraId="523AF139" w14:textId="4E504412">
      <w:pPr>
        <w:pStyle w:val="ListParagraph"/>
        <w:numPr>
          <w:ilvl w:val="0"/>
          <w:numId w:val="15"/>
        </w:numPr>
        <w:rPr>
          <w:rFonts w:ascii="Calibri Light" w:hAnsi="Calibri Light" w:eastAsia="Calibri Light" w:cs="Calibri Light"/>
          <w:sz w:val="20"/>
          <w:szCs w:val="20"/>
          <w:lang w:eastAsia="en-US"/>
        </w:rPr>
      </w:pPr>
      <w:r w:rsidRPr="53094C24">
        <w:rPr>
          <w:rFonts w:ascii="Calibri Light" w:hAnsi="Calibri Light" w:eastAsia="Calibri Light" w:cs="Calibri Light"/>
          <w:sz w:val="20"/>
          <w:szCs w:val="20"/>
          <w:lang w:eastAsia="en-US"/>
        </w:rPr>
        <w:t xml:space="preserve">Originate their product or service </w:t>
      </w:r>
      <w:r w:rsidRPr="53094C24">
        <w:rPr>
          <w:rFonts w:ascii="Calibri Light" w:hAnsi="Calibri Light" w:eastAsia="Calibri Light" w:cs="Calibri Light"/>
          <w:b/>
          <w:bCs/>
          <w:sz w:val="20"/>
          <w:szCs w:val="20"/>
          <w:lang w:eastAsia="en-US"/>
        </w:rPr>
        <w:t>from social demand responding to the need of a specific social group</w:t>
      </w:r>
      <w:r w:rsidRPr="53094C24">
        <w:rPr>
          <w:rFonts w:ascii="Calibri Light" w:hAnsi="Calibri Light" w:eastAsia="Calibri Light" w:cs="Calibri Light"/>
          <w:sz w:val="20"/>
          <w:szCs w:val="20"/>
          <w:lang w:eastAsia="en-US"/>
        </w:rPr>
        <w:t xml:space="preserve"> in a local/regional/national/European context</w:t>
      </w:r>
      <w:r w:rsidRPr="53094C24" w:rsidR="3B79043D">
        <w:rPr>
          <w:rFonts w:ascii="Calibri Light" w:hAnsi="Calibri Light" w:eastAsia="Calibri Light" w:cs="Calibri Light"/>
          <w:sz w:val="20"/>
          <w:szCs w:val="20"/>
          <w:lang w:eastAsia="en-US"/>
        </w:rPr>
        <w:t>.</w:t>
      </w:r>
      <w:r w:rsidR="00110EB1">
        <w:br/>
      </w:r>
    </w:p>
    <w:p w:rsidRPr="00110EB1" w:rsidR="00110EB1" w:rsidP="2C74CF24" w:rsidRDefault="5D6FA574" w14:paraId="3A44EEA0" w14:textId="2F81B083">
      <w:pPr>
        <w:rPr>
          <w:rFonts w:ascii="Calibri Light" w:hAnsi="Calibri Light" w:eastAsia="Calibri Light" w:cs="Calibri Light"/>
          <w:sz w:val="20"/>
          <w:szCs w:val="20"/>
          <w:lang w:eastAsia="en-US"/>
        </w:rPr>
      </w:pPr>
      <w:r w:rsidRPr="53094C24">
        <w:rPr>
          <w:rFonts w:ascii="Calibri Light" w:hAnsi="Calibri Light" w:eastAsia="Calibri Light" w:cs="Calibri Light"/>
          <w:sz w:val="20"/>
          <w:szCs w:val="20"/>
          <w:lang w:eastAsia="en-US"/>
        </w:rPr>
        <w:t xml:space="preserve">The activity aims to provide </w:t>
      </w:r>
      <w:r w:rsidRPr="53094C24" w:rsidR="7B0C74F7">
        <w:rPr>
          <w:rFonts w:ascii="Calibri Light" w:hAnsi="Calibri Light" w:eastAsia="Calibri Light" w:cs="Calibri Light"/>
          <w:sz w:val="20"/>
          <w:szCs w:val="20"/>
          <w:lang w:eastAsia="en-US"/>
        </w:rPr>
        <w:t xml:space="preserve">business, communications, and </w:t>
      </w:r>
      <w:r w:rsidRPr="53094C24">
        <w:rPr>
          <w:rFonts w:ascii="Calibri Light" w:hAnsi="Calibri Light" w:eastAsia="Calibri Light" w:cs="Calibri Light"/>
          <w:sz w:val="20"/>
          <w:szCs w:val="20"/>
          <w:lang w:eastAsia="en-US"/>
        </w:rPr>
        <w:t xml:space="preserve">NEB support to start-ups with a clear concept, product or vision that could benefit from the EIT Community’s </w:t>
      </w:r>
      <w:hyperlink w:history="1" w:anchor="_Services_Provided">
        <w:r w:rsidRPr="53094C24">
          <w:rPr>
            <w:rStyle w:val="Hyperlink"/>
            <w:rFonts w:ascii="Calibri Light" w:hAnsi="Calibri Light" w:eastAsia="Calibri Light" w:cs="Calibri Light"/>
            <w:sz w:val="20"/>
            <w:szCs w:val="20"/>
            <w:lang w:eastAsia="en-US"/>
          </w:rPr>
          <w:t>contribution</w:t>
        </w:r>
      </w:hyperlink>
      <w:r w:rsidRPr="53094C24" w:rsidR="7B0C74F7">
        <w:rPr>
          <w:rFonts w:ascii="Calibri Light" w:hAnsi="Calibri Light" w:eastAsia="Calibri Light" w:cs="Calibri Light"/>
          <w:sz w:val="20"/>
          <w:szCs w:val="20"/>
          <w:lang w:eastAsia="en-US"/>
        </w:rPr>
        <w:t xml:space="preserve">. </w:t>
      </w:r>
      <w:r w:rsidRPr="53094C24">
        <w:rPr>
          <w:rFonts w:ascii="Calibri Light" w:hAnsi="Calibri Light" w:eastAsia="Calibri Light" w:cs="Calibri Light"/>
          <w:sz w:val="20"/>
          <w:szCs w:val="20"/>
          <w:lang w:eastAsia="en-US"/>
        </w:rPr>
        <w:t>The EIT guarantees</w:t>
      </w:r>
      <w:r w:rsidRPr="53094C24" w:rsidR="2F552D11">
        <w:rPr>
          <w:rFonts w:ascii="Calibri Light" w:hAnsi="Calibri Light" w:eastAsia="Calibri Light" w:cs="Calibri Light"/>
          <w:sz w:val="20"/>
          <w:szCs w:val="20"/>
          <w:lang w:eastAsia="en-US"/>
        </w:rPr>
        <w:t>, subject to confirmation,</w:t>
      </w:r>
      <w:r w:rsidRPr="53094C24">
        <w:rPr>
          <w:rFonts w:ascii="Calibri Light" w:hAnsi="Calibri Light" w:eastAsia="Calibri Light" w:cs="Calibri Light"/>
          <w:sz w:val="20"/>
          <w:szCs w:val="20"/>
          <w:lang w:eastAsia="en-US"/>
        </w:rPr>
        <w:t xml:space="preserve"> a total funding of EUR</w:t>
      </w:r>
      <w:r w:rsidRPr="53094C24" w:rsidR="2F552D11">
        <w:rPr>
          <w:rFonts w:ascii="Calibri Light" w:hAnsi="Calibri Light" w:eastAsia="Calibri Light" w:cs="Calibri Light"/>
          <w:sz w:val="20"/>
          <w:szCs w:val="20"/>
          <w:lang w:eastAsia="en-US"/>
        </w:rPr>
        <w:t xml:space="preserve"> </w:t>
      </w:r>
      <w:r w:rsidRPr="53094C24" w:rsidR="4BC43073">
        <w:rPr>
          <w:rFonts w:ascii="Calibri Light" w:hAnsi="Calibri Light" w:eastAsia="Calibri Light" w:cs="Calibri Light"/>
          <w:sz w:val="20"/>
          <w:szCs w:val="20"/>
          <w:lang w:eastAsia="en-US"/>
        </w:rPr>
        <w:t>1,0</w:t>
      </w:r>
      <w:r w:rsidRPr="53094C24">
        <w:rPr>
          <w:rFonts w:ascii="Calibri Light" w:hAnsi="Calibri Light" w:eastAsia="Calibri Light" w:cs="Calibri Light"/>
          <w:sz w:val="20"/>
          <w:szCs w:val="20"/>
          <w:lang w:eastAsia="en-US"/>
        </w:rPr>
        <w:t xml:space="preserve">00,000 to the programme. These funds will be used to support </w:t>
      </w:r>
      <w:r w:rsidRPr="53094C24" w:rsidR="08D88F79">
        <w:rPr>
          <w:rFonts w:ascii="Calibri Light" w:hAnsi="Calibri Light" w:eastAsia="Calibri Light" w:cs="Calibri Light"/>
          <w:sz w:val="20"/>
          <w:szCs w:val="20"/>
          <w:lang w:eastAsia="en-US"/>
        </w:rPr>
        <w:t>20</w:t>
      </w:r>
      <w:r w:rsidRPr="53094C24">
        <w:rPr>
          <w:rFonts w:ascii="Calibri Light" w:hAnsi="Calibri Light" w:eastAsia="Calibri Light" w:cs="Calibri Light"/>
          <w:sz w:val="20"/>
          <w:szCs w:val="20"/>
          <w:lang w:eastAsia="en-US"/>
        </w:rPr>
        <w:t xml:space="preserve"> awardees </w:t>
      </w:r>
      <w:r w:rsidRPr="53094C24" w:rsidR="08D88F79">
        <w:rPr>
          <w:rFonts w:ascii="Calibri Light" w:hAnsi="Calibri Light" w:eastAsia="Calibri Light" w:cs="Calibri Light"/>
          <w:sz w:val="20"/>
          <w:szCs w:val="20"/>
          <w:lang w:eastAsia="en-US"/>
        </w:rPr>
        <w:t>joining</w:t>
      </w:r>
      <w:r w:rsidRPr="53094C24">
        <w:rPr>
          <w:rFonts w:ascii="Calibri Light" w:hAnsi="Calibri Light" w:eastAsia="Calibri Light" w:cs="Calibri Light"/>
          <w:sz w:val="20"/>
          <w:szCs w:val="20"/>
          <w:lang w:eastAsia="en-US"/>
        </w:rPr>
        <w:t xml:space="preserve"> the Catalyse NEB programme throughout the duration of 202</w:t>
      </w:r>
      <w:r w:rsidRPr="53094C24" w:rsidR="229B9DCD">
        <w:rPr>
          <w:rFonts w:ascii="Calibri Light" w:hAnsi="Calibri Light" w:eastAsia="Calibri Light" w:cs="Calibri Light"/>
          <w:sz w:val="20"/>
          <w:szCs w:val="20"/>
          <w:lang w:eastAsia="en-US"/>
        </w:rPr>
        <w:t>7</w:t>
      </w:r>
      <w:r w:rsidRPr="53094C24">
        <w:rPr>
          <w:rFonts w:ascii="Calibri Light" w:hAnsi="Calibri Light" w:eastAsia="Calibri Light" w:cs="Calibri Light"/>
          <w:sz w:val="20"/>
          <w:szCs w:val="20"/>
          <w:lang w:eastAsia="en-US"/>
        </w:rPr>
        <w:t xml:space="preserve">.  </w:t>
      </w:r>
    </w:p>
    <w:p w:rsidR="005C65B9" w:rsidP="2C74CF24" w:rsidRDefault="005C65B9" w14:paraId="670B439E" w14:textId="77777777">
      <w:pPr>
        <w:rPr>
          <w:rFonts w:ascii="Calibri Light" w:hAnsi="Calibri Light" w:eastAsia="Calibri Light" w:cs="Calibri Light"/>
          <w:sz w:val="20"/>
          <w:szCs w:val="20"/>
          <w:lang w:eastAsia="en-US"/>
        </w:rPr>
      </w:pPr>
    </w:p>
    <w:p w:rsidR="000C2E95" w:rsidP="2C74CF24" w:rsidRDefault="00110EB1" w14:paraId="74EE45DC" w14:textId="5592C011">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 xml:space="preserve">With the aim of </w:t>
      </w:r>
      <w:r w:rsidRPr="2C74CF24">
        <w:rPr>
          <w:rFonts w:ascii="Calibri Light" w:hAnsi="Calibri Light" w:eastAsia="Calibri Light" w:cs="Calibri Light"/>
          <w:b/>
          <w:bCs/>
          <w:sz w:val="20"/>
          <w:szCs w:val="20"/>
          <w:lang w:eastAsia="en-US"/>
        </w:rPr>
        <w:t xml:space="preserve">fostering </w:t>
      </w:r>
      <w:r w:rsidRPr="2C74CF24" w:rsidR="005C65B9">
        <w:rPr>
          <w:rFonts w:ascii="Calibri Light" w:hAnsi="Calibri Light" w:eastAsia="Calibri Light" w:cs="Calibri Light"/>
          <w:b/>
          <w:bCs/>
          <w:sz w:val="20"/>
          <w:szCs w:val="20"/>
          <w:lang w:eastAsia="en-US"/>
        </w:rPr>
        <w:t xml:space="preserve">the NEB </w:t>
      </w:r>
      <w:r w:rsidRPr="2C74CF24">
        <w:rPr>
          <w:rFonts w:ascii="Calibri Light" w:hAnsi="Calibri Light" w:eastAsia="Calibri Light" w:cs="Calibri Light"/>
          <w:b/>
          <w:bCs/>
          <w:sz w:val="20"/>
          <w:szCs w:val="20"/>
          <w:lang w:eastAsia="en-US"/>
        </w:rPr>
        <w:t>transformation</w:t>
      </w:r>
      <w:r w:rsidRPr="2C74CF24">
        <w:rPr>
          <w:rFonts w:ascii="Calibri Light" w:hAnsi="Calibri Light" w:eastAsia="Calibri Light" w:cs="Calibri Light"/>
          <w:sz w:val="20"/>
          <w:szCs w:val="20"/>
          <w:lang w:eastAsia="en-US"/>
        </w:rPr>
        <w:t xml:space="preserve"> </w:t>
      </w:r>
      <w:r w:rsidRPr="2C74CF24" w:rsidR="005C65B9">
        <w:rPr>
          <w:rFonts w:ascii="Calibri Light" w:hAnsi="Calibri Light" w:eastAsia="Calibri Light" w:cs="Calibri Light"/>
          <w:sz w:val="20"/>
          <w:szCs w:val="20"/>
          <w:lang w:eastAsia="en-US"/>
        </w:rPr>
        <w:t>of Europe,</w:t>
      </w:r>
      <w:r w:rsidRPr="2C74CF24">
        <w:rPr>
          <w:rFonts w:ascii="Calibri Light" w:hAnsi="Calibri Light" w:eastAsia="Calibri Light" w:cs="Calibri Light"/>
          <w:sz w:val="20"/>
          <w:szCs w:val="20"/>
          <w:lang w:eastAsia="en-US"/>
        </w:rPr>
        <w:t xml:space="preserve"> the EIT Community is looking for the most innovative start-ups in climate, digital, food, manufacturing, mobility, wellbeing, and overall quality of life in order to support their business growth and help them become international gamechangers.</w:t>
      </w:r>
    </w:p>
    <w:p w:rsidR="00C50671" w:rsidP="2C74CF24" w:rsidRDefault="00C50671" w14:paraId="165F7D46" w14:textId="77777777">
      <w:pPr>
        <w:rPr>
          <w:rFonts w:ascii="Calibri Light" w:hAnsi="Calibri Light" w:eastAsia="Calibri Light" w:cs="Calibri Light"/>
          <w:sz w:val="20"/>
          <w:szCs w:val="20"/>
          <w:lang w:eastAsia="en-US"/>
        </w:rPr>
      </w:pPr>
    </w:p>
    <w:p w:rsidR="00C50671" w:rsidP="00870594" w:rsidRDefault="3BCC2A78" w14:paraId="3970CEC3" w14:textId="6D04B055">
      <w:pPr>
        <w:pStyle w:val="Heading2"/>
        <w:numPr>
          <w:ilvl w:val="1"/>
          <w:numId w:val="10"/>
        </w:numPr>
        <w:rPr>
          <w:rFonts w:ascii="Calibri Light" w:hAnsi="Calibri Light" w:eastAsia="Calibri Light" w:cs="Calibri Light"/>
          <w:lang w:eastAsia="en-US"/>
        </w:rPr>
      </w:pPr>
      <w:bookmarkStart w:name="_Key_Performance_Indicators" w:id="6"/>
      <w:bookmarkStart w:name="_Toc242784324" w:id="7"/>
      <w:bookmarkEnd w:id="6"/>
      <w:r w:rsidRPr="650544ED">
        <w:rPr>
          <w:rFonts w:ascii="Calibri Light" w:hAnsi="Calibri Light" w:eastAsia="Calibri Light" w:cs="Calibri Light"/>
          <w:lang w:eastAsia="en-US"/>
        </w:rPr>
        <w:t>Key Performance Indicators</w:t>
      </w:r>
      <w:r w:rsidRPr="650544ED" w:rsidR="35E5F5F7">
        <w:rPr>
          <w:rFonts w:ascii="Calibri Light" w:hAnsi="Calibri Light" w:eastAsia="Calibri Light" w:cs="Calibri Light"/>
          <w:lang w:eastAsia="en-US"/>
        </w:rPr>
        <w:t xml:space="preserve"> (KPIs)</w:t>
      </w:r>
      <w:bookmarkEnd w:id="7"/>
    </w:p>
    <w:p w:rsidR="00BB05B5" w:rsidP="2C74CF24" w:rsidRDefault="00C53601" w14:paraId="23975611" w14:textId="52A699C7">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 xml:space="preserve">Successful applicants will aim to contribute to achieve these KPIs with their peers. </w:t>
      </w:r>
    </w:p>
    <w:p w:rsidRPr="00BB05B5" w:rsidR="00C53601" w:rsidP="2C74CF24" w:rsidRDefault="00C53601" w14:paraId="055391C1" w14:textId="77777777">
      <w:pPr>
        <w:rPr>
          <w:rFonts w:ascii="Calibri Light" w:hAnsi="Calibri Light" w:eastAsia="Calibri Light" w:cs="Calibri Light"/>
          <w:lang w:eastAsia="en-US"/>
        </w:rPr>
      </w:pPr>
    </w:p>
    <w:tbl>
      <w:tblPr>
        <w:tblStyle w:val="TableGrid"/>
        <w:tblW w:w="0" w:type="auto"/>
        <w:tblLook w:val="04A0" w:firstRow="1" w:lastRow="0" w:firstColumn="1" w:lastColumn="0" w:noHBand="0" w:noVBand="1"/>
      </w:tblPr>
      <w:tblGrid>
        <w:gridCol w:w="3005"/>
        <w:gridCol w:w="3005"/>
        <w:gridCol w:w="3006"/>
      </w:tblGrid>
      <w:tr w:rsidR="00022669" w:rsidTr="2C74CF24" w14:paraId="07497156" w14:textId="77777777">
        <w:tc>
          <w:tcPr>
            <w:tcW w:w="3005" w:type="dxa"/>
            <w:shd w:val="clear" w:color="auto" w:fill="0F4761" w:themeFill="accent1" w:themeFillShade="BF"/>
          </w:tcPr>
          <w:p w:rsidRPr="001B7BD0" w:rsidR="00022669" w:rsidP="2C74CF24" w:rsidRDefault="00022669" w14:paraId="6502FFEB" w14:textId="07C6B36D">
            <w:pPr>
              <w:rPr>
                <w:rFonts w:ascii="Calibri Light" w:hAnsi="Calibri Light" w:eastAsia="Calibri Light" w:cs="Calibri Light"/>
                <w:b/>
                <w:bCs/>
                <w:color w:val="FFFFFF" w:themeColor="background1"/>
                <w:sz w:val="20"/>
                <w:szCs w:val="20"/>
                <w:lang w:eastAsia="en-US"/>
              </w:rPr>
            </w:pPr>
            <w:r w:rsidRPr="2C74CF24">
              <w:rPr>
                <w:rFonts w:ascii="Calibri Light" w:hAnsi="Calibri Light" w:eastAsia="Calibri Light" w:cs="Calibri Light"/>
                <w:b/>
                <w:bCs/>
                <w:color w:val="FFFFFF" w:themeColor="background1"/>
                <w:sz w:val="20"/>
                <w:szCs w:val="20"/>
                <w:lang w:eastAsia="en-US"/>
              </w:rPr>
              <w:t>Code</w:t>
            </w:r>
          </w:p>
        </w:tc>
        <w:tc>
          <w:tcPr>
            <w:tcW w:w="3005" w:type="dxa"/>
            <w:shd w:val="clear" w:color="auto" w:fill="0F4761" w:themeFill="accent1" w:themeFillShade="BF"/>
          </w:tcPr>
          <w:p w:rsidRPr="001B7BD0" w:rsidR="00022669" w:rsidP="2C74CF24" w:rsidRDefault="00022669" w14:paraId="3F20CE36" w14:textId="0806CBD7">
            <w:pPr>
              <w:rPr>
                <w:rFonts w:ascii="Calibri Light" w:hAnsi="Calibri Light" w:eastAsia="Calibri Light" w:cs="Calibri Light"/>
                <w:b/>
                <w:bCs/>
                <w:color w:val="FFFFFF" w:themeColor="background1"/>
                <w:sz w:val="20"/>
                <w:szCs w:val="20"/>
                <w:lang w:eastAsia="en-US"/>
              </w:rPr>
            </w:pPr>
            <w:r w:rsidRPr="2C74CF24">
              <w:rPr>
                <w:rFonts w:ascii="Calibri Light" w:hAnsi="Calibri Light" w:eastAsia="Calibri Light" w:cs="Calibri Light"/>
                <w:b/>
                <w:bCs/>
                <w:color w:val="FFFFFF" w:themeColor="background1"/>
                <w:sz w:val="20"/>
                <w:szCs w:val="20"/>
                <w:lang w:eastAsia="en-US"/>
              </w:rPr>
              <w:t>Description</w:t>
            </w:r>
          </w:p>
        </w:tc>
        <w:tc>
          <w:tcPr>
            <w:tcW w:w="3006" w:type="dxa"/>
            <w:shd w:val="clear" w:color="auto" w:fill="0F4761" w:themeFill="accent1" w:themeFillShade="BF"/>
          </w:tcPr>
          <w:p w:rsidRPr="001B7BD0" w:rsidR="00022669" w:rsidP="2C74CF24" w:rsidRDefault="00022669" w14:paraId="6893C069" w14:textId="3B55DA67">
            <w:pPr>
              <w:rPr>
                <w:rFonts w:ascii="Calibri Light" w:hAnsi="Calibri Light" w:eastAsia="Calibri Light" w:cs="Calibri Light"/>
                <w:b/>
                <w:bCs/>
                <w:color w:val="FFFFFF" w:themeColor="background1"/>
                <w:sz w:val="20"/>
                <w:szCs w:val="20"/>
                <w:lang w:eastAsia="en-US"/>
              </w:rPr>
            </w:pPr>
            <w:r w:rsidRPr="2C74CF24">
              <w:rPr>
                <w:rFonts w:ascii="Calibri Light" w:hAnsi="Calibri Light" w:eastAsia="Calibri Light" w:cs="Calibri Light"/>
                <w:b/>
                <w:bCs/>
                <w:color w:val="FFFFFF" w:themeColor="background1"/>
                <w:sz w:val="20"/>
                <w:szCs w:val="20"/>
                <w:lang w:eastAsia="en-US"/>
              </w:rPr>
              <w:t>Target</w:t>
            </w:r>
          </w:p>
        </w:tc>
      </w:tr>
      <w:tr w:rsidR="00022669" w:rsidTr="2C74CF24" w14:paraId="659EF71D" w14:textId="77777777">
        <w:tc>
          <w:tcPr>
            <w:tcW w:w="3005" w:type="dxa"/>
          </w:tcPr>
          <w:p w:rsidR="00022669" w:rsidP="2C74CF24" w:rsidRDefault="00B666F7" w14:paraId="278DA704" w14:textId="5D28007D">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EITHE02.</w:t>
            </w:r>
            <w:r w:rsidRPr="2C74CF24" w:rsidR="00C853CC">
              <w:rPr>
                <w:rFonts w:ascii="Calibri Light" w:hAnsi="Calibri Light" w:eastAsia="Calibri Light" w:cs="Calibri Light"/>
                <w:sz w:val="20"/>
                <w:szCs w:val="20"/>
                <w:lang w:eastAsia="en-US"/>
              </w:rPr>
              <w:t>1</w:t>
            </w:r>
          </w:p>
        </w:tc>
        <w:tc>
          <w:tcPr>
            <w:tcW w:w="3005" w:type="dxa"/>
          </w:tcPr>
          <w:p w:rsidRPr="00B666F7" w:rsidR="00022669" w:rsidP="2C74CF24" w:rsidRDefault="00B666F7" w14:paraId="004D15D4" w14:textId="30B39771">
            <w:pPr>
              <w:tabs>
                <w:tab w:val="center" w:pos="4536"/>
                <w:tab w:val="right" w:pos="9072"/>
              </w:tabs>
              <w:rPr>
                <w:rFonts w:ascii="Calibri Light" w:hAnsi="Calibri Light" w:eastAsia="Calibri Light" w:cs="Calibri Light"/>
                <w:color w:val="242424"/>
                <w:sz w:val="20"/>
                <w:szCs w:val="20"/>
                <w:lang w:eastAsia="en-GB"/>
              </w:rPr>
            </w:pPr>
            <w:r w:rsidRPr="2C74CF24">
              <w:rPr>
                <w:rFonts w:ascii="Calibri Light" w:hAnsi="Calibri Light" w:eastAsia="Calibri Light" w:cs="Calibri Light"/>
                <w:color w:val="242424"/>
                <w:sz w:val="20"/>
                <w:szCs w:val="20"/>
                <w:lang w:eastAsia="en-GB"/>
              </w:rPr>
              <w:t>Innovations launched on the market</w:t>
            </w:r>
          </w:p>
        </w:tc>
        <w:tc>
          <w:tcPr>
            <w:tcW w:w="3006" w:type="dxa"/>
          </w:tcPr>
          <w:p w:rsidR="00022669" w:rsidP="2C74CF24" w:rsidRDefault="00C853CC" w14:paraId="284B2389" w14:textId="5933A148">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2</w:t>
            </w:r>
          </w:p>
        </w:tc>
      </w:tr>
      <w:tr w:rsidR="00022669" w:rsidTr="2C74CF24" w14:paraId="02024320" w14:textId="77777777">
        <w:tc>
          <w:tcPr>
            <w:tcW w:w="3005" w:type="dxa"/>
          </w:tcPr>
          <w:p w:rsidR="00022669" w:rsidP="2C74CF24" w:rsidRDefault="00B666F7" w14:paraId="1E7B128A" w14:textId="2621371D">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EITHE03.1</w:t>
            </w:r>
          </w:p>
        </w:tc>
        <w:tc>
          <w:tcPr>
            <w:tcW w:w="3005" w:type="dxa"/>
          </w:tcPr>
          <w:p w:rsidRPr="00C853CC" w:rsidR="00C853CC" w:rsidP="2C74CF24" w:rsidRDefault="00C853CC" w14:paraId="67A9B4FB" w14:textId="1577D1AD">
            <w:pPr>
              <w:rPr>
                <w:rFonts w:ascii="Calibri Light" w:hAnsi="Calibri Light" w:eastAsia="Calibri Light" w:cs="Calibri Light"/>
                <w:color w:val="242424"/>
                <w:sz w:val="20"/>
                <w:szCs w:val="20"/>
                <w:lang w:eastAsia="en-GB"/>
              </w:rPr>
            </w:pPr>
            <w:r w:rsidRPr="2C74CF24">
              <w:rPr>
                <w:rFonts w:ascii="Calibri Light" w:hAnsi="Calibri Light" w:eastAsia="Calibri Light" w:cs="Calibri Light"/>
                <w:color w:val="242424"/>
                <w:sz w:val="20"/>
                <w:szCs w:val="20"/>
                <w:lang w:eastAsia="en-GB"/>
              </w:rPr>
              <w:t>KIC Supported Start-ups/Scale-</w:t>
            </w:r>
          </w:p>
          <w:p w:rsidR="00022669" w:rsidP="2C74CF24" w:rsidRDefault="00C853CC" w14:paraId="72830D66" w14:textId="7490F120">
            <w:pPr>
              <w:rPr>
                <w:rFonts w:ascii="Calibri Light" w:hAnsi="Calibri Light" w:eastAsia="Calibri Light" w:cs="Calibri Light"/>
                <w:sz w:val="20"/>
                <w:szCs w:val="20"/>
                <w:lang w:eastAsia="en-US"/>
              </w:rPr>
            </w:pPr>
            <w:r w:rsidRPr="2C74CF24">
              <w:rPr>
                <w:rFonts w:ascii="Calibri Light" w:hAnsi="Calibri Light" w:eastAsia="Calibri Light" w:cs="Calibri Light"/>
                <w:color w:val="242424"/>
                <w:sz w:val="20"/>
                <w:szCs w:val="20"/>
                <w:lang w:eastAsia="en-GB"/>
              </w:rPr>
              <w:t>ups</w:t>
            </w:r>
          </w:p>
        </w:tc>
        <w:tc>
          <w:tcPr>
            <w:tcW w:w="3006" w:type="dxa"/>
          </w:tcPr>
          <w:p w:rsidR="00022669" w:rsidP="2C74CF24" w:rsidRDefault="00B666F7" w14:paraId="28A5F705" w14:textId="5E829140">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20</w:t>
            </w:r>
          </w:p>
        </w:tc>
      </w:tr>
      <w:tr w:rsidR="00022669" w:rsidTr="2C74CF24" w14:paraId="51B89FCE" w14:textId="77777777">
        <w:tc>
          <w:tcPr>
            <w:tcW w:w="3005" w:type="dxa"/>
          </w:tcPr>
          <w:p w:rsidR="00022669" w:rsidP="2C74CF24" w:rsidRDefault="00B666F7" w14:paraId="2BD5E0F8" w14:textId="5C3F51F1">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lastRenderedPageBreak/>
              <w:t>EITHE06.1</w:t>
            </w:r>
          </w:p>
        </w:tc>
        <w:tc>
          <w:tcPr>
            <w:tcW w:w="3005" w:type="dxa"/>
          </w:tcPr>
          <w:p w:rsidRPr="00B666F7" w:rsidR="00022669" w:rsidP="2C74CF24" w:rsidRDefault="00B666F7" w14:paraId="4724425E" w14:textId="74C5895D">
            <w:pPr>
              <w:tabs>
                <w:tab w:val="center" w:pos="4536"/>
                <w:tab w:val="right" w:pos="9072"/>
              </w:tabs>
              <w:rPr>
                <w:rFonts w:ascii="Calibri Light" w:hAnsi="Calibri Light" w:eastAsia="Calibri Light" w:cs="Calibri Light"/>
                <w:color w:val="242424"/>
                <w:sz w:val="20"/>
                <w:szCs w:val="20"/>
                <w:lang w:eastAsia="en-GB"/>
              </w:rPr>
            </w:pPr>
            <w:r w:rsidRPr="2C74CF24">
              <w:rPr>
                <w:rFonts w:ascii="Calibri Light" w:hAnsi="Calibri Light" w:eastAsia="Calibri Light" w:cs="Calibri Light"/>
                <w:color w:val="242424"/>
                <w:sz w:val="20"/>
                <w:szCs w:val="20"/>
                <w:lang w:eastAsia="en-GB"/>
              </w:rPr>
              <w:t>Investments attracted by KIC-supported start-ups and scale-ups</w:t>
            </w:r>
          </w:p>
        </w:tc>
        <w:tc>
          <w:tcPr>
            <w:tcW w:w="3006" w:type="dxa"/>
          </w:tcPr>
          <w:p w:rsidR="00022669" w:rsidP="2C74CF24" w:rsidRDefault="00B666F7" w14:paraId="5512EA70" w14:textId="32757E50">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€ 3.3 M</w:t>
            </w:r>
          </w:p>
        </w:tc>
      </w:tr>
    </w:tbl>
    <w:p w:rsidRPr="001E6AE6" w:rsidR="00022669" w:rsidP="2C74CF24" w:rsidRDefault="00022669" w14:paraId="3449F533" w14:textId="77777777">
      <w:pPr>
        <w:rPr>
          <w:rFonts w:ascii="Calibri Light" w:hAnsi="Calibri Light" w:eastAsia="Calibri Light" w:cs="Calibri Light"/>
          <w:sz w:val="20"/>
          <w:szCs w:val="20"/>
          <w:lang w:eastAsia="en-US"/>
        </w:rPr>
      </w:pPr>
    </w:p>
    <w:p w:rsidR="000C2E95" w:rsidP="00870594" w:rsidRDefault="3087E247" w14:paraId="7D4148E8" w14:textId="371544B1">
      <w:pPr>
        <w:pStyle w:val="Heading1"/>
        <w:numPr>
          <w:ilvl w:val="0"/>
          <w:numId w:val="10"/>
        </w:numPr>
        <w:rPr>
          <w:rFonts w:ascii="Calibri Light" w:hAnsi="Calibri Light" w:eastAsia="Calibri Light" w:cs="Calibri Light"/>
          <w:lang w:val="en-US"/>
        </w:rPr>
      </w:pPr>
      <w:bookmarkStart w:name="_Who_Can_Apply" w:id="8"/>
      <w:bookmarkStart w:name="_Toc242784325" w:id="9"/>
      <w:bookmarkEnd w:id="8"/>
      <w:r w:rsidRPr="650544ED">
        <w:rPr>
          <w:rFonts w:ascii="Calibri Light" w:hAnsi="Calibri Light" w:eastAsia="Calibri Light" w:cs="Calibri Light"/>
          <w:lang w:val="en-US"/>
        </w:rPr>
        <w:t>Who Can Apply</w:t>
      </w:r>
      <w:bookmarkEnd w:id="9"/>
    </w:p>
    <w:p w:rsidR="001667A8" w:rsidP="2C74CF24" w:rsidRDefault="001667A8" w14:paraId="51375853" w14:textId="77777777">
      <w:pPr>
        <w:rPr>
          <w:rFonts w:ascii="Calibri Light" w:hAnsi="Calibri Light" w:eastAsia="Calibri Light" w:cs="Calibri Light"/>
          <w:sz w:val="20"/>
          <w:szCs w:val="20"/>
          <w:lang w:eastAsia="en-US"/>
        </w:rPr>
      </w:pPr>
    </w:p>
    <w:p w:rsidRPr="001667A8" w:rsidR="001667A8" w:rsidP="2C74CF24" w:rsidRDefault="001667A8" w14:paraId="13FADA5F" w14:textId="017EE64A">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Both EIT KIC partners and non-partners are welcome to apply. Should there be any interest in signing a partnership agreement with one or multiple KICs, the KIC/s will share the relevant information about membership with the applicant requesting it.</w:t>
      </w:r>
    </w:p>
    <w:p w:rsidR="00E82DD2" w:rsidP="2C74CF24" w:rsidRDefault="00E82DD2" w14:paraId="3ACBD89B" w14:textId="77777777">
      <w:pPr>
        <w:rPr>
          <w:rFonts w:ascii="Calibri Light" w:hAnsi="Calibri Light" w:eastAsia="Calibri Light" w:cs="Calibri Light"/>
          <w:b/>
          <w:bCs/>
          <w:sz w:val="20"/>
          <w:szCs w:val="20"/>
          <w:lang w:eastAsia="en-US"/>
        </w:rPr>
      </w:pPr>
    </w:p>
    <w:p w:rsidR="00E82DD2" w:rsidP="2C74CF24" w:rsidRDefault="00E82DD2" w14:paraId="45101000" w14:textId="5F5C1F8E">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It is important to note, that selected start-ups must comply with the following eligibility criteria to be considered</w:t>
      </w:r>
      <w:r w:rsidRPr="2C74CF24" w:rsidR="00956FB3">
        <w:rPr>
          <w:rFonts w:ascii="Calibri Light" w:hAnsi="Calibri Light" w:eastAsia="Calibri Light" w:cs="Calibri Light"/>
          <w:b/>
          <w:bCs/>
          <w:sz w:val="20"/>
          <w:szCs w:val="20"/>
          <w:lang w:eastAsia="en-US"/>
        </w:rPr>
        <w:t>:</w:t>
      </w:r>
    </w:p>
    <w:p w:rsidR="00956FB3" w:rsidP="2C74CF24" w:rsidRDefault="00956FB3" w14:paraId="402D6190" w14:textId="77777777">
      <w:pPr>
        <w:rPr>
          <w:rFonts w:ascii="Calibri Light" w:hAnsi="Calibri Light" w:eastAsia="Calibri Light" w:cs="Calibri Light"/>
          <w:b/>
          <w:bCs/>
          <w:sz w:val="20"/>
          <w:szCs w:val="20"/>
          <w:lang w:eastAsia="en-US"/>
        </w:rPr>
      </w:pPr>
    </w:p>
    <w:tbl>
      <w:tblPr>
        <w:tblStyle w:val="TableGrid"/>
        <w:tblW w:w="0" w:type="auto"/>
        <w:tblLook w:val="04A0" w:firstRow="1" w:lastRow="0" w:firstColumn="1" w:lastColumn="0" w:noHBand="0" w:noVBand="1"/>
      </w:tblPr>
      <w:tblGrid>
        <w:gridCol w:w="1416"/>
        <w:gridCol w:w="1995"/>
        <w:gridCol w:w="5605"/>
      </w:tblGrid>
      <w:tr w:rsidR="00956FB3" w:rsidTr="650544ED" w14:paraId="367638A5" w14:textId="77777777">
        <w:tc>
          <w:tcPr>
            <w:tcW w:w="3411" w:type="dxa"/>
            <w:gridSpan w:val="2"/>
            <w:shd w:val="clear" w:color="auto" w:fill="0F4761" w:themeFill="accent1" w:themeFillShade="BF"/>
          </w:tcPr>
          <w:p w:rsidRPr="001B7BD0" w:rsidR="00956FB3" w:rsidP="2C74CF24" w:rsidRDefault="00956FB3" w14:paraId="77A8E53C" w14:textId="391991E8">
            <w:pPr>
              <w:rPr>
                <w:rFonts w:ascii="Calibri Light" w:hAnsi="Calibri Light" w:eastAsia="Calibri Light" w:cs="Calibri Light"/>
                <w:b/>
                <w:bCs/>
                <w:color w:val="FFFFFF" w:themeColor="background1"/>
                <w:sz w:val="20"/>
                <w:szCs w:val="20"/>
                <w:lang w:eastAsia="en-US"/>
              </w:rPr>
            </w:pPr>
            <w:r w:rsidRPr="2C74CF24">
              <w:rPr>
                <w:rFonts w:ascii="Calibri Light" w:hAnsi="Calibri Light" w:eastAsia="Calibri Light" w:cs="Calibri Light"/>
                <w:b/>
                <w:bCs/>
                <w:color w:val="FFFFFF" w:themeColor="background1"/>
                <w:sz w:val="20"/>
                <w:szCs w:val="20"/>
                <w:lang w:eastAsia="en-US"/>
              </w:rPr>
              <w:t>Criteria</w:t>
            </w:r>
          </w:p>
        </w:tc>
        <w:tc>
          <w:tcPr>
            <w:tcW w:w="5605" w:type="dxa"/>
            <w:shd w:val="clear" w:color="auto" w:fill="0F4761" w:themeFill="accent1" w:themeFillShade="BF"/>
          </w:tcPr>
          <w:p w:rsidRPr="001B7BD0" w:rsidR="00956FB3" w:rsidP="2C74CF24" w:rsidRDefault="00956FB3" w14:paraId="256F35F8" w14:textId="3EA0C58F">
            <w:pPr>
              <w:rPr>
                <w:rFonts w:ascii="Calibri Light" w:hAnsi="Calibri Light" w:eastAsia="Calibri Light" w:cs="Calibri Light"/>
                <w:b/>
                <w:bCs/>
                <w:color w:val="FFFFFF" w:themeColor="background1"/>
                <w:sz w:val="20"/>
                <w:szCs w:val="20"/>
                <w:lang w:eastAsia="en-US"/>
              </w:rPr>
            </w:pPr>
            <w:r w:rsidRPr="2C74CF24">
              <w:rPr>
                <w:rFonts w:ascii="Calibri Light" w:hAnsi="Calibri Light" w:eastAsia="Calibri Light" w:cs="Calibri Light"/>
                <w:b/>
                <w:bCs/>
                <w:color w:val="FFFFFF" w:themeColor="background1"/>
                <w:sz w:val="20"/>
                <w:szCs w:val="20"/>
                <w:lang w:eastAsia="en-US"/>
              </w:rPr>
              <w:t>Eligibility Requirement</w:t>
            </w:r>
          </w:p>
        </w:tc>
      </w:tr>
      <w:tr w:rsidR="00883D09" w:rsidTr="650544ED" w14:paraId="6AF7A62C" w14:textId="77777777">
        <w:tc>
          <w:tcPr>
            <w:tcW w:w="1416" w:type="dxa"/>
            <w:vMerge w:val="restart"/>
          </w:tcPr>
          <w:p w:rsidR="00883D09" w:rsidP="2C74CF24" w:rsidRDefault="00883D09" w14:paraId="7067EBB4" w14:textId="56758A3B">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Incorporation Status</w:t>
            </w:r>
          </w:p>
        </w:tc>
        <w:tc>
          <w:tcPr>
            <w:tcW w:w="1995" w:type="dxa"/>
          </w:tcPr>
          <w:p w:rsidR="00883D09" w:rsidP="2C74CF24" w:rsidRDefault="00883D09" w14:paraId="5DCA4975" w14:textId="7AC90E65">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Location</w:t>
            </w:r>
          </w:p>
        </w:tc>
        <w:tc>
          <w:tcPr>
            <w:tcW w:w="5605" w:type="dxa"/>
          </w:tcPr>
          <w:p w:rsidR="00883D09" w:rsidP="2C74CF24" w:rsidRDefault="00883D09" w14:paraId="76C60074" w14:textId="77777777">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Incorporated with legal effects in one of the eligible countries:</w:t>
            </w:r>
          </w:p>
          <w:p w:rsidR="00883D09" w:rsidP="00870594" w:rsidRDefault="00883D09" w14:paraId="37C6A9B4" w14:textId="77777777">
            <w:pPr>
              <w:pStyle w:val="ListParagraph"/>
              <w:numPr>
                <w:ilvl w:val="0"/>
                <w:numId w:val="17"/>
              </w:num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The Member States (MS) of the European Union (EU)</w:t>
            </w:r>
            <w:r w:rsidRPr="2C74CF24">
              <w:rPr>
                <w:rFonts w:ascii="Calibri Light" w:hAnsi="Calibri Light" w:eastAsia="Calibri Light" w:cs="Calibri Light"/>
                <w:vertAlign w:val="superscript"/>
                <w:lang w:eastAsia="en-US"/>
              </w:rPr>
              <w:footnoteReference w:id="1"/>
            </w:r>
            <w:r w:rsidRPr="2C74CF24">
              <w:rPr>
                <w:rFonts w:ascii="Calibri Light" w:hAnsi="Calibri Light" w:eastAsia="Calibri Light" w:cs="Calibri Light"/>
                <w:sz w:val="20"/>
                <w:szCs w:val="20"/>
                <w:lang w:eastAsia="en-US"/>
              </w:rPr>
              <w:t xml:space="preserve"> including their outermost regions.</w:t>
            </w:r>
          </w:p>
          <w:p w:rsidR="00883D09" w:rsidP="00870594" w:rsidRDefault="00883D09" w14:paraId="25868BA5" w14:textId="77777777">
            <w:pPr>
              <w:pStyle w:val="ListParagraph"/>
              <w:numPr>
                <w:ilvl w:val="0"/>
                <w:numId w:val="17"/>
              </w:num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 xml:space="preserve">The Overseas Countries and Territories (OCTs) linked to the Member States (please follow this </w:t>
            </w:r>
            <w:hyperlink r:id="rId14">
              <w:r w:rsidRPr="2C74CF24">
                <w:rPr>
                  <w:rStyle w:val="Hyperlink"/>
                  <w:rFonts w:ascii="Calibri Light" w:hAnsi="Calibri Light" w:eastAsia="Calibri Light" w:cs="Calibri Light"/>
                  <w:sz w:val="20"/>
                  <w:szCs w:val="20"/>
                  <w:lang w:eastAsia="en-US"/>
                </w:rPr>
                <w:t>link</w:t>
              </w:r>
            </w:hyperlink>
            <w:r w:rsidRPr="2C74CF24">
              <w:rPr>
                <w:rFonts w:ascii="Calibri Light" w:hAnsi="Calibri Light" w:eastAsia="Calibri Light" w:cs="Calibri Light"/>
                <w:sz w:val="20"/>
                <w:szCs w:val="20"/>
                <w:lang w:eastAsia="en-US"/>
              </w:rPr>
              <w:t xml:space="preserve"> for more information on OCTs countries).</w:t>
            </w:r>
          </w:p>
          <w:p w:rsidRPr="00677F91" w:rsidR="00883D09" w:rsidP="00870594" w:rsidRDefault="00883D09" w14:paraId="479A41EA" w14:textId="2F3BD5D1">
            <w:pPr>
              <w:pStyle w:val="ListParagraph"/>
              <w:numPr>
                <w:ilvl w:val="0"/>
                <w:numId w:val="17"/>
              </w:num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Eligible non-EU countries:</w:t>
            </w:r>
          </w:p>
          <w:p w:rsidRPr="00EF0F66" w:rsidR="00883D09" w:rsidP="00870594" w:rsidRDefault="00883D09" w14:paraId="3470EB17" w14:textId="33D1C0B9">
            <w:pPr>
              <w:pStyle w:val="ListParagraph"/>
              <w:numPr>
                <w:ilvl w:val="1"/>
                <w:numId w:val="17"/>
              </w:numPr>
              <w:rPr>
                <w:rFonts w:ascii="Calibri Light" w:hAnsi="Calibri Light" w:eastAsia="Calibri Light" w:cs="Calibri Light"/>
                <w:sz w:val="20"/>
                <w:szCs w:val="20"/>
                <w:lang w:eastAsia="en-US"/>
              </w:rPr>
            </w:pPr>
            <w:r w:rsidRPr="53094C24">
              <w:rPr>
                <w:rFonts w:ascii="Calibri Light" w:hAnsi="Calibri Light" w:eastAsia="Calibri Light" w:cs="Calibri Light"/>
                <w:sz w:val="20"/>
                <w:szCs w:val="20"/>
                <w:lang w:eastAsia="en-US"/>
              </w:rPr>
              <w:t xml:space="preserve">Third countries associated to </w:t>
            </w:r>
            <w:hyperlink r:id="rId15">
              <w:r w:rsidRPr="53094C24">
                <w:rPr>
                  <w:rStyle w:val="Hyperlink"/>
                  <w:rFonts w:ascii="Calibri Light" w:hAnsi="Calibri Light" w:eastAsia="Calibri Light" w:cs="Calibri Light"/>
                  <w:sz w:val="20"/>
                  <w:szCs w:val="20"/>
                  <w:lang w:eastAsia="en-US"/>
                </w:rPr>
                <w:t>Horizon Europe</w:t>
              </w:r>
            </w:hyperlink>
            <w:r w:rsidRPr="53094C24">
              <w:rPr>
                <w:rFonts w:ascii="Calibri Light" w:hAnsi="Calibri Light" w:eastAsia="Calibri Light" w:cs="Calibri Light"/>
                <w:sz w:val="20"/>
                <w:szCs w:val="20"/>
                <w:lang w:eastAsia="en-US"/>
              </w:rPr>
              <w:t xml:space="preserve"> pillar 3.</w:t>
            </w:r>
          </w:p>
        </w:tc>
      </w:tr>
      <w:tr w:rsidR="00883D09" w:rsidTr="650544ED" w14:paraId="7BD63CAF" w14:textId="77777777">
        <w:tc>
          <w:tcPr>
            <w:tcW w:w="1416" w:type="dxa"/>
            <w:vMerge/>
          </w:tcPr>
          <w:p w:rsidR="00883D09" w:rsidP="00E82DD2" w:rsidRDefault="00883D09" w14:paraId="39AED780" w14:textId="77777777">
            <w:pPr>
              <w:rPr>
                <w:b/>
                <w:bCs/>
                <w:sz w:val="20"/>
                <w:szCs w:val="20"/>
                <w:lang w:eastAsia="en-US"/>
              </w:rPr>
            </w:pPr>
          </w:p>
        </w:tc>
        <w:tc>
          <w:tcPr>
            <w:tcW w:w="1995" w:type="dxa"/>
          </w:tcPr>
          <w:p w:rsidR="00883D09" w:rsidP="2C74CF24" w:rsidRDefault="00883D09" w14:paraId="038E2A89" w14:textId="0C0CC3C2">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Date</w:t>
            </w:r>
          </w:p>
        </w:tc>
        <w:tc>
          <w:tcPr>
            <w:tcW w:w="5605" w:type="dxa"/>
          </w:tcPr>
          <w:p w:rsidRPr="00677F91" w:rsidR="00883D09" w:rsidP="2C74CF24" w:rsidRDefault="00883D09" w14:paraId="000285DE" w14:textId="3B21DFB8">
            <w:pPr>
              <w:rPr>
                <w:rFonts w:ascii="Calibri Light" w:hAnsi="Calibri Light" w:eastAsia="Calibri Light" w:cs="Calibri Light"/>
                <w:sz w:val="20"/>
                <w:szCs w:val="20"/>
                <w:lang w:eastAsia="en-US"/>
              </w:rPr>
            </w:pPr>
            <w:r w:rsidRPr="53094C24">
              <w:rPr>
                <w:rFonts w:ascii="Calibri Light" w:hAnsi="Calibri Light" w:eastAsia="Calibri Light" w:cs="Calibri Light"/>
                <w:sz w:val="20"/>
                <w:szCs w:val="20"/>
                <w:lang w:eastAsia="en-US"/>
              </w:rPr>
              <w:t>Incorporated after January 1</w:t>
            </w:r>
            <w:r w:rsidRPr="53094C24">
              <w:rPr>
                <w:rFonts w:ascii="Calibri Light" w:hAnsi="Calibri Light" w:eastAsia="Calibri Light" w:cs="Calibri Light"/>
                <w:sz w:val="20"/>
                <w:szCs w:val="20"/>
                <w:vertAlign w:val="superscript"/>
                <w:lang w:eastAsia="en-US"/>
              </w:rPr>
              <w:t>st</w:t>
            </w:r>
            <w:r w:rsidRPr="53094C24">
              <w:rPr>
                <w:rFonts w:ascii="Calibri Light" w:hAnsi="Calibri Light" w:eastAsia="Calibri Light" w:cs="Calibri Light"/>
                <w:sz w:val="20"/>
                <w:szCs w:val="20"/>
                <w:lang w:eastAsia="en-US"/>
              </w:rPr>
              <w:t>, 2022</w:t>
            </w:r>
          </w:p>
        </w:tc>
      </w:tr>
      <w:tr w:rsidR="00883D09" w:rsidTr="650544ED" w14:paraId="1C025674" w14:textId="77777777">
        <w:tc>
          <w:tcPr>
            <w:tcW w:w="1416" w:type="dxa"/>
            <w:vMerge/>
          </w:tcPr>
          <w:p w:rsidR="00883D09" w:rsidP="00E82DD2" w:rsidRDefault="00883D09" w14:paraId="64E2F7C4" w14:textId="77777777">
            <w:pPr>
              <w:rPr>
                <w:b/>
                <w:bCs/>
                <w:sz w:val="20"/>
                <w:szCs w:val="20"/>
                <w:lang w:eastAsia="en-US"/>
              </w:rPr>
            </w:pPr>
          </w:p>
        </w:tc>
        <w:tc>
          <w:tcPr>
            <w:tcW w:w="1995" w:type="dxa"/>
          </w:tcPr>
          <w:p w:rsidR="00883D09" w:rsidP="2C74CF24" w:rsidRDefault="00883D09" w14:paraId="7247FAEF" w14:textId="2FE27A87">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Type</w:t>
            </w:r>
          </w:p>
        </w:tc>
        <w:tc>
          <w:tcPr>
            <w:tcW w:w="5605" w:type="dxa"/>
          </w:tcPr>
          <w:p w:rsidRPr="00677F91" w:rsidR="00883D09" w:rsidP="2C74CF24" w:rsidRDefault="00883D09" w14:paraId="4E728FC5" w14:textId="6A25EA3B">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For-profit (able to sign SAFE)</w:t>
            </w:r>
          </w:p>
        </w:tc>
      </w:tr>
      <w:tr w:rsidR="00883D09" w:rsidTr="650544ED" w14:paraId="1CA405AF" w14:textId="77777777">
        <w:tc>
          <w:tcPr>
            <w:tcW w:w="1416" w:type="dxa"/>
            <w:vMerge/>
          </w:tcPr>
          <w:p w:rsidR="00883D09" w:rsidP="00E82DD2" w:rsidRDefault="00883D09" w14:paraId="359F5BCF" w14:textId="77777777">
            <w:pPr>
              <w:rPr>
                <w:b/>
                <w:bCs/>
                <w:sz w:val="20"/>
                <w:szCs w:val="20"/>
                <w:lang w:eastAsia="en-US"/>
              </w:rPr>
            </w:pPr>
          </w:p>
        </w:tc>
        <w:tc>
          <w:tcPr>
            <w:tcW w:w="1995" w:type="dxa"/>
          </w:tcPr>
          <w:p w:rsidRPr="2C74CF24" w:rsidR="00883D09" w:rsidP="2C74CF24" w:rsidRDefault="00883D09" w14:paraId="3D91D4B7" w14:textId="207BB2AC">
            <w:pPr>
              <w:rPr>
                <w:rFonts w:ascii="Calibri Light" w:hAnsi="Calibri Light" w:eastAsia="Calibri Light" w:cs="Calibri Light"/>
                <w:b/>
                <w:bCs/>
                <w:sz w:val="20"/>
                <w:szCs w:val="20"/>
                <w:lang w:eastAsia="en-US"/>
              </w:rPr>
            </w:pPr>
            <w:r>
              <w:rPr>
                <w:rFonts w:ascii="Calibri Light" w:hAnsi="Calibri Light" w:eastAsia="Calibri Light" w:cs="Calibri Light"/>
                <w:b/>
                <w:bCs/>
                <w:sz w:val="20"/>
                <w:szCs w:val="20"/>
                <w:lang w:eastAsia="en-US"/>
              </w:rPr>
              <w:t>PIC Status</w:t>
            </w:r>
          </w:p>
        </w:tc>
        <w:tc>
          <w:tcPr>
            <w:tcW w:w="5605" w:type="dxa"/>
          </w:tcPr>
          <w:p w:rsidRPr="2C74CF24" w:rsidR="00883D09" w:rsidP="2C74CF24" w:rsidRDefault="0063691C" w14:paraId="1E9A3305" w14:textId="03B052E3">
            <w:pPr>
              <w:rPr>
                <w:rFonts w:ascii="Calibri Light" w:hAnsi="Calibri Light" w:eastAsia="Calibri Light" w:cs="Calibri Light"/>
                <w:sz w:val="20"/>
                <w:szCs w:val="20"/>
                <w:lang w:eastAsia="en-US"/>
              </w:rPr>
            </w:pPr>
            <w:r>
              <w:rPr>
                <w:rFonts w:ascii="Calibri Light" w:hAnsi="Calibri Light" w:eastAsia="Calibri Light" w:cs="Calibri Light"/>
                <w:sz w:val="20"/>
                <w:szCs w:val="20"/>
                <w:lang w:eastAsia="en-US"/>
              </w:rPr>
              <w:t>Have a registered PIC at the time of application.</w:t>
            </w:r>
          </w:p>
        </w:tc>
      </w:tr>
      <w:tr w:rsidR="007E125B" w:rsidTr="650544ED" w14:paraId="144EDB88" w14:textId="77777777">
        <w:tc>
          <w:tcPr>
            <w:tcW w:w="1416" w:type="dxa"/>
            <w:vMerge w:val="restart"/>
          </w:tcPr>
          <w:p w:rsidR="007E125B" w:rsidP="2C74CF24" w:rsidRDefault="007E125B" w14:paraId="20BB6A79" w14:textId="7B09AF77">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Stage of Development</w:t>
            </w:r>
          </w:p>
        </w:tc>
        <w:tc>
          <w:tcPr>
            <w:tcW w:w="1995" w:type="dxa"/>
          </w:tcPr>
          <w:p w:rsidR="007E125B" w:rsidP="2C74CF24" w:rsidRDefault="007E125B" w14:paraId="50F05EA0" w14:textId="1D8C82E8">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Financial Standing</w:t>
            </w:r>
          </w:p>
        </w:tc>
        <w:tc>
          <w:tcPr>
            <w:tcW w:w="5605" w:type="dxa"/>
          </w:tcPr>
          <w:p w:rsidRPr="00E82DD2" w:rsidR="0006060A" w:rsidP="2C74CF24" w:rsidRDefault="0006060A" w14:paraId="2A837FD1" w14:textId="77777777">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 xml:space="preserve">Applicants must meet </w:t>
            </w:r>
            <w:r w:rsidRPr="2C74CF24">
              <w:rPr>
                <w:rFonts w:ascii="Calibri Light" w:hAnsi="Calibri Light" w:eastAsia="Calibri Light" w:cs="Calibri Light"/>
                <w:b/>
                <w:bCs/>
                <w:sz w:val="20"/>
                <w:szCs w:val="20"/>
                <w:lang w:eastAsia="en-US"/>
              </w:rPr>
              <w:t>at least one</w:t>
            </w:r>
            <w:r w:rsidRPr="2C74CF24">
              <w:rPr>
                <w:rFonts w:ascii="Calibri Light" w:hAnsi="Calibri Light" w:eastAsia="Calibri Light" w:cs="Calibri Light"/>
                <w:sz w:val="20"/>
                <w:szCs w:val="20"/>
                <w:lang w:eastAsia="en-US"/>
              </w:rPr>
              <w:t xml:space="preserve"> of the following criteria:</w:t>
            </w:r>
          </w:p>
          <w:p w:rsidRPr="00177D33" w:rsidR="0006060A" w:rsidP="00870594" w:rsidRDefault="33BF16BE" w14:paraId="11CB46AD" w14:textId="45185CBF">
            <w:pPr>
              <w:numPr>
                <w:ilvl w:val="0"/>
                <w:numId w:val="16"/>
              </w:numPr>
              <w:rPr>
                <w:rFonts w:ascii="Calibri Light" w:hAnsi="Calibri Light" w:eastAsia="Calibri Light" w:cs="Calibri Light"/>
                <w:sz w:val="20"/>
                <w:szCs w:val="20"/>
                <w:lang w:eastAsia="en-US"/>
              </w:rPr>
            </w:pPr>
            <w:r w:rsidRPr="53094C24">
              <w:rPr>
                <w:rFonts w:ascii="Calibri Light" w:hAnsi="Calibri Light" w:eastAsia="Calibri Light" w:cs="Calibri Light"/>
                <w:sz w:val="20"/>
                <w:szCs w:val="20"/>
                <w:lang w:eastAsia="en-US"/>
              </w:rPr>
              <w:t xml:space="preserve">Generated a minimum of </w:t>
            </w:r>
            <w:r w:rsidRPr="53094C24">
              <w:rPr>
                <w:rFonts w:ascii="Calibri Light" w:hAnsi="Calibri Light" w:eastAsia="Calibri Light" w:cs="Calibri Light"/>
                <w:b/>
                <w:bCs/>
                <w:sz w:val="20"/>
                <w:szCs w:val="20"/>
                <w:lang w:eastAsia="en-US"/>
              </w:rPr>
              <w:t xml:space="preserve">EUR </w:t>
            </w:r>
            <w:r w:rsidRPr="53094C24" w:rsidR="2FE772C2">
              <w:rPr>
                <w:rFonts w:ascii="Calibri Light" w:hAnsi="Calibri Light" w:eastAsia="Calibri Light" w:cs="Calibri Light"/>
                <w:b/>
                <w:bCs/>
                <w:sz w:val="20"/>
                <w:szCs w:val="20"/>
                <w:lang w:eastAsia="en-US"/>
              </w:rPr>
              <w:t>1</w:t>
            </w:r>
            <w:r w:rsidRPr="53094C24">
              <w:rPr>
                <w:rFonts w:ascii="Calibri Light" w:hAnsi="Calibri Light" w:eastAsia="Calibri Light" w:cs="Calibri Light"/>
                <w:b/>
                <w:bCs/>
                <w:sz w:val="20"/>
                <w:szCs w:val="20"/>
                <w:lang w:eastAsia="en-US"/>
              </w:rPr>
              <w:t>5,000 in revenue in 202</w:t>
            </w:r>
            <w:r w:rsidRPr="53094C24" w:rsidR="62DE8829">
              <w:rPr>
                <w:rFonts w:ascii="Calibri Light" w:hAnsi="Calibri Light" w:eastAsia="Calibri Light" w:cs="Calibri Light"/>
                <w:b/>
                <w:bCs/>
                <w:sz w:val="20"/>
                <w:szCs w:val="20"/>
                <w:lang w:eastAsia="en-US"/>
              </w:rPr>
              <w:t>6</w:t>
            </w:r>
            <w:r w:rsidRPr="53094C24">
              <w:rPr>
                <w:rFonts w:ascii="Calibri Light" w:hAnsi="Calibri Light" w:eastAsia="Calibri Light" w:cs="Calibri Light"/>
                <w:sz w:val="20"/>
                <w:szCs w:val="20"/>
                <w:lang w:eastAsia="en-US"/>
              </w:rPr>
              <w:t xml:space="preserve">, </w:t>
            </w:r>
            <w:r w:rsidRPr="53094C24" w:rsidR="506274F0">
              <w:rPr>
                <w:rFonts w:ascii="Calibri Light" w:hAnsi="Calibri Light" w:eastAsia="Calibri Light" w:cs="Calibri Light"/>
                <w:sz w:val="20"/>
                <w:szCs w:val="20"/>
                <w:lang w:eastAsia="en-US"/>
              </w:rPr>
              <w:t>and/</w:t>
            </w:r>
            <w:r w:rsidRPr="53094C24">
              <w:rPr>
                <w:rFonts w:ascii="Calibri Light" w:hAnsi="Calibri Light" w:eastAsia="Calibri Light" w:cs="Calibri Light"/>
                <w:sz w:val="20"/>
                <w:szCs w:val="20"/>
                <w:lang w:eastAsia="en-US"/>
              </w:rPr>
              <w:t>or</w:t>
            </w:r>
          </w:p>
          <w:p w:rsidRPr="00177D33" w:rsidR="0006060A" w:rsidP="00870594" w:rsidRDefault="33BF16BE" w14:paraId="3E6314D8" w14:textId="62840833">
            <w:pPr>
              <w:numPr>
                <w:ilvl w:val="0"/>
                <w:numId w:val="16"/>
              </w:numPr>
              <w:rPr>
                <w:rFonts w:ascii="Calibri Light" w:hAnsi="Calibri Light" w:eastAsia="Calibri Light" w:cs="Calibri Light"/>
                <w:sz w:val="20"/>
                <w:szCs w:val="20"/>
                <w:lang w:eastAsia="en-US"/>
              </w:rPr>
            </w:pPr>
            <w:r w:rsidRPr="53094C24">
              <w:rPr>
                <w:rFonts w:ascii="Calibri Light" w:hAnsi="Calibri Light" w:eastAsia="Calibri Light" w:cs="Calibri Light"/>
                <w:sz w:val="20"/>
                <w:szCs w:val="20"/>
                <w:lang w:eastAsia="en-US"/>
              </w:rPr>
              <w:t xml:space="preserve">Secured at least </w:t>
            </w:r>
            <w:r w:rsidRPr="53094C24">
              <w:rPr>
                <w:rFonts w:ascii="Calibri Light" w:hAnsi="Calibri Light" w:eastAsia="Calibri Light" w:cs="Calibri Light"/>
                <w:b/>
                <w:bCs/>
                <w:sz w:val="20"/>
                <w:szCs w:val="20"/>
                <w:lang w:eastAsia="en-US"/>
              </w:rPr>
              <w:t xml:space="preserve">EUR </w:t>
            </w:r>
            <w:r w:rsidRPr="53094C24" w:rsidR="2FE772C2">
              <w:rPr>
                <w:rFonts w:ascii="Calibri Light" w:hAnsi="Calibri Light" w:eastAsia="Calibri Light" w:cs="Calibri Light"/>
                <w:b/>
                <w:bCs/>
                <w:sz w:val="20"/>
                <w:szCs w:val="20"/>
                <w:lang w:eastAsia="en-US"/>
              </w:rPr>
              <w:t>4</w:t>
            </w:r>
            <w:r w:rsidRPr="53094C24">
              <w:rPr>
                <w:rFonts w:ascii="Calibri Light" w:hAnsi="Calibri Light" w:eastAsia="Calibri Light" w:cs="Calibri Light"/>
                <w:b/>
                <w:bCs/>
                <w:sz w:val="20"/>
                <w:szCs w:val="20"/>
                <w:lang w:eastAsia="en-US"/>
              </w:rPr>
              <w:t xml:space="preserve">0,000 in </w:t>
            </w:r>
            <w:hyperlink w:history="1" w:anchor="_Annex_4_–">
              <w:r w:rsidRPr="53094C24">
                <w:rPr>
                  <w:rStyle w:val="Hyperlink"/>
                  <w:rFonts w:ascii="Calibri Light" w:hAnsi="Calibri Light" w:eastAsia="Calibri Light" w:cs="Calibri Light"/>
                  <w:b/>
                  <w:bCs/>
                  <w:sz w:val="20"/>
                  <w:szCs w:val="20"/>
                  <w:lang w:eastAsia="en-US"/>
                </w:rPr>
                <w:t>investment</w:t>
              </w:r>
            </w:hyperlink>
            <w:r w:rsidRPr="53094C24">
              <w:rPr>
                <w:rFonts w:ascii="Calibri Light" w:hAnsi="Calibri Light" w:eastAsia="Calibri Light" w:cs="Calibri Light"/>
                <w:sz w:val="20"/>
                <w:szCs w:val="20"/>
                <w:lang w:eastAsia="en-US"/>
              </w:rPr>
              <w:t xml:space="preserve">, </w:t>
            </w:r>
            <w:r w:rsidRPr="53094C24" w:rsidR="2564426D">
              <w:rPr>
                <w:rFonts w:ascii="Calibri Light" w:hAnsi="Calibri Light" w:eastAsia="Calibri Light" w:cs="Calibri Light"/>
                <w:sz w:val="20"/>
                <w:szCs w:val="20"/>
                <w:lang w:eastAsia="en-US"/>
              </w:rPr>
              <w:t>and/</w:t>
            </w:r>
            <w:r w:rsidRPr="53094C24">
              <w:rPr>
                <w:rFonts w:ascii="Calibri Light" w:hAnsi="Calibri Light" w:eastAsia="Calibri Light" w:cs="Calibri Light"/>
                <w:sz w:val="20"/>
                <w:szCs w:val="20"/>
                <w:lang w:eastAsia="en-US"/>
              </w:rPr>
              <w:t>or</w:t>
            </w:r>
          </w:p>
          <w:p w:rsidRPr="00177D33" w:rsidR="0006060A" w:rsidP="00870594" w:rsidRDefault="72072711" w14:paraId="7A236C92" w14:textId="6044A3E7">
            <w:pPr>
              <w:numPr>
                <w:ilvl w:val="0"/>
                <w:numId w:val="16"/>
              </w:numPr>
              <w:rPr>
                <w:rFonts w:ascii="Calibri Light" w:hAnsi="Calibri Light" w:eastAsia="Calibri Light" w:cs="Calibri Light"/>
                <w:sz w:val="20"/>
                <w:szCs w:val="20"/>
                <w:lang w:eastAsia="en-US"/>
              </w:rPr>
            </w:pPr>
            <w:r w:rsidRPr="650544ED">
              <w:rPr>
                <w:rFonts w:ascii="Calibri Light" w:hAnsi="Calibri Light" w:eastAsia="Calibri Light" w:cs="Calibri Light"/>
                <w:sz w:val="20"/>
                <w:szCs w:val="20"/>
                <w:lang w:eastAsia="en-US"/>
              </w:rPr>
              <w:t xml:space="preserve">Participated in the </w:t>
            </w:r>
            <w:hyperlink w:history="1" w:anchor="_Annex_1.2_–">
              <w:r w:rsidRPr="650544ED" w:rsidR="5B260987">
                <w:rPr>
                  <w:rStyle w:val="Hyperlink"/>
                  <w:rFonts w:ascii="Calibri Light" w:hAnsi="Calibri Light" w:eastAsia="Calibri Light" w:cs="Calibri Light"/>
                  <w:b/>
                  <w:bCs/>
                  <w:sz w:val="20"/>
                  <w:szCs w:val="20"/>
                  <w:lang w:eastAsia="en-US"/>
                </w:rPr>
                <w:t>Ignite</w:t>
              </w:r>
              <w:r w:rsidRPr="650544ED">
                <w:rPr>
                  <w:rStyle w:val="Hyperlink"/>
                  <w:rFonts w:ascii="Calibri Light" w:hAnsi="Calibri Light" w:eastAsia="Calibri Light" w:cs="Calibri Light"/>
                  <w:b/>
                  <w:bCs/>
                  <w:sz w:val="20"/>
                  <w:szCs w:val="20"/>
                  <w:lang w:eastAsia="en-US"/>
                </w:rPr>
                <w:t xml:space="preserve"> NEB</w:t>
              </w:r>
            </w:hyperlink>
            <w:r w:rsidRPr="650544ED">
              <w:rPr>
                <w:rFonts w:ascii="Calibri Light" w:hAnsi="Calibri Light" w:eastAsia="Calibri Light" w:cs="Calibri Light"/>
                <w:sz w:val="20"/>
                <w:szCs w:val="20"/>
                <w:lang w:eastAsia="en-US"/>
              </w:rPr>
              <w:t xml:space="preserve"> programme</w:t>
            </w:r>
            <w:r w:rsidRPr="650544ED" w:rsidR="7E55A6BA">
              <w:rPr>
                <w:rFonts w:ascii="Calibri Light" w:hAnsi="Calibri Light" w:eastAsia="Calibri Light" w:cs="Calibri Light"/>
                <w:sz w:val="20"/>
                <w:szCs w:val="20"/>
                <w:lang w:eastAsia="en-US"/>
              </w:rPr>
              <w:t>.</w:t>
            </w:r>
          </w:p>
          <w:p w:rsidR="007E125B" w:rsidP="2C74CF24" w:rsidRDefault="007E125B" w14:paraId="306B0295" w14:textId="77777777">
            <w:pPr>
              <w:rPr>
                <w:rFonts w:ascii="Calibri Light" w:hAnsi="Calibri Light" w:eastAsia="Calibri Light" w:cs="Calibri Light"/>
                <w:b/>
                <w:bCs/>
                <w:sz w:val="20"/>
                <w:szCs w:val="20"/>
                <w:lang w:eastAsia="en-US"/>
              </w:rPr>
            </w:pPr>
          </w:p>
        </w:tc>
      </w:tr>
      <w:tr w:rsidR="007E125B" w:rsidTr="650544ED" w14:paraId="62C8D0E9" w14:textId="77777777">
        <w:tc>
          <w:tcPr>
            <w:tcW w:w="1416" w:type="dxa"/>
            <w:vMerge/>
          </w:tcPr>
          <w:p w:rsidR="007E125B" w:rsidP="00E82DD2" w:rsidRDefault="007E125B" w14:paraId="3048BC3C" w14:textId="77777777">
            <w:pPr>
              <w:rPr>
                <w:b/>
                <w:bCs/>
                <w:sz w:val="20"/>
                <w:szCs w:val="20"/>
                <w:lang w:eastAsia="en-US"/>
              </w:rPr>
            </w:pPr>
          </w:p>
        </w:tc>
        <w:tc>
          <w:tcPr>
            <w:tcW w:w="1995" w:type="dxa"/>
          </w:tcPr>
          <w:p w:rsidR="007E125B" w:rsidP="2C74CF24" w:rsidRDefault="007E125B" w14:paraId="716A1CBD" w14:textId="78137D40">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Funding Stage</w:t>
            </w:r>
          </w:p>
        </w:tc>
        <w:tc>
          <w:tcPr>
            <w:tcW w:w="5605" w:type="dxa"/>
          </w:tcPr>
          <w:p w:rsidRPr="005244D5" w:rsidR="005244D5" w:rsidP="2C74CF24" w:rsidRDefault="005244D5" w14:paraId="5EDADCF4" w14:textId="77777777">
            <w:pPr>
              <w:spacing w:after="225"/>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Funding Stage: The company should have received, or currently be seeking, venture funding from sources such as business angels, venture capital funds, or corporate venture funds. Eligible companies should be in the pre-seed, seed, or, in exceptional cases, Series A stage. </w:t>
            </w:r>
            <w:r w:rsidRPr="2C74CF24">
              <w:rPr>
                <w:rFonts w:ascii="Calibri Light" w:hAnsi="Calibri Light" w:eastAsia="Calibri Light" w:cs="Calibri Light"/>
                <w:b/>
                <w:bCs/>
                <w:sz w:val="20"/>
                <w:szCs w:val="20"/>
              </w:rPr>
              <w:t>Applicants should have raised no more than EUR 1,000,000 in total funding at the time of applying.</w:t>
            </w:r>
          </w:p>
          <w:p w:rsidR="007E125B" w:rsidP="2C74CF24" w:rsidRDefault="007E125B" w14:paraId="0EDD81CA" w14:textId="77777777">
            <w:pPr>
              <w:rPr>
                <w:rFonts w:ascii="Calibri Light" w:hAnsi="Calibri Light" w:eastAsia="Calibri Light" w:cs="Calibri Light"/>
                <w:b/>
                <w:bCs/>
                <w:sz w:val="20"/>
                <w:szCs w:val="20"/>
                <w:lang w:eastAsia="en-US"/>
              </w:rPr>
            </w:pPr>
          </w:p>
        </w:tc>
      </w:tr>
      <w:tr w:rsidR="0093343C" w:rsidTr="650544ED" w14:paraId="53263FE1" w14:textId="77777777">
        <w:tc>
          <w:tcPr>
            <w:tcW w:w="1416" w:type="dxa"/>
            <w:vMerge/>
          </w:tcPr>
          <w:p w:rsidR="0093343C" w:rsidP="00E82DD2" w:rsidRDefault="0093343C" w14:paraId="3DBC082C" w14:textId="77777777">
            <w:pPr>
              <w:rPr>
                <w:b/>
                <w:bCs/>
                <w:sz w:val="20"/>
                <w:szCs w:val="20"/>
                <w:lang w:eastAsia="en-US"/>
              </w:rPr>
            </w:pPr>
          </w:p>
        </w:tc>
        <w:tc>
          <w:tcPr>
            <w:tcW w:w="1995" w:type="dxa"/>
          </w:tcPr>
          <w:p w:rsidR="0093343C" w:rsidP="2C74CF24" w:rsidRDefault="0093343C" w14:paraId="7192521A" w14:textId="6C7CAD00">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Ownership</w:t>
            </w:r>
          </w:p>
        </w:tc>
        <w:tc>
          <w:tcPr>
            <w:tcW w:w="5605" w:type="dxa"/>
          </w:tcPr>
          <w:p w:rsidRPr="00E82DD2" w:rsidR="0093343C" w:rsidP="2C74CF24" w:rsidRDefault="00942A61" w14:paraId="7A43EF9E" w14:textId="05C864B3">
            <w:pPr>
              <w:rPr>
                <w:rFonts w:ascii="Calibri Light" w:hAnsi="Calibri Light" w:eastAsia="Calibri Light" w:cs="Calibri Light"/>
                <w:sz w:val="20"/>
                <w:szCs w:val="20"/>
                <w:lang w:val="en-US" w:eastAsia="en-US"/>
              </w:rPr>
            </w:pPr>
            <w:r w:rsidRPr="53094C24">
              <w:rPr>
                <w:rFonts w:ascii="Calibri Light" w:hAnsi="Calibri Light" w:eastAsia="Calibri Light" w:cs="Calibri Light"/>
                <w:sz w:val="20"/>
                <w:szCs w:val="20"/>
                <w:lang w:val="en-US" w:eastAsia="en-US"/>
              </w:rPr>
              <w:t>The founder and</w:t>
            </w:r>
            <w:r w:rsidRPr="53094C24" w:rsidR="61EFDC7C">
              <w:rPr>
                <w:rFonts w:ascii="Calibri Light" w:hAnsi="Calibri Light" w:eastAsia="Calibri Light" w:cs="Calibri Light"/>
                <w:sz w:val="20"/>
                <w:szCs w:val="20"/>
                <w:lang w:val="en-US" w:eastAsia="en-US"/>
              </w:rPr>
              <w:t>/</w:t>
            </w:r>
            <w:r w:rsidRPr="53094C24">
              <w:rPr>
                <w:rFonts w:ascii="Calibri Light" w:hAnsi="Calibri Light" w:eastAsia="Calibri Light" w:cs="Calibri Light"/>
                <w:sz w:val="20"/>
                <w:szCs w:val="20"/>
                <w:lang w:val="en-US" w:eastAsia="en-US"/>
              </w:rPr>
              <w:t>or co-founder</w:t>
            </w:r>
            <w:r w:rsidRPr="53094C24" w:rsidR="4788E5DF">
              <w:rPr>
                <w:rFonts w:ascii="Calibri Light" w:hAnsi="Calibri Light" w:eastAsia="Calibri Light" w:cs="Calibri Light"/>
                <w:sz w:val="20"/>
                <w:szCs w:val="20"/>
                <w:lang w:val="en-US" w:eastAsia="en-US"/>
              </w:rPr>
              <w:t>(s)</w:t>
            </w:r>
            <w:r w:rsidRPr="53094C24">
              <w:rPr>
                <w:rFonts w:ascii="Calibri Light" w:hAnsi="Calibri Light" w:eastAsia="Calibri Light" w:cs="Calibri Light"/>
                <w:sz w:val="20"/>
                <w:szCs w:val="20"/>
                <w:lang w:val="en-US" w:eastAsia="en-US"/>
              </w:rPr>
              <w:t xml:space="preserve"> must own </w:t>
            </w:r>
            <w:r w:rsidRPr="53094C24">
              <w:rPr>
                <w:rFonts w:ascii="Calibri Light" w:hAnsi="Calibri Light" w:eastAsia="Calibri Light" w:cs="Calibri Light"/>
                <w:b/>
                <w:bCs/>
                <w:sz w:val="20"/>
                <w:szCs w:val="20"/>
                <w:lang w:val="en-US" w:eastAsia="en-US"/>
              </w:rPr>
              <w:t>more than 50%</w:t>
            </w:r>
            <w:r w:rsidRPr="53094C24">
              <w:rPr>
                <w:rFonts w:ascii="Calibri Light" w:hAnsi="Calibri Light" w:eastAsia="Calibri Light" w:cs="Calibri Light"/>
                <w:sz w:val="20"/>
                <w:szCs w:val="20"/>
                <w:lang w:val="en-US" w:eastAsia="en-US"/>
              </w:rPr>
              <w:t xml:space="preserve"> of shares.</w:t>
            </w:r>
          </w:p>
          <w:p w:rsidRPr="00E82DD2" w:rsidR="0093343C" w:rsidP="2C74CF24" w:rsidRDefault="0093343C" w14:paraId="1564B2A6" w14:textId="77777777">
            <w:pPr>
              <w:rPr>
                <w:rFonts w:ascii="Calibri Light" w:hAnsi="Calibri Light" w:eastAsia="Calibri Light" w:cs="Calibri Light"/>
                <w:sz w:val="20"/>
                <w:szCs w:val="20"/>
                <w:lang w:eastAsia="en-US"/>
              </w:rPr>
            </w:pPr>
          </w:p>
        </w:tc>
      </w:tr>
      <w:tr w:rsidR="007E125B" w:rsidTr="650544ED" w14:paraId="285EE4F5" w14:textId="77777777">
        <w:tc>
          <w:tcPr>
            <w:tcW w:w="1416" w:type="dxa"/>
            <w:vMerge/>
          </w:tcPr>
          <w:p w:rsidR="007E125B" w:rsidP="00E82DD2" w:rsidRDefault="007E125B" w14:paraId="4D037321" w14:textId="77777777">
            <w:pPr>
              <w:rPr>
                <w:b/>
                <w:bCs/>
                <w:sz w:val="20"/>
                <w:szCs w:val="20"/>
                <w:lang w:eastAsia="en-US"/>
              </w:rPr>
            </w:pPr>
          </w:p>
        </w:tc>
        <w:tc>
          <w:tcPr>
            <w:tcW w:w="1995" w:type="dxa"/>
          </w:tcPr>
          <w:p w:rsidR="007E125B" w:rsidP="2C74CF24" w:rsidRDefault="007E125B" w14:paraId="186495D4" w14:textId="570B8A82">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Technology/Business Readiness Level (TRL/BRL)</w:t>
            </w:r>
          </w:p>
        </w:tc>
        <w:tc>
          <w:tcPr>
            <w:tcW w:w="5605" w:type="dxa"/>
          </w:tcPr>
          <w:p w:rsidR="007E125B" w:rsidP="2C74CF24" w:rsidRDefault="65F9FFED" w14:paraId="65D49B83" w14:textId="25300ED3">
            <w:pPr>
              <w:rPr>
                <w:rFonts w:ascii="Calibri Light" w:hAnsi="Calibri Light" w:eastAsia="Calibri Light" w:cs="Calibri Light"/>
                <w:b/>
                <w:bCs/>
                <w:sz w:val="20"/>
                <w:szCs w:val="20"/>
                <w:lang w:eastAsia="en-US"/>
              </w:rPr>
            </w:pPr>
            <w:r w:rsidRPr="650544ED">
              <w:rPr>
                <w:rFonts w:ascii="Calibri Light" w:hAnsi="Calibri Light" w:eastAsia="Calibri Light" w:cs="Calibri Light"/>
                <w:sz w:val="20"/>
                <w:szCs w:val="20"/>
                <w:lang w:eastAsia="en-US"/>
              </w:rPr>
              <w:t xml:space="preserve">TRL/BRL of </w:t>
            </w:r>
            <w:r w:rsidRPr="650544ED">
              <w:rPr>
                <w:rFonts w:ascii="Calibri Light" w:hAnsi="Calibri Light" w:eastAsia="Calibri Light" w:cs="Calibri Light"/>
                <w:b/>
                <w:bCs/>
                <w:sz w:val="20"/>
                <w:szCs w:val="20"/>
                <w:lang w:eastAsia="en-US"/>
              </w:rPr>
              <w:t>at least 4</w:t>
            </w:r>
            <w:r w:rsidRPr="650544ED">
              <w:rPr>
                <w:rFonts w:ascii="Calibri Light" w:hAnsi="Calibri Light" w:eastAsia="Calibri Light" w:cs="Calibri Light"/>
                <w:sz w:val="20"/>
                <w:szCs w:val="20"/>
                <w:lang w:eastAsia="en-US"/>
              </w:rPr>
              <w:t xml:space="preserve"> or participant in the </w:t>
            </w:r>
            <w:hyperlink w:history="1" w:anchor="_Annex_1.2_–">
              <w:r w:rsidRPr="650544ED" w:rsidR="1DBA57C0">
                <w:rPr>
                  <w:rStyle w:val="Hyperlink"/>
                  <w:rFonts w:ascii="Calibri Light" w:hAnsi="Calibri Light" w:eastAsia="Calibri Light" w:cs="Calibri Light"/>
                  <w:b/>
                  <w:bCs/>
                  <w:sz w:val="20"/>
                  <w:szCs w:val="20"/>
                  <w:lang w:eastAsia="en-US"/>
                </w:rPr>
                <w:t>Ignite</w:t>
              </w:r>
              <w:r w:rsidRPr="650544ED">
                <w:rPr>
                  <w:rStyle w:val="Hyperlink"/>
                  <w:rFonts w:ascii="Calibri Light" w:hAnsi="Calibri Light" w:eastAsia="Calibri Light" w:cs="Calibri Light"/>
                  <w:b/>
                  <w:bCs/>
                  <w:sz w:val="20"/>
                  <w:szCs w:val="20"/>
                  <w:lang w:eastAsia="en-US"/>
                </w:rPr>
                <w:t xml:space="preserve"> NEB</w:t>
              </w:r>
            </w:hyperlink>
            <w:r w:rsidRPr="650544ED">
              <w:rPr>
                <w:rFonts w:ascii="Calibri Light" w:hAnsi="Calibri Light" w:eastAsia="Calibri Light" w:cs="Calibri Light"/>
                <w:sz w:val="20"/>
                <w:szCs w:val="20"/>
                <w:lang w:eastAsia="en-US"/>
              </w:rPr>
              <w:t xml:space="preserve"> programme.</w:t>
            </w:r>
          </w:p>
        </w:tc>
      </w:tr>
      <w:tr w:rsidR="0093343C" w:rsidTr="650544ED" w14:paraId="3853A521" w14:textId="77777777">
        <w:tc>
          <w:tcPr>
            <w:tcW w:w="1416" w:type="dxa"/>
            <w:vMerge w:val="restart"/>
          </w:tcPr>
          <w:p w:rsidR="0093343C" w:rsidP="2C74CF24" w:rsidRDefault="0093343C" w14:paraId="5B8241DA" w14:textId="477CB969">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Participation</w:t>
            </w:r>
          </w:p>
        </w:tc>
        <w:tc>
          <w:tcPr>
            <w:tcW w:w="1995" w:type="dxa"/>
          </w:tcPr>
          <w:p w:rsidR="0093343C" w:rsidP="2C74CF24" w:rsidRDefault="0093343C" w14:paraId="2F25208A" w14:textId="088524A3">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Financial Sustainability Mechanism</w:t>
            </w:r>
          </w:p>
        </w:tc>
        <w:tc>
          <w:tcPr>
            <w:tcW w:w="5605" w:type="dxa"/>
          </w:tcPr>
          <w:p w:rsidRPr="00E82DD2" w:rsidR="0093343C" w:rsidP="2C74CF24" w:rsidRDefault="0093343C" w14:paraId="1009ACF3" w14:textId="35BDC1E3">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 xml:space="preserve">Agree to sign the </w:t>
            </w:r>
            <w:hyperlink w:anchor="_Annex_5_–">
              <w:r w:rsidRPr="2C74CF24" w:rsidR="00177D33">
                <w:rPr>
                  <w:rStyle w:val="Hyperlink"/>
                  <w:rFonts w:ascii="Calibri Light" w:hAnsi="Calibri Light" w:eastAsia="Calibri Light" w:cs="Calibri Light"/>
                  <w:sz w:val="20"/>
                  <w:szCs w:val="20"/>
                  <w:lang w:eastAsia="en-US"/>
                </w:rPr>
                <w:t>SAFE</w:t>
              </w:r>
            </w:hyperlink>
            <w:r w:rsidRPr="2C74CF24">
              <w:rPr>
                <w:rFonts w:ascii="Calibri Light" w:hAnsi="Calibri Light" w:eastAsia="Calibri Light" w:cs="Calibri Light"/>
                <w:sz w:val="20"/>
                <w:szCs w:val="20"/>
                <w:lang w:eastAsia="en-US"/>
              </w:rPr>
              <w:t xml:space="preserve"> before the programme start-date</w:t>
            </w:r>
            <w:r w:rsidRPr="2C74CF24" w:rsidR="00BA2529">
              <w:rPr>
                <w:rFonts w:ascii="Calibri Light" w:hAnsi="Calibri Light" w:eastAsia="Calibri Light" w:cs="Calibri Light"/>
                <w:sz w:val="20"/>
                <w:szCs w:val="20"/>
                <w:lang w:eastAsia="en-US"/>
              </w:rPr>
              <w:t>.</w:t>
            </w:r>
          </w:p>
          <w:p w:rsidR="0093343C" w:rsidP="2C74CF24" w:rsidRDefault="0093343C" w14:paraId="3E5E0787" w14:textId="77777777">
            <w:pPr>
              <w:rPr>
                <w:rFonts w:ascii="Calibri Light" w:hAnsi="Calibri Light" w:eastAsia="Calibri Light" w:cs="Calibri Light"/>
                <w:b/>
                <w:bCs/>
                <w:sz w:val="20"/>
                <w:szCs w:val="20"/>
                <w:lang w:eastAsia="en-US"/>
              </w:rPr>
            </w:pPr>
          </w:p>
        </w:tc>
      </w:tr>
      <w:tr w:rsidR="0093343C" w:rsidTr="650544ED" w14:paraId="581C0A92" w14:textId="77777777">
        <w:tc>
          <w:tcPr>
            <w:tcW w:w="1416" w:type="dxa"/>
            <w:vMerge/>
          </w:tcPr>
          <w:p w:rsidR="0093343C" w:rsidP="00E82DD2" w:rsidRDefault="0093343C" w14:paraId="407413F7" w14:textId="77777777">
            <w:pPr>
              <w:rPr>
                <w:b/>
                <w:bCs/>
                <w:sz w:val="20"/>
                <w:szCs w:val="20"/>
                <w:lang w:eastAsia="en-US"/>
              </w:rPr>
            </w:pPr>
          </w:p>
        </w:tc>
        <w:tc>
          <w:tcPr>
            <w:tcW w:w="1995" w:type="dxa"/>
          </w:tcPr>
          <w:p w:rsidR="0093343C" w:rsidP="2C74CF24" w:rsidRDefault="0093343C" w14:paraId="402ECC10" w14:textId="6D544248">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Founder(s)</w:t>
            </w:r>
          </w:p>
        </w:tc>
        <w:tc>
          <w:tcPr>
            <w:tcW w:w="5605" w:type="dxa"/>
          </w:tcPr>
          <w:p w:rsidRPr="00E82DD2" w:rsidR="0093343C" w:rsidP="2C74CF24" w:rsidRDefault="00942A61" w14:paraId="3FE5857C" w14:textId="7C5CC672">
            <w:pPr>
              <w:rPr>
                <w:rFonts w:ascii="Calibri Light" w:hAnsi="Calibri Light" w:eastAsia="Calibri Light" w:cs="Calibri Light"/>
                <w:sz w:val="20"/>
                <w:szCs w:val="20"/>
                <w:lang w:eastAsia="en-US"/>
              </w:rPr>
            </w:pPr>
            <w:r w:rsidRPr="53094C24">
              <w:rPr>
                <w:rFonts w:ascii="Calibri Light" w:hAnsi="Calibri Light" w:eastAsia="Calibri Light" w:cs="Calibri Light"/>
                <w:sz w:val="20"/>
                <w:szCs w:val="20"/>
                <w:lang w:eastAsia="en-US"/>
              </w:rPr>
              <w:t xml:space="preserve">Guarantee the participation of at least one of the founders in </w:t>
            </w:r>
            <w:hyperlink w:history="1" w:anchor="_Services_Provided">
              <w:r w:rsidRPr="53094C24">
                <w:rPr>
                  <w:rStyle w:val="Hyperlink"/>
                  <w:rFonts w:ascii="Calibri Light" w:hAnsi="Calibri Light" w:eastAsia="Calibri Light" w:cs="Calibri Light"/>
                  <w:sz w:val="20"/>
                  <w:szCs w:val="20"/>
                  <w:lang w:eastAsia="en-US"/>
                </w:rPr>
                <w:t>the programme</w:t>
              </w:r>
            </w:hyperlink>
            <w:r w:rsidRPr="53094C24">
              <w:rPr>
                <w:rFonts w:ascii="Calibri Light" w:hAnsi="Calibri Light" w:eastAsia="Calibri Light" w:cs="Calibri Light"/>
                <w:sz w:val="20"/>
                <w:szCs w:val="20"/>
                <w:lang w:eastAsia="en-US"/>
              </w:rPr>
              <w:t>, with commitment to participate in all in-person events, as well as the mentorship activities and online workshops</w:t>
            </w:r>
            <w:r w:rsidRPr="53094C24" w:rsidR="18EFAF18">
              <w:rPr>
                <w:rFonts w:ascii="Calibri Light" w:hAnsi="Calibri Light" w:eastAsia="Calibri Light" w:cs="Calibri Light"/>
                <w:sz w:val="20"/>
                <w:szCs w:val="20"/>
                <w:lang w:eastAsia="en-US"/>
              </w:rPr>
              <w:t xml:space="preserve"> (amounting to an average of 3 hours per week)</w:t>
            </w:r>
            <w:r w:rsidRPr="53094C24" w:rsidR="4CC2A498">
              <w:rPr>
                <w:rFonts w:ascii="Calibri Light" w:hAnsi="Calibri Light" w:eastAsia="Calibri Light" w:cs="Calibri Light"/>
                <w:sz w:val="20"/>
                <w:szCs w:val="20"/>
                <w:lang w:eastAsia="en-US"/>
              </w:rPr>
              <w:t>.</w:t>
            </w:r>
            <w:r w:rsidRPr="53094C24">
              <w:rPr>
                <w:rFonts w:ascii="Calibri Light" w:hAnsi="Calibri Light" w:eastAsia="Calibri Light" w:cs="Calibri Light"/>
                <w:sz w:val="20"/>
                <w:szCs w:val="20"/>
                <w:lang w:eastAsia="en-US"/>
              </w:rPr>
              <w:t xml:space="preserve"> </w:t>
            </w:r>
          </w:p>
          <w:p w:rsidR="0093343C" w:rsidP="2C74CF24" w:rsidRDefault="0093343C" w14:paraId="5E5759C7" w14:textId="77777777">
            <w:pPr>
              <w:rPr>
                <w:rFonts w:ascii="Calibri Light" w:hAnsi="Calibri Light" w:eastAsia="Calibri Light" w:cs="Calibri Light"/>
                <w:b/>
                <w:bCs/>
                <w:sz w:val="20"/>
                <w:szCs w:val="20"/>
                <w:lang w:eastAsia="en-US"/>
              </w:rPr>
            </w:pPr>
          </w:p>
        </w:tc>
      </w:tr>
      <w:tr w:rsidR="53094C24" w:rsidTr="650544ED" w14:paraId="38FBA8B5" w14:textId="77777777">
        <w:trPr>
          <w:trHeight w:val="300"/>
        </w:trPr>
        <w:tc>
          <w:tcPr>
            <w:tcW w:w="1416" w:type="dxa"/>
            <w:vMerge w:val="restart"/>
          </w:tcPr>
          <w:p w:rsidR="53094C24" w:rsidP="53094C24" w:rsidRDefault="53094C24" w14:paraId="6BAF233A" w14:textId="626CFC2D">
            <w:pPr>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Alignment</w:t>
            </w:r>
          </w:p>
        </w:tc>
        <w:tc>
          <w:tcPr>
            <w:tcW w:w="1995" w:type="dxa"/>
          </w:tcPr>
          <w:p w:rsidR="53094C24" w:rsidP="53094C24" w:rsidRDefault="53094C24" w14:paraId="4461EE67" w14:textId="4F46FEBB">
            <w:pPr>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KICs Strategic Focus</w:t>
            </w:r>
          </w:p>
        </w:tc>
        <w:tc>
          <w:tcPr>
            <w:tcW w:w="5605" w:type="dxa"/>
          </w:tcPr>
          <w:p w:rsidR="53094C24" w:rsidP="53094C24" w:rsidRDefault="53094C24" w14:paraId="6E67656F" w14:textId="4C210201">
            <w:pPr>
              <w:spacing w:line="259"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color w:val="000000" w:themeColor="text1"/>
                <w:sz w:val="20"/>
                <w:szCs w:val="20"/>
              </w:rPr>
              <w:t xml:space="preserve">Applicants must strictly address at least one of the strategic focus areas of the participating KICs (see </w:t>
            </w:r>
            <w:hyperlink w:history="1" w:anchor="_Annex_2_–">
              <w:r w:rsidRPr="53094C24">
                <w:rPr>
                  <w:rStyle w:val="Hyperlink"/>
                </w:rPr>
                <w:t xml:space="preserve">Annex </w:t>
              </w:r>
              <w:r w:rsidRPr="53094C24" w:rsidR="5A87FA77">
                <w:rPr>
                  <w:rStyle w:val="Hyperlink"/>
                </w:rPr>
                <w:t>2</w:t>
              </w:r>
            </w:hyperlink>
            <w:r w:rsidRPr="53094C24">
              <w:rPr>
                <w:rFonts w:ascii="Calibri Light" w:hAnsi="Calibri Light" w:eastAsia="Calibri Light" w:cs="Calibri Light"/>
                <w:color w:val="000000" w:themeColor="text1"/>
                <w:sz w:val="20"/>
                <w:szCs w:val="20"/>
              </w:rPr>
              <w:t>)</w:t>
            </w:r>
          </w:p>
        </w:tc>
      </w:tr>
      <w:tr w:rsidR="53094C24" w:rsidTr="650544ED" w14:paraId="24D4C780" w14:textId="77777777">
        <w:trPr>
          <w:trHeight w:val="300"/>
        </w:trPr>
        <w:tc>
          <w:tcPr>
            <w:tcW w:w="1416" w:type="dxa"/>
            <w:vMerge/>
          </w:tcPr>
          <w:p w:rsidR="00DA4A58" w:rsidRDefault="00DA4A58" w14:paraId="7F72D0F3" w14:textId="77777777"/>
        </w:tc>
        <w:tc>
          <w:tcPr>
            <w:tcW w:w="1995" w:type="dxa"/>
          </w:tcPr>
          <w:p w:rsidR="53094C24" w:rsidP="53094C24" w:rsidRDefault="53094C24" w14:paraId="178567A8" w14:textId="649F8C56">
            <w:pPr>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NEB Ambition</w:t>
            </w:r>
          </w:p>
        </w:tc>
        <w:tc>
          <w:tcPr>
            <w:tcW w:w="5605" w:type="dxa"/>
          </w:tcPr>
          <w:p w:rsidR="53094C24" w:rsidP="53094C24" w:rsidRDefault="53094C24" w14:paraId="72604975" w14:textId="62619369">
            <w:pPr>
              <w:rPr>
                <w:rFonts w:ascii="Calibri Light" w:hAnsi="Calibri Light" w:eastAsia="Calibri Light" w:cs="Calibri Light"/>
                <w:color w:val="000000" w:themeColor="text1"/>
                <w:sz w:val="20"/>
                <w:szCs w:val="20"/>
              </w:rPr>
            </w:pPr>
            <w:r w:rsidRPr="53094C24">
              <w:rPr>
                <w:rFonts w:ascii="Calibri Light" w:hAnsi="Calibri Light" w:eastAsia="Calibri Light" w:cs="Calibri Light"/>
                <w:color w:val="000000" w:themeColor="text1"/>
                <w:sz w:val="20"/>
                <w:szCs w:val="20"/>
              </w:rPr>
              <w:t xml:space="preserve">Applicants must at least reach ambition level 1 for all 3 NEB core values (see </w:t>
            </w:r>
            <w:hyperlink r:id="rId16">
              <w:r w:rsidRPr="53094C24">
                <w:rPr>
                  <w:rStyle w:val="Hyperlink"/>
                </w:rPr>
                <w:t>NEB Compass</w:t>
              </w:r>
            </w:hyperlink>
            <w:r w:rsidRPr="53094C24">
              <w:rPr>
                <w:rFonts w:ascii="Calibri Light" w:hAnsi="Calibri Light" w:eastAsia="Calibri Light" w:cs="Calibri Light"/>
                <w:color w:val="000000" w:themeColor="text1"/>
                <w:sz w:val="20"/>
                <w:szCs w:val="20"/>
              </w:rPr>
              <w:t>)</w:t>
            </w:r>
          </w:p>
        </w:tc>
      </w:tr>
      <w:tr w:rsidR="53094C24" w:rsidTr="650544ED" w14:paraId="300D7794" w14:textId="77777777">
        <w:trPr>
          <w:trHeight w:val="300"/>
        </w:trPr>
        <w:tc>
          <w:tcPr>
            <w:tcW w:w="1416" w:type="dxa"/>
            <w:vMerge w:val="restart"/>
          </w:tcPr>
          <w:p w:rsidR="53094C24" w:rsidP="53094C24" w:rsidRDefault="53094C24" w14:paraId="7CDE09A6" w14:textId="32F421FE">
            <w:pPr>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Application</w:t>
            </w:r>
          </w:p>
        </w:tc>
        <w:tc>
          <w:tcPr>
            <w:tcW w:w="1995" w:type="dxa"/>
          </w:tcPr>
          <w:p w:rsidR="53094C24" w:rsidP="53094C24" w:rsidRDefault="53094C24" w14:paraId="3438E297" w14:textId="507D4587">
            <w:pPr>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Completeness</w:t>
            </w:r>
          </w:p>
        </w:tc>
        <w:tc>
          <w:tcPr>
            <w:tcW w:w="5605" w:type="dxa"/>
          </w:tcPr>
          <w:p w:rsidR="53094C24" w:rsidP="53094C24" w:rsidRDefault="53094C24" w14:paraId="16026B4B" w14:textId="742720AF">
            <w:pPr>
              <w:rPr>
                <w:rFonts w:ascii="Calibri Light" w:hAnsi="Calibri Light" w:eastAsia="Calibri Light" w:cs="Calibri Light"/>
                <w:color w:val="000000" w:themeColor="text1"/>
                <w:sz w:val="20"/>
                <w:szCs w:val="20"/>
              </w:rPr>
            </w:pPr>
            <w:r w:rsidRPr="53094C24">
              <w:rPr>
                <w:rFonts w:ascii="Calibri Light" w:hAnsi="Calibri Light" w:eastAsia="Calibri Light" w:cs="Calibri Light"/>
                <w:color w:val="000000" w:themeColor="text1"/>
                <w:sz w:val="20"/>
                <w:szCs w:val="20"/>
              </w:rPr>
              <w:t>Applicants must complete all fields of the application to be deemed eligible.</w:t>
            </w:r>
          </w:p>
        </w:tc>
      </w:tr>
      <w:tr w:rsidR="53094C24" w:rsidTr="650544ED" w14:paraId="4B73407C" w14:textId="77777777">
        <w:trPr>
          <w:trHeight w:val="300"/>
        </w:trPr>
        <w:tc>
          <w:tcPr>
            <w:tcW w:w="1416" w:type="dxa"/>
            <w:vMerge/>
          </w:tcPr>
          <w:p w:rsidR="00DA4A58" w:rsidRDefault="00DA4A58" w14:paraId="08AB746F" w14:textId="77777777"/>
        </w:tc>
        <w:tc>
          <w:tcPr>
            <w:tcW w:w="1995" w:type="dxa"/>
          </w:tcPr>
          <w:p w:rsidR="53094C24" w:rsidP="53094C24" w:rsidRDefault="53094C24" w14:paraId="12DB0648" w14:textId="7BAA92E8">
            <w:pPr>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Language</w:t>
            </w:r>
          </w:p>
        </w:tc>
        <w:tc>
          <w:tcPr>
            <w:tcW w:w="5605" w:type="dxa"/>
          </w:tcPr>
          <w:p w:rsidR="53094C24" w:rsidP="53094C24" w:rsidRDefault="53094C24" w14:paraId="09B7D9E6" w14:textId="55C65E60">
            <w:pPr>
              <w:rPr>
                <w:rFonts w:ascii="Calibri Light" w:hAnsi="Calibri Light" w:eastAsia="Calibri Light" w:cs="Calibri Light"/>
                <w:color w:val="000000" w:themeColor="text1"/>
                <w:sz w:val="20"/>
                <w:szCs w:val="20"/>
              </w:rPr>
            </w:pPr>
            <w:r w:rsidRPr="53094C24">
              <w:rPr>
                <w:rFonts w:ascii="Calibri Light" w:hAnsi="Calibri Light" w:eastAsia="Calibri Light" w:cs="Calibri Light"/>
                <w:color w:val="000000" w:themeColor="text1"/>
                <w:sz w:val="20"/>
                <w:szCs w:val="20"/>
              </w:rPr>
              <w:t>Applicants must submit all responses and supporting evidence in English. When a supporting document in English is not available, applicants must include a translated cover letter describing the document in English.</w:t>
            </w:r>
          </w:p>
        </w:tc>
      </w:tr>
    </w:tbl>
    <w:p w:rsidRPr="00E82DD2" w:rsidR="00956FB3" w:rsidP="2C74CF24" w:rsidRDefault="00956FB3" w14:paraId="6234BB2B" w14:textId="77777777">
      <w:pPr>
        <w:rPr>
          <w:rFonts w:ascii="Calibri Light" w:hAnsi="Calibri Light" w:eastAsia="Calibri Light" w:cs="Calibri Light"/>
          <w:b/>
          <w:bCs/>
          <w:sz w:val="20"/>
          <w:szCs w:val="20"/>
          <w:lang w:eastAsia="en-US"/>
        </w:rPr>
      </w:pPr>
    </w:p>
    <w:p w:rsidRPr="00177D33" w:rsidR="00E82DD2" w:rsidP="2C74CF24" w:rsidRDefault="00E82DD2" w14:paraId="68DE2F48" w14:textId="6ACC5D00">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 xml:space="preserve">DO NOT apply to this call if the venture is not in a position to sign the </w:t>
      </w:r>
      <w:hyperlink w:anchor="_Annex_5_–">
        <w:r w:rsidRPr="2C74CF24" w:rsidR="00177D33">
          <w:rPr>
            <w:rStyle w:val="Hyperlink"/>
            <w:rFonts w:ascii="Calibri Light" w:hAnsi="Calibri Light" w:eastAsia="Calibri Light" w:cs="Calibri Light"/>
            <w:b/>
            <w:bCs/>
            <w:sz w:val="20"/>
            <w:szCs w:val="20"/>
            <w:lang w:eastAsia="en-US"/>
          </w:rPr>
          <w:t>SAFE</w:t>
        </w:r>
      </w:hyperlink>
      <w:r w:rsidRPr="2C74CF24">
        <w:rPr>
          <w:rFonts w:ascii="Calibri Light" w:hAnsi="Calibri Light" w:eastAsia="Calibri Light" w:cs="Calibri Light"/>
          <w:b/>
          <w:bCs/>
          <w:sz w:val="20"/>
          <w:szCs w:val="20"/>
          <w:lang w:eastAsia="en-US"/>
        </w:rPr>
        <w:t>.</w:t>
      </w:r>
    </w:p>
    <w:p w:rsidRPr="00177D33" w:rsidR="00E82DD2" w:rsidP="2C74CF24" w:rsidRDefault="00E82DD2" w14:paraId="2EC8C5D5" w14:textId="77777777">
      <w:pPr>
        <w:rPr>
          <w:rFonts w:ascii="Calibri Light" w:hAnsi="Calibri Light" w:eastAsia="Calibri Light" w:cs="Calibri Light"/>
          <w:sz w:val="20"/>
          <w:szCs w:val="20"/>
          <w:lang w:eastAsia="en-US"/>
        </w:rPr>
      </w:pPr>
    </w:p>
    <w:p w:rsidRPr="00E82DD2" w:rsidR="00E82DD2" w:rsidP="2C74CF24" w:rsidRDefault="003562E1" w14:paraId="057FA01A" w14:textId="26D02EC4">
      <w:pPr>
        <w:rPr>
          <w:rFonts w:ascii="Calibri Light" w:hAnsi="Calibri Light" w:eastAsia="Calibri Light" w:cs="Calibri Light"/>
          <w:b/>
          <w:bCs/>
          <w:sz w:val="20"/>
          <w:szCs w:val="20"/>
          <w:lang w:eastAsia="en-US"/>
        </w:rPr>
      </w:pPr>
      <w:r w:rsidRPr="2C74CF24">
        <w:rPr>
          <w:rFonts w:ascii="Calibri Light" w:hAnsi="Calibri Light" w:eastAsia="Calibri Light" w:cs="Calibri Light"/>
          <w:b/>
          <w:bCs/>
          <w:sz w:val="20"/>
          <w:szCs w:val="20"/>
          <w:lang w:eastAsia="en-US"/>
        </w:rPr>
        <w:t>Applicants</w:t>
      </w:r>
      <w:r w:rsidRPr="2C74CF24" w:rsidR="00E82DD2">
        <w:rPr>
          <w:rFonts w:ascii="Calibri Light" w:hAnsi="Calibri Light" w:eastAsia="Calibri Light" w:cs="Calibri Light"/>
          <w:b/>
          <w:bCs/>
          <w:sz w:val="20"/>
          <w:szCs w:val="20"/>
          <w:lang w:eastAsia="en-US"/>
        </w:rPr>
        <w:t xml:space="preserve"> must provide </w:t>
      </w:r>
      <w:r w:rsidRPr="2C74CF24">
        <w:rPr>
          <w:rFonts w:ascii="Calibri Light" w:hAnsi="Calibri Light" w:eastAsia="Calibri Light" w:cs="Calibri Light"/>
          <w:b/>
          <w:bCs/>
          <w:sz w:val="20"/>
          <w:szCs w:val="20"/>
          <w:lang w:eastAsia="en-US"/>
        </w:rPr>
        <w:t xml:space="preserve">evidence to demonstrate they meet the aforementioned eligibility criteria requirements, including </w:t>
      </w:r>
      <w:r w:rsidRPr="2C74CF24" w:rsidR="00E82DD2">
        <w:rPr>
          <w:rFonts w:ascii="Calibri Light" w:hAnsi="Calibri Light" w:eastAsia="Calibri Light" w:cs="Calibri Light"/>
          <w:b/>
          <w:bCs/>
          <w:sz w:val="20"/>
          <w:szCs w:val="20"/>
          <w:lang w:eastAsia="en-US"/>
        </w:rPr>
        <w:t xml:space="preserve">proof of their incorporation (including country and date of incorporation) and of their revenues and/or investments received. </w:t>
      </w:r>
      <w:r>
        <w:br/>
      </w:r>
    </w:p>
    <w:p w:rsidR="00E82DD2" w:rsidP="2C74CF24" w:rsidRDefault="00E82DD2" w14:paraId="54C93DA4" w14:textId="0EBF4A73">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eastAsia="en-US"/>
        </w:rPr>
        <w:t xml:space="preserve">Successful applicants (awardees) will be requested to aim to accomplish the </w:t>
      </w:r>
      <w:hyperlink w:anchor="_Key_Performance_Indicators">
        <w:r w:rsidRPr="2C74CF24" w:rsidR="00877D7C">
          <w:rPr>
            <w:rStyle w:val="Hyperlink"/>
            <w:rFonts w:ascii="Calibri Light" w:hAnsi="Calibri Light" w:eastAsia="Calibri Light" w:cs="Calibri Light"/>
            <w:sz w:val="20"/>
            <w:szCs w:val="20"/>
            <w:lang w:eastAsia="en-US"/>
          </w:rPr>
          <w:t>KPIs</w:t>
        </w:r>
      </w:hyperlink>
      <w:r w:rsidRPr="2C74CF24" w:rsidR="00C50671">
        <w:rPr>
          <w:rFonts w:ascii="Calibri Light" w:hAnsi="Calibri Light" w:eastAsia="Calibri Light" w:cs="Calibri Light"/>
          <w:sz w:val="20"/>
          <w:szCs w:val="20"/>
          <w:lang w:eastAsia="en-US"/>
        </w:rPr>
        <w:t xml:space="preserve"> </w:t>
      </w:r>
      <w:r w:rsidRPr="2C74CF24">
        <w:rPr>
          <w:rFonts w:ascii="Calibri Light" w:hAnsi="Calibri Light" w:eastAsia="Calibri Light" w:cs="Calibri Light"/>
          <w:sz w:val="20"/>
          <w:szCs w:val="20"/>
          <w:lang w:eastAsia="en-US"/>
        </w:rPr>
        <w:t>and report them documented to the programme managers.</w:t>
      </w:r>
    </w:p>
    <w:p w:rsidRPr="00E82DD2" w:rsidR="001667A8" w:rsidP="2C74CF24" w:rsidRDefault="001667A8" w14:paraId="2E9B3988" w14:textId="77777777">
      <w:pPr>
        <w:rPr>
          <w:rFonts w:ascii="Calibri Light" w:hAnsi="Calibri Light" w:eastAsia="Calibri Light" w:cs="Calibri Light"/>
          <w:sz w:val="20"/>
          <w:szCs w:val="20"/>
          <w:lang w:eastAsia="en-US"/>
        </w:rPr>
      </w:pPr>
    </w:p>
    <w:p w:rsidR="000C2E95" w:rsidP="2C74CF24" w:rsidRDefault="018C144D" w14:paraId="20036D9A" w14:textId="3707B674">
      <w:pPr>
        <w:rPr>
          <w:rFonts w:ascii="Calibri Light" w:hAnsi="Calibri Light" w:eastAsia="Calibri Light" w:cs="Calibri Light"/>
          <w:sz w:val="20"/>
          <w:szCs w:val="20"/>
          <w:lang w:eastAsia="en-US"/>
        </w:rPr>
      </w:pPr>
      <w:r w:rsidRPr="53094C24">
        <w:rPr>
          <w:rFonts w:ascii="Calibri Light" w:hAnsi="Calibri Light" w:eastAsia="Calibri Light" w:cs="Calibri Light"/>
          <w:sz w:val="20"/>
          <w:szCs w:val="20"/>
          <w:lang w:eastAsia="en-US"/>
        </w:rPr>
        <w:t xml:space="preserve">At any time, applicants will be required to present a </w:t>
      </w:r>
      <w:hyperlink w:history="1" w:anchor="_Annex_6_–">
        <w:r w:rsidRPr="53094C24">
          <w:rPr>
            <w:rStyle w:val="Hyperlink"/>
            <w:rFonts w:ascii="Calibri Light" w:hAnsi="Calibri Light" w:eastAsia="Calibri Light" w:cs="Calibri Light"/>
            <w:sz w:val="20"/>
            <w:szCs w:val="20"/>
            <w:lang w:eastAsia="en-US"/>
          </w:rPr>
          <w:t>declaration of interests</w:t>
        </w:r>
      </w:hyperlink>
      <w:r w:rsidRPr="53094C24">
        <w:rPr>
          <w:rFonts w:ascii="Calibri Light" w:hAnsi="Calibri Light" w:eastAsia="Calibri Light" w:cs="Calibri Light"/>
          <w:sz w:val="20"/>
          <w:szCs w:val="20"/>
          <w:lang w:eastAsia="en-US"/>
        </w:rPr>
        <w:t xml:space="preserve"> and comply with the principles of transparency, non-discrimination, equal treatment, and sound financial management. Any change(s) in relation to the </w:t>
      </w:r>
      <w:bookmarkStart w:name="_Int_0DvhCrgV" w:id="10"/>
      <w:r w:rsidRPr="53094C24">
        <w:rPr>
          <w:rFonts w:ascii="Calibri Light" w:hAnsi="Calibri Light" w:eastAsia="Calibri Light" w:cs="Calibri Light"/>
          <w:sz w:val="20"/>
          <w:szCs w:val="20"/>
          <w:lang w:eastAsia="en-US"/>
        </w:rPr>
        <w:t>applicants’</w:t>
      </w:r>
      <w:bookmarkEnd w:id="10"/>
      <w:r w:rsidRPr="53094C24">
        <w:rPr>
          <w:rFonts w:ascii="Calibri Light" w:hAnsi="Calibri Light" w:eastAsia="Calibri Light" w:cs="Calibri Light"/>
          <w:sz w:val="20"/>
          <w:szCs w:val="20"/>
          <w:lang w:eastAsia="en-US"/>
        </w:rPr>
        <w:t xml:space="preserve"> declared interests that might be of relevance for determining the existence of a conflict of interests should be notified to the call managing entity.</w:t>
      </w:r>
    </w:p>
    <w:p w:rsidRPr="001667A8" w:rsidR="001667A8" w:rsidP="2C74CF24" w:rsidRDefault="001667A8" w14:paraId="5C43CD02" w14:textId="77777777">
      <w:pPr>
        <w:rPr>
          <w:rFonts w:ascii="Calibri Light" w:hAnsi="Calibri Light" w:eastAsia="Calibri Light" w:cs="Calibri Light"/>
          <w:sz w:val="20"/>
          <w:szCs w:val="20"/>
          <w:lang w:eastAsia="en-US"/>
        </w:rPr>
      </w:pPr>
    </w:p>
    <w:p w:rsidR="000C2E95" w:rsidP="00870594" w:rsidRDefault="3087E247" w14:paraId="47117B67" w14:textId="45F90262">
      <w:pPr>
        <w:pStyle w:val="Heading1"/>
        <w:numPr>
          <w:ilvl w:val="0"/>
          <w:numId w:val="10"/>
        </w:numPr>
        <w:rPr>
          <w:rFonts w:ascii="Calibri Light" w:hAnsi="Calibri Light" w:eastAsia="Calibri Light" w:cs="Calibri Light"/>
          <w:lang w:val="en-US"/>
        </w:rPr>
      </w:pPr>
      <w:bookmarkStart w:name="_How_to_Apply" w:id="11"/>
      <w:bookmarkStart w:name="_Toc242784326" w:id="12"/>
      <w:bookmarkEnd w:id="11"/>
      <w:r w:rsidRPr="650544ED">
        <w:rPr>
          <w:rFonts w:ascii="Calibri Light" w:hAnsi="Calibri Light" w:eastAsia="Calibri Light" w:cs="Calibri Light"/>
          <w:lang w:val="en-US"/>
        </w:rPr>
        <w:t>How to Apply</w:t>
      </w:r>
      <w:bookmarkEnd w:id="12"/>
    </w:p>
    <w:p w:rsidR="00044DDD" w:rsidP="2C74CF24" w:rsidRDefault="00044DDD" w14:paraId="6FAD3182" w14:textId="77777777">
      <w:pPr>
        <w:rPr>
          <w:rFonts w:ascii="Calibri Light" w:hAnsi="Calibri Light" w:eastAsia="Calibri Light" w:cs="Calibri Light"/>
          <w:sz w:val="20"/>
          <w:szCs w:val="20"/>
        </w:rPr>
      </w:pPr>
    </w:p>
    <w:p w:rsidR="009437A6" w:rsidP="2C74CF24" w:rsidRDefault="3FFF2751" w14:paraId="07ADEA18" w14:textId="0C2C36B8">
      <w:pPr>
        <w:rPr>
          <w:rFonts w:ascii="Calibri Light" w:hAnsi="Calibri Light" w:eastAsia="Calibri Light" w:cs="Calibri Light"/>
          <w:sz w:val="20"/>
          <w:szCs w:val="20"/>
        </w:rPr>
      </w:pPr>
      <w:r w:rsidRPr="650544ED">
        <w:rPr>
          <w:rFonts w:ascii="Calibri Light" w:hAnsi="Calibri Light" w:eastAsia="Calibri Light" w:cs="Calibri Light"/>
          <w:sz w:val="20"/>
          <w:szCs w:val="20"/>
        </w:rPr>
        <w:t>All applicants to the call for the 202</w:t>
      </w:r>
      <w:r w:rsidRPr="650544ED" w:rsidR="5856CE4F">
        <w:rPr>
          <w:rFonts w:ascii="Calibri Light" w:hAnsi="Calibri Light" w:eastAsia="Calibri Light" w:cs="Calibri Light"/>
          <w:sz w:val="20"/>
          <w:szCs w:val="20"/>
        </w:rPr>
        <w:t>7</w:t>
      </w:r>
      <w:r w:rsidRPr="650544ED">
        <w:rPr>
          <w:rFonts w:ascii="Calibri Light" w:hAnsi="Calibri Light" w:eastAsia="Calibri Light" w:cs="Calibri Light"/>
          <w:sz w:val="20"/>
          <w:szCs w:val="20"/>
        </w:rPr>
        <w:t xml:space="preserve"> Catalyse NEB programme are required to complete the </w:t>
      </w:r>
      <w:hyperlink r:id="rId17">
        <w:r w:rsidRPr="650544ED">
          <w:rPr>
            <w:rStyle w:val="Hyperlink"/>
            <w:rFonts w:ascii="Calibri Light" w:hAnsi="Calibri Light" w:eastAsia="Calibri Light" w:cs="Calibri Light"/>
            <w:sz w:val="20"/>
            <w:szCs w:val="20"/>
          </w:rPr>
          <w:t>Application Form</w:t>
        </w:r>
      </w:hyperlink>
      <w:r w:rsidRPr="650544ED">
        <w:rPr>
          <w:rFonts w:ascii="Calibri Light" w:hAnsi="Calibri Light" w:eastAsia="Calibri Light" w:cs="Calibri Light"/>
          <w:sz w:val="20"/>
          <w:szCs w:val="20"/>
        </w:rPr>
        <w:t xml:space="preserve">. </w:t>
      </w:r>
      <w:r w:rsidRPr="650544ED">
        <w:rPr>
          <w:rFonts w:ascii="Calibri Light" w:hAnsi="Calibri Light" w:eastAsia="Calibri Light" w:cs="Calibri Light"/>
          <w:b/>
          <w:bCs/>
          <w:sz w:val="20"/>
          <w:szCs w:val="20"/>
        </w:rPr>
        <w:t>All applications must be submitted in English.</w:t>
      </w:r>
      <w:r w:rsidRPr="650544ED">
        <w:rPr>
          <w:rFonts w:ascii="Calibri Light" w:hAnsi="Calibri Light" w:eastAsia="Calibri Light" w:cs="Calibri Light"/>
          <w:sz w:val="20"/>
          <w:szCs w:val="20"/>
        </w:rPr>
        <w:t xml:space="preserve"> </w:t>
      </w:r>
      <w:r w:rsidR="009437A6">
        <w:br/>
      </w:r>
    </w:p>
    <w:p w:rsidRPr="007C37D6" w:rsidR="009437A6" w:rsidP="2C74CF24" w:rsidRDefault="3FFF2751" w14:paraId="35FA3F5C" w14:textId="484B9C3B">
      <w:p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The </w:t>
      </w:r>
      <w:hyperlink r:id="rId18">
        <w:r w:rsidRPr="650544ED">
          <w:rPr>
            <w:rStyle w:val="Hyperlink"/>
            <w:rFonts w:ascii="Calibri Light" w:hAnsi="Calibri Light" w:eastAsia="Calibri Light" w:cs="Calibri Light"/>
            <w:sz w:val="20"/>
            <w:szCs w:val="20"/>
          </w:rPr>
          <w:t>Application Form</w:t>
        </w:r>
      </w:hyperlink>
      <w:r w:rsidRPr="650544ED">
        <w:rPr>
          <w:rFonts w:ascii="Calibri Light" w:hAnsi="Calibri Light" w:eastAsia="Calibri Light" w:cs="Calibri Light"/>
          <w:sz w:val="20"/>
          <w:szCs w:val="20"/>
        </w:rPr>
        <w:t xml:space="preserve"> is built to assess how the applying </w:t>
      </w:r>
      <w:r w:rsidRPr="650544ED" w:rsidR="43B259C0">
        <w:rPr>
          <w:rFonts w:ascii="Calibri Light" w:hAnsi="Calibri Light" w:eastAsia="Calibri Light" w:cs="Calibri Light"/>
          <w:sz w:val="20"/>
          <w:szCs w:val="20"/>
        </w:rPr>
        <w:t>entity</w:t>
      </w:r>
      <w:r w:rsidRPr="650544ED">
        <w:rPr>
          <w:rFonts w:ascii="Calibri Light" w:hAnsi="Calibri Light" w:eastAsia="Calibri Light" w:cs="Calibri Light"/>
          <w:sz w:val="20"/>
          <w:szCs w:val="20"/>
        </w:rPr>
        <w:t xml:space="preserve"> adheres to the NEB core values and principles, and if it is fit to receive the support from this EIT Community NEB programme. </w:t>
      </w:r>
      <w:r w:rsidRPr="650544ED">
        <w:rPr>
          <w:rStyle w:val="eop"/>
          <w:rFonts w:ascii="Calibri Light" w:hAnsi="Calibri Light" w:eastAsia="Calibri Light" w:cs="Calibri Light"/>
          <w:sz w:val="20"/>
          <w:szCs w:val="20"/>
          <w:lang w:eastAsia="en-GB"/>
        </w:rPr>
        <w:t xml:space="preserve">Applicants should </w:t>
      </w:r>
      <w:r w:rsidRPr="650544ED">
        <w:rPr>
          <w:rStyle w:val="eop"/>
          <w:rFonts w:ascii="Calibri Light" w:hAnsi="Calibri Light" w:eastAsia="Calibri Light" w:cs="Calibri Light"/>
          <w:b/>
          <w:bCs/>
          <w:sz w:val="20"/>
          <w:szCs w:val="20"/>
          <w:lang w:eastAsia="en-GB"/>
        </w:rPr>
        <w:t xml:space="preserve">select at least one of the </w:t>
      </w:r>
      <w:hyperlink w:history="1" w:anchor="_Annex_2_–">
        <w:r w:rsidRPr="650544ED">
          <w:rPr>
            <w:rStyle w:val="Hyperlink"/>
            <w:rFonts w:ascii="Calibri Light" w:hAnsi="Calibri Light" w:eastAsia="Calibri Light" w:cs="Calibri Light"/>
            <w:b/>
            <w:bCs/>
            <w:sz w:val="20"/>
            <w:szCs w:val="20"/>
            <w:lang w:eastAsia="en-GB"/>
          </w:rPr>
          <w:t>Strategic Focus Areas</w:t>
        </w:r>
      </w:hyperlink>
      <w:r w:rsidRPr="650544ED">
        <w:rPr>
          <w:rStyle w:val="eop"/>
          <w:rFonts w:ascii="Calibri Light" w:hAnsi="Calibri Light" w:eastAsia="Calibri Light" w:cs="Calibri Light"/>
          <w:sz w:val="20"/>
          <w:szCs w:val="20"/>
          <w:lang w:eastAsia="en-GB"/>
        </w:rPr>
        <w:t>.</w:t>
      </w:r>
    </w:p>
    <w:p w:rsidRPr="00507583" w:rsidR="009437A6" w:rsidP="2C74CF24" w:rsidRDefault="009437A6" w14:paraId="5C5D7F71" w14:textId="77777777">
      <w:pPr>
        <w:rPr>
          <w:rFonts w:ascii="Calibri Light" w:hAnsi="Calibri Light" w:eastAsia="Calibri Light" w:cs="Calibri Light"/>
          <w:sz w:val="20"/>
          <w:szCs w:val="20"/>
        </w:rPr>
      </w:pPr>
    </w:p>
    <w:p w:rsidRPr="00507583" w:rsidR="009437A6" w:rsidP="2C74CF24" w:rsidRDefault="3FFF2751" w14:paraId="09EEF5C9" w14:textId="634A4B5D">
      <w:p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In addition to the questions in the </w:t>
      </w:r>
      <w:hyperlink r:id="rId19">
        <w:r w:rsidRPr="650544ED">
          <w:rPr>
            <w:rStyle w:val="Hyperlink"/>
            <w:rFonts w:ascii="Calibri Light" w:hAnsi="Calibri Light" w:eastAsia="Calibri Light" w:cs="Calibri Light"/>
            <w:sz w:val="20"/>
            <w:szCs w:val="20"/>
          </w:rPr>
          <w:t>Application Form</w:t>
        </w:r>
      </w:hyperlink>
      <w:r w:rsidRPr="650544ED">
        <w:rPr>
          <w:rFonts w:ascii="Calibri Light" w:hAnsi="Calibri Light" w:eastAsia="Calibri Light" w:cs="Calibri Light"/>
          <w:sz w:val="20"/>
          <w:szCs w:val="20"/>
        </w:rPr>
        <w:t xml:space="preserve">, applicants will be required to provide both a proof of incorporation and a proof of revenues or </w:t>
      </w:r>
      <w:hyperlink w:history="1" w:anchor="_Annex_4_–">
        <w:r w:rsidRPr="650544ED">
          <w:rPr>
            <w:rStyle w:val="Hyperlink"/>
            <w:rFonts w:ascii="Calibri Light" w:hAnsi="Calibri Light" w:eastAsia="Calibri Light" w:cs="Calibri Light"/>
            <w:sz w:val="20"/>
            <w:szCs w:val="20"/>
          </w:rPr>
          <w:t>investments received</w:t>
        </w:r>
      </w:hyperlink>
      <w:r w:rsidRPr="650544ED">
        <w:rPr>
          <w:rFonts w:ascii="Calibri Light" w:hAnsi="Calibri Light" w:eastAsia="Calibri Light" w:cs="Calibri Light"/>
          <w:sz w:val="20"/>
          <w:szCs w:val="20"/>
        </w:rPr>
        <w:t xml:space="preserve">. </w:t>
      </w:r>
      <w:r w:rsidR="009437A6">
        <w:br/>
      </w:r>
    </w:p>
    <w:p w:rsidRPr="00507583" w:rsidR="009437A6" w:rsidP="2C74CF24" w:rsidRDefault="3FFF2751" w14:paraId="2F57CA6E" w14:textId="33037E09">
      <w:pPr>
        <w:rPr>
          <w:rFonts w:ascii="Calibri Light" w:hAnsi="Calibri Light" w:eastAsia="Calibri Light" w:cs="Calibri Light"/>
          <w:sz w:val="20"/>
          <w:szCs w:val="20"/>
        </w:rPr>
      </w:pPr>
      <w:r w:rsidRPr="53094C24">
        <w:rPr>
          <w:rFonts w:ascii="Calibri Light" w:hAnsi="Calibri Light" w:eastAsia="Calibri Light" w:cs="Calibri Light"/>
          <w:sz w:val="20"/>
          <w:szCs w:val="20"/>
        </w:rPr>
        <w:t xml:space="preserve">Applications will be reviewed through a competitive evaluation process. First, applications will be assessed against the </w:t>
      </w:r>
      <w:hyperlink w:history="1" w:anchor="_Stage_1_–">
        <w:r w:rsidRPr="53094C24">
          <w:rPr>
            <w:rStyle w:val="Hyperlink"/>
            <w:rFonts w:ascii="Calibri Light" w:hAnsi="Calibri Light" w:eastAsia="Calibri Light" w:cs="Calibri Light"/>
            <w:sz w:val="20"/>
            <w:szCs w:val="20"/>
          </w:rPr>
          <w:t>admissibility and eligibility criteria</w:t>
        </w:r>
      </w:hyperlink>
      <w:r w:rsidRPr="53094C24">
        <w:rPr>
          <w:rFonts w:ascii="Calibri Light" w:hAnsi="Calibri Light" w:eastAsia="Calibri Light" w:cs="Calibri Light"/>
          <w:sz w:val="20"/>
          <w:szCs w:val="20"/>
        </w:rPr>
        <w:t xml:space="preserve"> and then, reviewed by both EIT Community NEB and external evaluators against the </w:t>
      </w:r>
      <w:hyperlink w:history="1" w:anchor="_Stage_2_–">
        <w:r w:rsidRPr="53094C24">
          <w:rPr>
            <w:rStyle w:val="Hyperlink"/>
            <w:rFonts w:ascii="Calibri Light" w:hAnsi="Calibri Light" w:eastAsia="Calibri Light" w:cs="Calibri Light"/>
            <w:sz w:val="20"/>
            <w:szCs w:val="20"/>
          </w:rPr>
          <w:t>evaluation criteria</w:t>
        </w:r>
      </w:hyperlink>
      <w:r w:rsidRPr="53094C24" w:rsidR="783F8A8F">
        <w:rPr>
          <w:rFonts w:ascii="Calibri Light" w:hAnsi="Calibri Light" w:eastAsia="Calibri Light" w:cs="Calibri Light"/>
          <w:sz w:val="20"/>
          <w:szCs w:val="20"/>
        </w:rPr>
        <w:t xml:space="preserve"> prior to final interviews</w:t>
      </w:r>
      <w:r w:rsidRPr="53094C24" w:rsidR="69C50A3E">
        <w:rPr>
          <w:rFonts w:ascii="Calibri Light" w:hAnsi="Calibri Light" w:eastAsia="Calibri Light" w:cs="Calibri Light"/>
          <w:sz w:val="20"/>
          <w:szCs w:val="20"/>
        </w:rPr>
        <w:t>.</w:t>
      </w:r>
    </w:p>
    <w:p w:rsidRPr="00507583" w:rsidR="000C2E95" w:rsidP="2C74CF24" w:rsidRDefault="000C2E95" w14:paraId="4DEFE90D" w14:textId="30E63753">
      <w:pPr>
        <w:rPr>
          <w:rFonts w:ascii="Calibri Light" w:hAnsi="Calibri Light" w:eastAsia="Calibri Light" w:cs="Calibri Light"/>
          <w:sz w:val="20"/>
          <w:szCs w:val="20"/>
          <w:lang w:eastAsia="en-US"/>
        </w:rPr>
      </w:pPr>
    </w:p>
    <w:p w:rsidRPr="00507583" w:rsidR="00507583" w:rsidP="00870594" w:rsidRDefault="1561FAF8" w14:paraId="7085D15A" w14:textId="40D895A6">
      <w:pPr>
        <w:pStyle w:val="Heading2"/>
        <w:numPr>
          <w:ilvl w:val="1"/>
          <w:numId w:val="10"/>
        </w:numPr>
        <w:rPr>
          <w:rFonts w:ascii="Calibri Light" w:hAnsi="Calibri Light" w:eastAsia="Calibri Light" w:cs="Calibri Light"/>
          <w:lang w:eastAsia="en-US"/>
        </w:rPr>
      </w:pPr>
      <w:bookmarkStart w:name="_Toc115856875" w:id="13"/>
      <w:bookmarkStart w:name="_Toc180770156" w:id="14"/>
      <w:bookmarkStart w:name="_Toc5912886" w:id="15"/>
      <w:bookmarkStart w:name="_Toc242784327" w:id="16"/>
      <w:r w:rsidRPr="650544ED">
        <w:rPr>
          <w:rFonts w:ascii="Calibri Light" w:hAnsi="Calibri Light" w:eastAsia="Calibri Light" w:cs="Calibri Light"/>
          <w:lang w:eastAsia="en-US"/>
        </w:rPr>
        <w:t>Confidentiality and Data Protection</w:t>
      </w:r>
      <w:bookmarkEnd w:id="13"/>
      <w:bookmarkEnd w:id="14"/>
      <w:bookmarkEnd w:id="15"/>
      <w:bookmarkEnd w:id="16"/>
    </w:p>
    <w:p w:rsidR="00923E0F" w:rsidP="2C74CF24" w:rsidRDefault="00923E0F" w14:paraId="0CA789A9" w14:textId="77777777">
      <w:pPr>
        <w:rPr>
          <w:rFonts w:ascii="Calibri Light" w:hAnsi="Calibri Light" w:eastAsia="Calibri Light" w:cs="Calibri Light"/>
          <w:sz w:val="20"/>
          <w:szCs w:val="20"/>
          <w:lang w:val="en-US" w:eastAsia="en-US"/>
        </w:rPr>
      </w:pPr>
    </w:p>
    <w:p w:rsidRPr="00507583" w:rsidR="00507583" w:rsidP="2C74CF24" w:rsidRDefault="674BF294" w14:paraId="58BD5930" w14:textId="43BA77B4">
      <w:pPr>
        <w:jc w:val="both"/>
        <w:rPr>
          <w:rFonts w:ascii="Calibri Light" w:hAnsi="Calibri Light" w:eastAsia="Calibri Light" w:cs="Calibri Light"/>
          <w:sz w:val="20"/>
          <w:szCs w:val="20"/>
          <w:lang w:eastAsia="en-US"/>
        </w:rPr>
      </w:pPr>
      <w:r w:rsidRPr="53094C24">
        <w:rPr>
          <w:rFonts w:ascii="Calibri Light" w:hAnsi="Calibri Light" w:eastAsia="Calibri Light" w:cs="Calibri Light"/>
          <w:sz w:val="20"/>
          <w:szCs w:val="20"/>
          <w:lang w:val="en-US" w:eastAsia="en-US"/>
        </w:rPr>
        <w:t xml:space="preserve">The sole purpose of the collection of data is to verify the eligibility of the submitted products or services and to identify the best start-ups. Only for the purposes of the execution of the competition will participants provide </w:t>
      </w:r>
      <w:r w:rsidRPr="53094C24">
        <w:rPr>
          <w:rFonts w:ascii="Calibri Light" w:hAnsi="Calibri Light" w:eastAsia="Calibri Light" w:cs="Calibri Light"/>
          <w:sz w:val="20"/>
          <w:szCs w:val="20"/>
          <w:lang w:val="en-US" w:eastAsia="en-US"/>
        </w:rPr>
        <w:lastRenderedPageBreak/>
        <w:t xml:space="preserve">their name, postal address, email </w:t>
      </w:r>
      <w:r w:rsidRPr="53094C24" w:rsidR="3D6A95B3">
        <w:rPr>
          <w:rFonts w:ascii="Calibri Light" w:hAnsi="Calibri Light" w:eastAsia="Calibri Light" w:cs="Calibri Light"/>
          <w:sz w:val="20"/>
          <w:szCs w:val="20"/>
          <w:lang w:val="en-US" w:eastAsia="en-US"/>
        </w:rPr>
        <w:t>address,</w:t>
      </w:r>
      <w:r w:rsidRPr="53094C24">
        <w:rPr>
          <w:rFonts w:ascii="Calibri Light" w:hAnsi="Calibri Light" w:eastAsia="Calibri Light" w:cs="Calibri Light"/>
          <w:sz w:val="20"/>
          <w:szCs w:val="20"/>
          <w:lang w:val="en-US" w:eastAsia="en-US"/>
        </w:rPr>
        <w:t xml:space="preserve"> and telephone number ("personal data"). The EIT Community NEB will process the submitted material according to the European General Data Protection Regulation (GDPR).</w:t>
      </w:r>
    </w:p>
    <w:p w:rsidRPr="00507583" w:rsidR="00507583" w:rsidP="2C74CF24" w:rsidRDefault="00507583" w14:paraId="73136B10" w14:textId="77777777">
      <w:pPr>
        <w:jc w:val="both"/>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val="en-US" w:eastAsia="en-US"/>
        </w:rPr>
        <w:t>Participants have the possibility to indicate that the EIT Community NEB may grant access to parts of the submission to trusted investors and partners.</w:t>
      </w:r>
    </w:p>
    <w:p w:rsidRPr="00F10629" w:rsidR="00E64CDB" w:rsidP="2C74CF24" w:rsidRDefault="00E64CDB" w14:paraId="5F6A568A" w14:textId="77777777">
      <w:pPr>
        <w:jc w:val="both"/>
        <w:rPr>
          <w:rFonts w:ascii="Calibri Light" w:hAnsi="Calibri Light" w:eastAsia="Calibri Light" w:cs="Calibri Light"/>
          <w:sz w:val="20"/>
          <w:szCs w:val="20"/>
          <w:lang w:val="en-US" w:eastAsia="en-US"/>
        </w:rPr>
      </w:pPr>
    </w:p>
    <w:p w:rsidRPr="00507583" w:rsidR="00507583" w:rsidP="2C74CF24" w:rsidRDefault="674BF294" w14:paraId="4AFF42D7" w14:textId="715EDDA7">
      <w:pPr>
        <w:rPr>
          <w:rFonts w:ascii="Calibri Light" w:hAnsi="Calibri Light" w:eastAsia="Calibri Light" w:cs="Calibri Light"/>
          <w:sz w:val="20"/>
          <w:szCs w:val="20"/>
          <w:lang w:eastAsia="en-US"/>
        </w:rPr>
      </w:pPr>
      <w:r w:rsidRPr="650544ED">
        <w:rPr>
          <w:rFonts w:ascii="Calibri Light" w:hAnsi="Calibri Light" w:eastAsia="Calibri Light" w:cs="Calibri Light"/>
          <w:sz w:val="20"/>
          <w:szCs w:val="20"/>
          <w:lang w:val="en-US" w:eastAsia="en-US"/>
        </w:rPr>
        <w:t xml:space="preserve">The submission of applications will be done within the </w:t>
      </w:r>
      <w:hyperlink r:id="rId20">
        <w:r w:rsidRPr="650544ED">
          <w:rPr>
            <w:rStyle w:val="Hyperlink"/>
            <w:rFonts w:ascii="Calibri Light" w:hAnsi="Calibri Light" w:eastAsia="Calibri Light" w:cs="Calibri Light"/>
            <w:sz w:val="20"/>
            <w:szCs w:val="20"/>
            <w:lang w:val="en-US" w:eastAsia="en-US"/>
          </w:rPr>
          <w:t>Award Force</w:t>
        </w:r>
      </w:hyperlink>
      <w:r w:rsidRPr="650544ED">
        <w:rPr>
          <w:rFonts w:ascii="Calibri Light" w:hAnsi="Calibri Light" w:eastAsia="Calibri Light" w:cs="Calibri Light"/>
          <w:sz w:val="20"/>
          <w:szCs w:val="20"/>
          <w:lang w:val="en-US" w:eastAsia="en-US"/>
        </w:rPr>
        <w:t xml:space="preserve"> platform.</w:t>
      </w:r>
      <w:r w:rsidR="00507583">
        <w:br/>
      </w:r>
    </w:p>
    <w:p w:rsidRPr="00507583" w:rsidR="00507583" w:rsidP="2C74CF24" w:rsidRDefault="00507583" w14:paraId="3DB41FE0" w14:textId="77777777">
      <w:pPr>
        <w:rPr>
          <w:rFonts w:ascii="Calibri Light" w:hAnsi="Calibri Light" w:eastAsia="Calibri Light" w:cs="Calibri Light"/>
          <w:sz w:val="20"/>
          <w:szCs w:val="20"/>
          <w:lang w:eastAsia="en-US"/>
        </w:rPr>
      </w:pPr>
      <w:r w:rsidRPr="2C74CF24">
        <w:rPr>
          <w:rFonts w:ascii="Calibri Light" w:hAnsi="Calibri Light" w:eastAsia="Calibri Light" w:cs="Calibri Light"/>
          <w:sz w:val="20"/>
          <w:szCs w:val="20"/>
          <w:lang w:val="en-US" w:eastAsia="en-US"/>
        </w:rPr>
        <w:t>YOUR CONSENT TO THE USE OF AWARD FORCE AS SUBMISSION TOOL: By</w:t>
      </w:r>
    </w:p>
    <w:p w:rsidRPr="00507583" w:rsidR="00507583" w:rsidP="2C74CF24" w:rsidRDefault="674BF294" w14:paraId="4237B22F" w14:textId="77777777">
      <w:pPr>
        <w:rPr>
          <w:rFonts w:ascii="Calibri Light" w:hAnsi="Calibri Light" w:eastAsia="Calibri Light" w:cs="Calibri Light"/>
          <w:sz w:val="20"/>
          <w:szCs w:val="20"/>
          <w:lang w:val="en-US" w:eastAsia="en-US"/>
        </w:rPr>
      </w:pPr>
      <w:r w:rsidRPr="650544ED">
        <w:rPr>
          <w:rFonts w:ascii="Calibri Light" w:hAnsi="Calibri Light" w:eastAsia="Calibri Light" w:cs="Calibri Light"/>
          <w:sz w:val="20"/>
          <w:szCs w:val="20"/>
          <w:lang w:val="en-US" w:eastAsia="en-US"/>
        </w:rPr>
        <w:t xml:space="preserve">submitting your application within this call you implicitly state your consent to the </w:t>
      </w:r>
      <w:hyperlink r:id="rId21">
        <w:r w:rsidRPr="650544ED">
          <w:rPr>
            <w:rStyle w:val="Hyperlink"/>
            <w:rFonts w:ascii="Calibri Light" w:hAnsi="Calibri Light" w:eastAsia="Calibri Light" w:cs="Calibri Light"/>
            <w:sz w:val="20"/>
            <w:szCs w:val="20"/>
            <w:lang w:val="en-US" w:eastAsia="en-US"/>
          </w:rPr>
          <w:t>Award Force privacy policy and terms of service</w:t>
        </w:r>
      </w:hyperlink>
      <w:r w:rsidRPr="650544ED">
        <w:rPr>
          <w:rFonts w:ascii="Calibri Light" w:hAnsi="Calibri Light" w:eastAsia="Calibri Light" w:cs="Calibri Light"/>
          <w:sz w:val="20"/>
          <w:szCs w:val="20"/>
          <w:lang w:val="en-US" w:eastAsia="en-US"/>
        </w:rPr>
        <w:t>.</w:t>
      </w:r>
      <w:r w:rsidR="00507583">
        <w:br/>
      </w:r>
    </w:p>
    <w:p w:rsidRPr="00507583" w:rsidR="00507583" w:rsidP="2C74CF24" w:rsidRDefault="674BF294" w14:paraId="6DBB9ECC" w14:textId="5EC2D963">
      <w:pPr>
        <w:rPr>
          <w:rFonts w:ascii="Calibri Light" w:hAnsi="Calibri Light" w:eastAsia="Calibri Light" w:cs="Calibri Light"/>
          <w:sz w:val="20"/>
          <w:szCs w:val="20"/>
          <w:lang w:val="en-US" w:eastAsia="en-US"/>
        </w:rPr>
      </w:pPr>
      <w:r w:rsidRPr="53094C24">
        <w:rPr>
          <w:rFonts w:ascii="Calibri Light" w:hAnsi="Calibri Light" w:eastAsia="Calibri Light" w:cs="Calibri Light"/>
          <w:sz w:val="20"/>
          <w:szCs w:val="20"/>
          <w:lang w:val="en-US" w:eastAsia="en-US"/>
        </w:rPr>
        <w:t xml:space="preserve">YOUR CONSENT TO THE USE OF PERSONAL DATA: By submitting your application within this competition you consent that either, </w:t>
      </w:r>
      <w:hyperlink r:id="rId22">
        <w:r w:rsidRPr="53094C24" w:rsidR="388B4029">
          <w:rPr>
            <w:rStyle w:val="Hyperlink"/>
            <w:rFonts w:ascii="Calibri Light" w:hAnsi="Calibri Light" w:eastAsia="Calibri Light" w:cs="Calibri Light"/>
            <w:sz w:val="20"/>
            <w:szCs w:val="20"/>
            <w:lang w:val="en-US" w:eastAsia="en-US"/>
          </w:rPr>
          <w:t>Climate</w:t>
        </w:r>
        <w:r w:rsidRPr="53094C24" w:rsidR="2526F4DE">
          <w:rPr>
            <w:rStyle w:val="Hyperlink"/>
            <w:rFonts w:ascii="Calibri Light" w:hAnsi="Calibri Light" w:eastAsia="Calibri Light" w:cs="Calibri Light"/>
            <w:sz w:val="20"/>
            <w:szCs w:val="20"/>
            <w:lang w:val="en-US" w:eastAsia="en-US"/>
          </w:rPr>
          <w:t xml:space="preserve"> </w:t>
        </w:r>
        <w:r w:rsidRPr="53094C24" w:rsidR="388B4029">
          <w:rPr>
            <w:rStyle w:val="Hyperlink"/>
            <w:rFonts w:ascii="Calibri Light" w:hAnsi="Calibri Light" w:eastAsia="Calibri Light" w:cs="Calibri Light"/>
            <w:sz w:val="20"/>
            <w:szCs w:val="20"/>
            <w:lang w:val="en-US" w:eastAsia="en-US"/>
          </w:rPr>
          <w:t>KIC</w:t>
        </w:r>
      </w:hyperlink>
      <w:r w:rsidRPr="53094C24">
        <w:rPr>
          <w:rFonts w:ascii="Calibri Light" w:hAnsi="Calibri Light" w:eastAsia="Calibri Light" w:cs="Calibri Light"/>
          <w:sz w:val="20"/>
          <w:szCs w:val="20"/>
          <w:lang w:val="en-US" w:eastAsia="en-US"/>
        </w:rPr>
        <w:t xml:space="preserve">, </w:t>
      </w:r>
      <w:hyperlink r:id="rId23">
        <w:r w:rsidRPr="53094C24">
          <w:rPr>
            <w:rStyle w:val="Hyperlink"/>
            <w:rFonts w:ascii="Calibri Light" w:hAnsi="Calibri Light" w:eastAsia="Calibri Light" w:cs="Calibri Light"/>
            <w:sz w:val="20"/>
            <w:szCs w:val="20"/>
            <w:lang w:val="en-US" w:eastAsia="en-US"/>
          </w:rPr>
          <w:t>EIT Food</w:t>
        </w:r>
      </w:hyperlink>
      <w:r w:rsidRPr="53094C24">
        <w:rPr>
          <w:rFonts w:ascii="Calibri Light" w:hAnsi="Calibri Light" w:eastAsia="Calibri Light" w:cs="Calibri Light"/>
          <w:sz w:val="20"/>
          <w:szCs w:val="20"/>
          <w:lang w:val="en-US" w:eastAsia="en-US"/>
        </w:rPr>
        <w:t xml:space="preserve">, and/or </w:t>
      </w:r>
      <w:hyperlink r:id="rId24">
        <w:r w:rsidRPr="53094C24">
          <w:rPr>
            <w:rStyle w:val="Hyperlink"/>
            <w:rFonts w:ascii="Calibri Light" w:hAnsi="Calibri Light" w:eastAsia="Calibri Light" w:cs="Calibri Light"/>
            <w:sz w:val="20"/>
            <w:szCs w:val="20"/>
            <w:lang w:val="en-US" w:eastAsia="en-US"/>
          </w:rPr>
          <w:t>EIT Urban Mobility</w:t>
        </w:r>
      </w:hyperlink>
      <w:r w:rsidRPr="53094C24">
        <w:rPr>
          <w:rFonts w:ascii="Calibri Light" w:hAnsi="Calibri Light" w:eastAsia="Calibri Light" w:cs="Calibri Light"/>
          <w:sz w:val="20"/>
          <w:szCs w:val="20"/>
          <w:lang w:val="en-US" w:eastAsia="en-US"/>
        </w:rPr>
        <w:t xml:space="preserve"> will collect, transfer, process, store and delete your data under above-mentioned conditions.</w:t>
      </w:r>
      <w:r w:rsidR="00507583">
        <w:br/>
      </w:r>
    </w:p>
    <w:p w:rsidR="000C2E95" w:rsidP="2C74CF24" w:rsidRDefault="000C2E95" w14:paraId="06C23D96" w14:textId="77777777">
      <w:pPr>
        <w:rPr>
          <w:rFonts w:ascii="Calibri Light" w:hAnsi="Calibri Light" w:eastAsia="Calibri Light" w:cs="Calibri Light"/>
          <w:lang w:val="en-US" w:eastAsia="en-US"/>
        </w:rPr>
      </w:pPr>
    </w:p>
    <w:p w:rsidR="000C2E95" w:rsidP="00870594" w:rsidRDefault="3087E247" w14:paraId="679FA05C" w14:textId="1AE37C51">
      <w:pPr>
        <w:pStyle w:val="Heading1"/>
        <w:numPr>
          <w:ilvl w:val="0"/>
          <w:numId w:val="10"/>
        </w:numPr>
        <w:rPr>
          <w:rFonts w:ascii="Calibri Light" w:hAnsi="Calibri Light" w:eastAsia="Calibri Light" w:cs="Calibri Light"/>
          <w:lang w:val="en-US"/>
        </w:rPr>
      </w:pPr>
      <w:bookmarkStart w:name="_Evaluation_and_Selection" w:id="17"/>
      <w:bookmarkStart w:name="_Toc242784328" w:id="18"/>
      <w:bookmarkEnd w:id="17"/>
      <w:r w:rsidRPr="650544ED">
        <w:rPr>
          <w:rFonts w:ascii="Calibri Light" w:hAnsi="Calibri Light" w:eastAsia="Calibri Light" w:cs="Calibri Light"/>
          <w:lang w:val="en-US"/>
        </w:rPr>
        <w:t>Evaluation and Selection Process</w:t>
      </w:r>
      <w:bookmarkEnd w:id="18"/>
    </w:p>
    <w:p w:rsidR="00044DDD" w:rsidP="2C74CF24" w:rsidRDefault="00044DDD" w14:paraId="6293ECAF" w14:textId="77777777">
      <w:pPr>
        <w:rPr>
          <w:rFonts w:ascii="Calibri Light" w:hAnsi="Calibri Light" w:eastAsia="Calibri Light" w:cs="Calibri Light"/>
          <w:sz w:val="20"/>
          <w:szCs w:val="20"/>
          <w:lang w:val="en-US" w:eastAsia="en-US"/>
        </w:rPr>
      </w:pPr>
    </w:p>
    <w:p w:rsidR="17A7DF35" w:rsidP="650544ED" w:rsidRDefault="17A7DF35" w14:paraId="36FE9339" w14:textId="00E49B9A">
      <w:pPr>
        <w:rPr>
          <w:rFonts w:ascii="Calibri Light" w:hAnsi="Calibri Light" w:eastAsia="Calibri Light" w:cs="Calibri Light"/>
          <w:color w:val="000000" w:themeColor="text1"/>
          <w:sz w:val="20"/>
          <w:szCs w:val="20"/>
          <w:lang w:val="en-US"/>
        </w:rPr>
      </w:pPr>
      <w:r w:rsidRPr="650544ED">
        <w:rPr>
          <w:rFonts w:ascii="Calibri Light" w:hAnsi="Calibri Light" w:eastAsia="Calibri Light" w:cs="Calibri Light"/>
          <w:color w:val="000000" w:themeColor="text1"/>
          <w:sz w:val="20"/>
          <w:szCs w:val="20"/>
          <w:lang w:val="en-US"/>
        </w:rPr>
        <w:t>The evaluation process consists of 4 stages for normal applicants, with a parallel process for the</w:t>
      </w:r>
      <w:r w:rsidRPr="650544ED" w:rsidR="09769E31">
        <w:rPr>
          <w:rFonts w:ascii="Calibri Light" w:hAnsi="Calibri Light" w:eastAsia="Calibri Light" w:cs="Calibri Light"/>
          <w:color w:val="000000" w:themeColor="text1"/>
          <w:sz w:val="20"/>
          <w:szCs w:val="20"/>
          <w:lang w:val="en-US"/>
        </w:rPr>
        <w:t xml:space="preserve"> </w:t>
      </w:r>
      <w:hyperlink w:history="1" w:anchor="_Ignite_NEB_Applicants">
        <w:r w:rsidRPr="650544ED" w:rsidR="09769E31">
          <w:rPr>
            <w:rStyle w:val="Hyperlink"/>
            <w:lang w:val="en-US"/>
          </w:rPr>
          <w:t xml:space="preserve">Ignite NEB </w:t>
        </w:r>
        <w:r w:rsidRPr="650544ED">
          <w:rPr>
            <w:rStyle w:val="Hyperlink"/>
            <w:lang w:val="en-US"/>
          </w:rPr>
          <w:t>applicants</w:t>
        </w:r>
      </w:hyperlink>
      <w:r w:rsidRPr="650544ED">
        <w:rPr>
          <w:rFonts w:ascii="Calibri Light" w:hAnsi="Calibri Light" w:eastAsia="Calibri Light" w:cs="Calibri Light"/>
          <w:color w:val="000000" w:themeColor="text1"/>
          <w:sz w:val="20"/>
          <w:szCs w:val="20"/>
          <w:lang w:val="en-US"/>
        </w:rPr>
        <w:t xml:space="preserve">. </w:t>
      </w:r>
      <w:r w:rsidRPr="650544ED" w:rsidR="42126EA6">
        <w:rPr>
          <w:rFonts w:ascii="Calibri Light" w:hAnsi="Calibri Light" w:eastAsia="Calibri Light" w:cs="Calibri Light"/>
          <w:color w:val="000000" w:themeColor="text1"/>
          <w:sz w:val="20"/>
          <w:szCs w:val="20"/>
          <w:lang w:val="en-US"/>
        </w:rPr>
        <w:t>Ignite N</w:t>
      </w:r>
      <w:r w:rsidRPr="650544ED">
        <w:rPr>
          <w:rFonts w:ascii="Calibri Light" w:hAnsi="Calibri Light" w:eastAsia="Calibri Light" w:cs="Calibri Light"/>
          <w:color w:val="000000" w:themeColor="text1"/>
          <w:sz w:val="20"/>
          <w:szCs w:val="20"/>
          <w:lang w:val="en-US"/>
        </w:rPr>
        <w:t>EB applicants not selected through the parallel process will be considered as normal applicants and follow the same procedure.</w:t>
      </w:r>
      <w:r w:rsidR="002E45FE">
        <w:rPr>
          <w:rFonts w:ascii="Calibri Light" w:hAnsi="Calibri Light" w:eastAsia="Calibri Light" w:cs="Calibri Light"/>
          <w:color w:val="000000" w:themeColor="text1"/>
          <w:sz w:val="20"/>
          <w:szCs w:val="20"/>
          <w:lang w:val="en-US"/>
        </w:rPr>
        <w:t xml:space="preserve"> At the end of each application round, unsuccessful applicant will be notified</w:t>
      </w:r>
      <w:r w:rsidR="00AC43BE">
        <w:rPr>
          <w:rFonts w:ascii="Calibri Light" w:hAnsi="Calibri Light" w:eastAsia="Calibri Light" w:cs="Calibri Light"/>
          <w:color w:val="000000" w:themeColor="text1"/>
          <w:sz w:val="20"/>
          <w:szCs w:val="20"/>
          <w:lang w:val="en-US"/>
        </w:rPr>
        <w:t xml:space="preserve"> within 14 business days of the decision and provided a complete evaluation report summary.</w:t>
      </w:r>
    </w:p>
    <w:p w:rsidR="53094C24" w:rsidP="53094C24" w:rsidRDefault="53094C24" w14:paraId="634DD99D" w14:textId="357CCC90">
      <w:pPr>
        <w:rPr>
          <w:rFonts w:ascii="Calibri Light" w:hAnsi="Calibri Light" w:eastAsia="Calibri Light" w:cs="Calibri Light"/>
          <w:sz w:val="20"/>
          <w:szCs w:val="20"/>
          <w:lang w:val="en-US" w:eastAsia="en-US"/>
        </w:rPr>
      </w:pPr>
    </w:p>
    <w:p w:rsidR="00F61ABB" w:rsidP="00870594" w:rsidRDefault="2ADD11C1" w14:paraId="5D3399FF" w14:textId="26D58010">
      <w:pPr>
        <w:pStyle w:val="Heading2"/>
        <w:numPr>
          <w:ilvl w:val="1"/>
          <w:numId w:val="10"/>
        </w:numPr>
        <w:rPr>
          <w:rFonts w:ascii="Calibri Light" w:hAnsi="Calibri Light" w:eastAsia="Calibri Light" w:cs="Calibri Light"/>
          <w:lang w:val="en-US" w:eastAsia="en-US"/>
        </w:rPr>
      </w:pPr>
      <w:bookmarkStart w:name="_Stage_1_–" w:id="19"/>
      <w:bookmarkStart w:name="_Toc242784329" w:id="20"/>
      <w:bookmarkEnd w:id="19"/>
      <w:r w:rsidRPr="650544ED">
        <w:rPr>
          <w:rFonts w:ascii="Calibri Light" w:hAnsi="Calibri Light" w:eastAsia="Calibri Light" w:cs="Calibri Light"/>
          <w:lang w:val="en-US" w:eastAsia="en-US"/>
        </w:rPr>
        <w:t xml:space="preserve">Stage </w:t>
      </w:r>
      <w:r w:rsidRPr="650544ED" w:rsidR="51011684">
        <w:rPr>
          <w:rFonts w:ascii="Calibri Light" w:hAnsi="Calibri Light" w:eastAsia="Calibri Light" w:cs="Calibri Light"/>
          <w:lang w:val="en-US" w:eastAsia="en-US"/>
        </w:rPr>
        <w:t>0</w:t>
      </w:r>
      <w:r w:rsidRPr="650544ED">
        <w:rPr>
          <w:rFonts w:ascii="Calibri Light" w:hAnsi="Calibri Light" w:eastAsia="Calibri Light" w:cs="Calibri Light"/>
          <w:lang w:val="en-US" w:eastAsia="en-US"/>
        </w:rPr>
        <w:t xml:space="preserve"> – Admissibility and Eligibility</w:t>
      </w:r>
      <w:bookmarkEnd w:id="20"/>
    </w:p>
    <w:p w:rsidR="00044DDD" w:rsidP="2C74CF24" w:rsidRDefault="00044DDD" w14:paraId="3EF2B5B0" w14:textId="77777777">
      <w:pPr>
        <w:jc w:val="both"/>
        <w:rPr>
          <w:rStyle w:val="normaltextrun"/>
          <w:rFonts w:ascii="Calibri Light" w:hAnsi="Calibri Light" w:eastAsia="Calibri Light" w:cs="Calibri Light"/>
          <w:sz w:val="20"/>
          <w:szCs w:val="20"/>
        </w:rPr>
      </w:pPr>
    </w:p>
    <w:p w:rsidR="00F61ABB" w:rsidP="2C74CF24" w:rsidRDefault="00044DDD" w14:paraId="475A75F9" w14:textId="36F09634">
      <w:pPr>
        <w:jc w:val="both"/>
        <w:rPr>
          <w:rStyle w:val="normaltextrun"/>
          <w:rFonts w:ascii="Calibri Light" w:hAnsi="Calibri Light" w:eastAsia="Calibri Light" w:cs="Calibri Light"/>
          <w:sz w:val="20"/>
          <w:szCs w:val="20"/>
        </w:rPr>
      </w:pPr>
      <w:r w:rsidRPr="2C74CF24">
        <w:rPr>
          <w:rStyle w:val="normaltextrun"/>
          <w:rFonts w:ascii="Calibri Light" w:hAnsi="Calibri Light" w:eastAsia="Calibri Light" w:cs="Calibri Light"/>
          <w:sz w:val="20"/>
          <w:szCs w:val="20"/>
        </w:rPr>
        <w:t xml:space="preserve">Applications will be eligible if they pass the </w:t>
      </w:r>
      <w:r w:rsidRPr="2C74CF24" w:rsidR="00260472">
        <w:rPr>
          <w:rStyle w:val="normaltextrun"/>
          <w:rFonts w:ascii="Calibri Light" w:hAnsi="Calibri Light" w:eastAsia="Calibri Light" w:cs="Calibri Light"/>
          <w:sz w:val="20"/>
          <w:szCs w:val="20"/>
        </w:rPr>
        <w:t xml:space="preserve">admissibility and </w:t>
      </w:r>
      <w:hyperlink w:anchor="_Who_Can_Apply">
        <w:r w:rsidRPr="2C74CF24">
          <w:rPr>
            <w:rStyle w:val="Hyperlink"/>
            <w:rFonts w:ascii="Calibri Light" w:hAnsi="Calibri Light" w:eastAsia="Calibri Light" w:cs="Calibri Light"/>
            <w:sz w:val="20"/>
            <w:szCs w:val="20"/>
          </w:rPr>
          <w:t>eligibility</w:t>
        </w:r>
      </w:hyperlink>
      <w:r w:rsidRPr="2C74CF24">
        <w:rPr>
          <w:rStyle w:val="normaltextrun"/>
          <w:rFonts w:ascii="Calibri Light" w:hAnsi="Calibri Light" w:eastAsia="Calibri Light" w:cs="Calibri Light"/>
          <w:sz w:val="20"/>
          <w:szCs w:val="20"/>
        </w:rPr>
        <w:t xml:space="preserve"> criteria.</w:t>
      </w:r>
      <w:r w:rsidRPr="2C74CF24" w:rsidR="00260472">
        <w:rPr>
          <w:rStyle w:val="normaltextrun"/>
          <w:rFonts w:ascii="Calibri Light" w:hAnsi="Calibri Light" w:eastAsia="Calibri Light" w:cs="Calibri Light"/>
          <w:sz w:val="20"/>
          <w:szCs w:val="20"/>
        </w:rPr>
        <w:t xml:space="preserve"> Applications will only be deemed admissible if </w:t>
      </w:r>
      <w:r w:rsidRPr="2C74CF24" w:rsidR="00260472">
        <w:rPr>
          <w:rStyle w:val="normaltextrun"/>
          <w:rFonts w:ascii="Calibri Light" w:hAnsi="Calibri Light" w:eastAsia="Calibri Light" w:cs="Calibri Light"/>
          <w:b/>
          <w:bCs/>
          <w:sz w:val="20"/>
          <w:szCs w:val="20"/>
        </w:rPr>
        <w:t>all fields are completed, including all the required supporting evidence, and in English.</w:t>
      </w:r>
    </w:p>
    <w:p w:rsidR="00D50D7B" w:rsidP="2C74CF24" w:rsidRDefault="00D50D7B" w14:paraId="77CACD24" w14:textId="77777777">
      <w:pPr>
        <w:jc w:val="both"/>
        <w:rPr>
          <w:rStyle w:val="normaltextrun"/>
          <w:rFonts w:ascii="Calibri Light" w:hAnsi="Calibri Light" w:eastAsia="Calibri Light" w:cs="Calibri Light"/>
          <w:sz w:val="20"/>
          <w:szCs w:val="20"/>
        </w:rPr>
      </w:pPr>
    </w:p>
    <w:p w:rsidRPr="00533255" w:rsidR="00D50D7B" w:rsidP="53094C24" w:rsidRDefault="2CE946AA" w14:paraId="1E4956C8" w14:textId="3F3651F6">
      <w:pPr>
        <w:pStyle w:val="paragraph"/>
        <w:spacing w:before="0" w:beforeAutospacing="0" w:after="0" w:afterAutospacing="0"/>
        <w:jc w:val="both"/>
        <w:rPr>
          <w:rStyle w:val="eop"/>
          <w:rFonts w:ascii="Calibri Light" w:hAnsi="Calibri Light" w:eastAsia="Calibri Light" w:cs="Calibri Light"/>
          <w:sz w:val="20"/>
          <w:szCs w:val="20"/>
        </w:rPr>
      </w:pPr>
      <w:r w:rsidRPr="53094C24">
        <w:rPr>
          <w:rStyle w:val="normaltextrun"/>
          <w:rFonts w:ascii="Calibri Light" w:hAnsi="Calibri Light" w:eastAsia="Calibri Light" w:cs="Calibri Light"/>
          <w:sz w:val="20"/>
          <w:szCs w:val="20"/>
        </w:rPr>
        <w:t xml:space="preserve">The applicant of any proposal deemed inadmissible/ineligible who disputes the ineligibility decision, may appeal. This appeal must be made within </w:t>
      </w:r>
      <w:r w:rsidRPr="53094C24" w:rsidR="2098EA42">
        <w:rPr>
          <w:rStyle w:val="normaltextrun"/>
          <w:rFonts w:ascii="Calibri Light" w:hAnsi="Calibri Light" w:eastAsia="Calibri Light" w:cs="Calibri Light"/>
          <w:sz w:val="20"/>
          <w:szCs w:val="20"/>
        </w:rPr>
        <w:t xml:space="preserve">3 </w:t>
      </w:r>
      <w:r w:rsidRPr="53094C24">
        <w:rPr>
          <w:rStyle w:val="normaltextrun"/>
          <w:rFonts w:ascii="Calibri Light" w:hAnsi="Calibri Light" w:eastAsia="Calibri Light" w:cs="Calibri Light"/>
          <w:sz w:val="20"/>
          <w:szCs w:val="20"/>
        </w:rPr>
        <w:t>business days of the official notification of ineligibility.</w:t>
      </w:r>
      <w:r w:rsidRPr="53094C24">
        <w:rPr>
          <w:rStyle w:val="eop"/>
          <w:rFonts w:ascii="Calibri Light" w:hAnsi="Calibri Light" w:eastAsia="Calibri Light" w:cs="Calibri Light"/>
          <w:sz w:val="20"/>
          <w:szCs w:val="20"/>
        </w:rPr>
        <w:t xml:space="preserve"> The appeal will be reviewed within </w:t>
      </w:r>
      <w:r w:rsidRPr="53094C24" w:rsidR="4770878B">
        <w:rPr>
          <w:rStyle w:val="eop"/>
          <w:rFonts w:ascii="Calibri Light" w:hAnsi="Calibri Light" w:eastAsia="Calibri Light" w:cs="Calibri Light"/>
          <w:sz w:val="20"/>
          <w:szCs w:val="20"/>
        </w:rPr>
        <w:t xml:space="preserve">5 </w:t>
      </w:r>
      <w:r w:rsidRPr="53094C24">
        <w:rPr>
          <w:rStyle w:val="eop"/>
          <w:rFonts w:ascii="Calibri Light" w:hAnsi="Calibri Light" w:eastAsia="Calibri Light" w:cs="Calibri Light"/>
          <w:sz w:val="20"/>
          <w:szCs w:val="20"/>
        </w:rPr>
        <w:t xml:space="preserve">business </w:t>
      </w:r>
      <w:r w:rsidRPr="53094C24" w:rsidR="6C118DE5">
        <w:rPr>
          <w:rStyle w:val="eop"/>
          <w:rFonts w:ascii="Calibri Light" w:hAnsi="Calibri Light" w:eastAsia="Calibri Light" w:cs="Calibri Light"/>
          <w:sz w:val="20"/>
          <w:szCs w:val="20"/>
        </w:rPr>
        <w:t>days,</w:t>
      </w:r>
      <w:r w:rsidRPr="53094C24">
        <w:rPr>
          <w:rStyle w:val="eop"/>
          <w:rFonts w:ascii="Calibri Light" w:hAnsi="Calibri Light" w:eastAsia="Calibri Light" w:cs="Calibri Light"/>
          <w:sz w:val="20"/>
          <w:szCs w:val="20"/>
        </w:rPr>
        <w:t xml:space="preserve"> and the applicant will be notified of the outcome via email.</w:t>
      </w:r>
    </w:p>
    <w:p w:rsidRPr="0007248E" w:rsidR="00D50D7B" w:rsidP="2C74CF24" w:rsidRDefault="00D50D7B" w14:paraId="643BDA37" w14:textId="77777777">
      <w:pPr>
        <w:rPr>
          <w:rStyle w:val="normaltextrun"/>
          <w:rFonts w:ascii="Calibri Light" w:hAnsi="Calibri Light" w:eastAsia="Calibri Light" w:cs="Calibri Light"/>
          <w:sz w:val="20"/>
          <w:szCs w:val="20"/>
        </w:rPr>
      </w:pPr>
    </w:p>
    <w:p w:rsidRPr="0007248E" w:rsidR="00044DDD" w:rsidP="2C74CF24" w:rsidRDefault="0007248E" w14:paraId="5C8A8C24" w14:textId="6EEAE24C">
      <w:pPr>
        <w:rPr>
          <w:rFonts w:ascii="Calibri Light" w:hAnsi="Calibri Light" w:eastAsia="Calibri Light" w:cs="Calibri Light"/>
          <w:sz w:val="20"/>
          <w:szCs w:val="20"/>
          <w:lang w:val="en-US" w:eastAsia="en-US"/>
        </w:rPr>
      </w:pPr>
      <w:r w:rsidRPr="2C74CF24">
        <w:rPr>
          <w:rFonts w:ascii="Calibri Light" w:hAnsi="Calibri Light" w:eastAsia="Calibri Light" w:cs="Calibri Light"/>
          <w:sz w:val="20"/>
          <w:szCs w:val="20"/>
          <w:lang w:val="en-US" w:eastAsia="en-US"/>
        </w:rPr>
        <w:t>All admissible and eligible applicants will pass to the next stage.</w:t>
      </w:r>
    </w:p>
    <w:p w:rsidR="00F61ABB" w:rsidP="00870594" w:rsidRDefault="2ADD11C1" w14:paraId="45896874" w14:textId="39665B9E">
      <w:pPr>
        <w:pStyle w:val="Heading2"/>
        <w:numPr>
          <w:ilvl w:val="1"/>
          <w:numId w:val="10"/>
        </w:numPr>
        <w:rPr>
          <w:rFonts w:ascii="Calibri Light" w:hAnsi="Calibri Light" w:eastAsia="Calibri Light" w:cs="Calibri Light"/>
          <w:lang w:val="en-US" w:eastAsia="en-US"/>
        </w:rPr>
      </w:pPr>
      <w:bookmarkStart w:name="_Stage_2_–" w:id="21"/>
      <w:bookmarkStart w:name="_Toc242784330" w:id="22"/>
      <w:bookmarkEnd w:id="21"/>
      <w:r w:rsidRPr="650544ED">
        <w:rPr>
          <w:rFonts w:ascii="Calibri Light" w:hAnsi="Calibri Light" w:eastAsia="Calibri Light" w:cs="Calibri Light"/>
          <w:lang w:val="en-US" w:eastAsia="en-US"/>
        </w:rPr>
        <w:t xml:space="preserve">Stage </w:t>
      </w:r>
      <w:r w:rsidRPr="650544ED" w:rsidR="26AF94EE">
        <w:rPr>
          <w:rFonts w:ascii="Calibri Light" w:hAnsi="Calibri Light" w:eastAsia="Calibri Light" w:cs="Calibri Light"/>
          <w:lang w:val="en-US" w:eastAsia="en-US"/>
        </w:rPr>
        <w:t>1</w:t>
      </w:r>
      <w:r w:rsidRPr="650544ED">
        <w:rPr>
          <w:rFonts w:ascii="Calibri Light" w:hAnsi="Calibri Light" w:eastAsia="Calibri Light" w:cs="Calibri Light"/>
          <w:lang w:val="en-US" w:eastAsia="en-US"/>
        </w:rPr>
        <w:t xml:space="preserve"> – Round 1 Evaluations</w:t>
      </w:r>
      <w:bookmarkEnd w:id="22"/>
    </w:p>
    <w:p w:rsidR="00F54B2E" w:rsidP="2C74CF24" w:rsidRDefault="00F54B2E" w14:paraId="0FF44A05" w14:textId="77777777">
      <w:pPr>
        <w:textAlignment w:val="baseline"/>
        <w:rPr>
          <w:rFonts w:ascii="Calibri Light" w:hAnsi="Calibri Light" w:eastAsia="Calibri Light" w:cs="Calibri Light"/>
          <w:color w:val="201F1E"/>
          <w:sz w:val="20"/>
          <w:szCs w:val="20"/>
          <w:shd w:val="clear" w:color="auto" w:fill="FFFFFF"/>
        </w:rPr>
      </w:pPr>
    </w:p>
    <w:p w:rsidR="00CB3D14" w:rsidP="53094C24" w:rsidRDefault="2B77C7B0" w14:paraId="519CC9C9" w14:textId="23B7255B">
      <w:pPr>
        <w:jc w:val="both"/>
        <w:textAlignment w:val="baseline"/>
        <w:rPr>
          <w:rFonts w:ascii="Calibri Light" w:hAnsi="Calibri Light" w:eastAsia="Calibri Light" w:cs="Calibri Light"/>
          <w:sz w:val="20"/>
          <w:szCs w:val="20"/>
        </w:rPr>
      </w:pPr>
      <w:r w:rsidRPr="2C74CF24">
        <w:rPr>
          <w:rFonts w:ascii="Calibri Light" w:hAnsi="Calibri Light" w:eastAsia="Calibri Light" w:cs="Calibri Light"/>
          <w:color w:val="201F1E"/>
          <w:sz w:val="20"/>
          <w:szCs w:val="20"/>
          <w:shd w:val="clear" w:color="auto" w:fill="FFFFFF"/>
        </w:rPr>
        <w:t>Applications that pass the</w:t>
      </w:r>
      <w:r w:rsidRPr="2C74CF24" w:rsidR="33EBBFD8">
        <w:rPr>
          <w:rFonts w:ascii="Calibri Light" w:hAnsi="Calibri Light" w:eastAsia="Calibri Light" w:cs="Calibri Light"/>
          <w:color w:val="201F1E"/>
          <w:sz w:val="20"/>
          <w:szCs w:val="20"/>
          <w:shd w:val="clear" w:color="auto" w:fill="FFFFFF"/>
        </w:rPr>
        <w:t xml:space="preserve"> </w:t>
      </w:r>
      <w:r w:rsidRPr="2C74CF24">
        <w:rPr>
          <w:rFonts w:ascii="Calibri Light" w:hAnsi="Calibri Light" w:eastAsia="Calibri Light" w:cs="Calibri Light"/>
          <w:color w:val="201F1E"/>
          <w:sz w:val="20"/>
          <w:szCs w:val="20"/>
          <w:shd w:val="clear" w:color="auto" w:fill="FFFFFF"/>
        </w:rPr>
        <w:t xml:space="preserve">eligibility and admissibility criteria, will be equally evaluated on the NEB and </w:t>
      </w:r>
      <w:r w:rsidRPr="2C74CF24" w:rsidR="0CEB5E32">
        <w:rPr>
          <w:rFonts w:ascii="Calibri Light" w:hAnsi="Calibri Light" w:eastAsia="Calibri Light" w:cs="Calibri Light"/>
          <w:color w:val="201F1E"/>
          <w:sz w:val="20"/>
          <w:szCs w:val="20"/>
          <w:shd w:val="clear" w:color="auto" w:fill="FFFFFF"/>
        </w:rPr>
        <w:t>business</w:t>
      </w:r>
      <w:r w:rsidRPr="2C74CF24">
        <w:rPr>
          <w:rFonts w:ascii="Calibri Light" w:hAnsi="Calibri Light" w:eastAsia="Calibri Light" w:cs="Calibri Light"/>
          <w:color w:val="201F1E"/>
          <w:sz w:val="20"/>
          <w:szCs w:val="20"/>
          <w:shd w:val="clear" w:color="auto" w:fill="FFFFFF"/>
        </w:rPr>
        <w:t xml:space="preserve"> pillars</w:t>
      </w:r>
      <w:r w:rsidRPr="53094C24" w:rsidR="70635DF7">
        <w:rPr>
          <w:rFonts w:ascii="Calibri Light" w:hAnsi="Calibri Light" w:eastAsia="Calibri Light" w:cs="Calibri Light"/>
          <w:color w:val="201F1E"/>
          <w:sz w:val="20"/>
          <w:szCs w:val="20"/>
        </w:rPr>
        <w:t>, as well as their alignment with the KICs and the programme objectives</w:t>
      </w:r>
      <w:r w:rsidRPr="53094C24">
        <w:rPr>
          <w:rFonts w:ascii="Calibri Light" w:hAnsi="Calibri Light" w:eastAsia="Calibri Light" w:cs="Calibri Light"/>
          <w:color w:val="201F1E"/>
          <w:sz w:val="20"/>
          <w:szCs w:val="20"/>
        </w:rPr>
        <w:t xml:space="preserve">. Specifically, they will be evaluated on (i) the strict adherence to the community needs-based, social demand-driven NEB core values (as defined in the </w:t>
      </w:r>
      <w:hyperlink r:id="rId25">
        <w:r w:rsidRPr="53094C24">
          <w:rPr>
            <w:rStyle w:val="Hyperlink"/>
            <w:rFonts w:ascii="Calibri Light" w:hAnsi="Calibri Light" w:eastAsia="Calibri Light" w:cs="Calibri Light"/>
            <w:sz w:val="20"/>
            <w:szCs w:val="20"/>
          </w:rPr>
          <w:t>NEB Compass</w:t>
        </w:r>
      </w:hyperlink>
      <w:r w:rsidRPr="53094C24">
        <w:rPr>
          <w:rFonts w:ascii="Calibri Light" w:hAnsi="Calibri Light" w:eastAsia="Calibri Light" w:cs="Calibri Light"/>
          <w:color w:val="201F1E"/>
          <w:sz w:val="20"/>
          <w:szCs w:val="20"/>
        </w:rPr>
        <w:t>)</w:t>
      </w:r>
      <w:r w:rsidRPr="53094C24" w:rsidR="376B783A">
        <w:rPr>
          <w:rFonts w:ascii="Calibri Light" w:hAnsi="Calibri Light" w:eastAsia="Calibri Light" w:cs="Calibri Light"/>
          <w:color w:val="201F1E"/>
          <w:sz w:val="20"/>
          <w:szCs w:val="20"/>
        </w:rPr>
        <w:t xml:space="preserve">, </w:t>
      </w:r>
      <w:r w:rsidRPr="53094C24">
        <w:rPr>
          <w:rFonts w:ascii="Calibri Light" w:hAnsi="Calibri Light" w:eastAsia="Calibri Light" w:cs="Calibri Light"/>
          <w:color w:val="201F1E"/>
          <w:sz w:val="20"/>
          <w:szCs w:val="20"/>
        </w:rPr>
        <w:t>(ii) the demonstrated innovation and entrepreneurial track record of the venture</w:t>
      </w:r>
      <w:r w:rsidRPr="53094C24" w:rsidR="11F9CA48">
        <w:rPr>
          <w:rFonts w:ascii="Calibri Light" w:hAnsi="Calibri Light" w:eastAsia="Calibri Light" w:cs="Calibri Light"/>
          <w:color w:val="201F1E"/>
          <w:sz w:val="20"/>
          <w:szCs w:val="20"/>
        </w:rPr>
        <w:t>, and (iii) their potential to address the KIC thematic</w:t>
      </w:r>
      <w:r w:rsidRPr="53094C24">
        <w:rPr>
          <w:rFonts w:ascii="Calibri Light" w:hAnsi="Calibri Light" w:eastAsia="Calibri Light" w:cs="Calibri Light"/>
          <w:color w:val="201F1E"/>
          <w:sz w:val="20"/>
          <w:szCs w:val="20"/>
        </w:rPr>
        <w:t>.</w:t>
      </w:r>
      <w:r w:rsidRPr="53094C24">
        <w:rPr>
          <w:rFonts w:ascii="Calibri Light" w:hAnsi="Calibri Light" w:eastAsia="Calibri Light" w:cs="Calibri Light"/>
          <w:sz w:val="20"/>
          <w:szCs w:val="20"/>
        </w:rPr>
        <w:t xml:space="preserve"> </w:t>
      </w:r>
    </w:p>
    <w:p w:rsidR="00432277" w:rsidP="2C74CF24" w:rsidRDefault="00432277" w14:paraId="549CA6F9" w14:textId="61C2E31F">
      <w:pPr>
        <w:jc w:val="both"/>
        <w:textAlignment w:val="baseline"/>
        <w:rPr>
          <w:rFonts w:ascii="Calibri Light" w:hAnsi="Calibri Light" w:eastAsia="Calibri Light" w:cs="Calibri Light"/>
          <w:sz w:val="20"/>
          <w:szCs w:val="20"/>
        </w:rPr>
      </w:pPr>
    </w:p>
    <w:p w:rsidRPr="00A32D44" w:rsidR="00432277" w:rsidP="2C74CF24" w:rsidRDefault="33EBBFD8" w14:paraId="09B31731" w14:textId="5CE4FBC5">
      <w:pPr>
        <w:jc w:val="both"/>
        <w:textAlignment w:val="baseline"/>
        <w:rPr>
          <w:rFonts w:ascii="Calibri Light" w:hAnsi="Calibri Light" w:eastAsia="Calibri Light" w:cs="Calibri Light"/>
          <w:sz w:val="20"/>
          <w:szCs w:val="20"/>
        </w:rPr>
      </w:pPr>
      <w:r w:rsidRPr="53094C24">
        <w:rPr>
          <w:rFonts w:ascii="Calibri Light" w:hAnsi="Calibri Light" w:eastAsia="Calibri Light" w:cs="Calibri Light"/>
          <w:sz w:val="20"/>
          <w:szCs w:val="20"/>
        </w:rPr>
        <w:t xml:space="preserve">The assessment criteria for this call are set out below. Each criterion is scored, on a scale of 0 to 4, by </w:t>
      </w:r>
      <w:r w:rsidRPr="53094C24" w:rsidR="37DCAE7F">
        <w:rPr>
          <w:rFonts w:ascii="Calibri Light" w:hAnsi="Calibri Light" w:eastAsia="Calibri Light" w:cs="Calibri Light"/>
          <w:sz w:val="20"/>
          <w:szCs w:val="20"/>
        </w:rPr>
        <w:t xml:space="preserve">4 </w:t>
      </w:r>
      <w:r w:rsidRPr="53094C24">
        <w:rPr>
          <w:rFonts w:ascii="Calibri Light" w:hAnsi="Calibri Light" w:eastAsia="Calibri Light" w:cs="Calibri Light"/>
          <w:sz w:val="20"/>
          <w:szCs w:val="20"/>
        </w:rPr>
        <w:t xml:space="preserve">independent experts in </w:t>
      </w:r>
      <w:r w:rsidRPr="53094C24" w:rsidR="7CEE6B23">
        <w:rPr>
          <w:rFonts w:ascii="Calibri Light" w:hAnsi="Calibri Light" w:eastAsia="Calibri Light" w:cs="Calibri Light"/>
          <w:sz w:val="20"/>
          <w:szCs w:val="20"/>
        </w:rPr>
        <w:t>this stage</w:t>
      </w:r>
      <w:r w:rsidRPr="53094C24">
        <w:rPr>
          <w:rFonts w:ascii="Calibri Light" w:hAnsi="Calibri Light" w:eastAsia="Calibri Light" w:cs="Calibri Light"/>
          <w:sz w:val="20"/>
          <w:szCs w:val="20"/>
        </w:rPr>
        <w:t xml:space="preserve">. The score across all categories is totalled to produce a ranked list of proposals. The maximum available score is </w:t>
      </w:r>
      <w:r w:rsidRPr="53094C24" w:rsidR="27EADB42">
        <w:rPr>
          <w:rFonts w:ascii="Calibri Light" w:hAnsi="Calibri Light" w:eastAsia="Calibri Light" w:cs="Calibri Light"/>
          <w:sz w:val="20"/>
          <w:szCs w:val="20"/>
        </w:rPr>
        <w:t xml:space="preserve">32 </w:t>
      </w:r>
      <w:r w:rsidRPr="53094C24">
        <w:rPr>
          <w:rFonts w:ascii="Calibri Light" w:hAnsi="Calibri Light" w:eastAsia="Calibri Light" w:cs="Calibri Light"/>
          <w:sz w:val="20"/>
          <w:szCs w:val="20"/>
        </w:rPr>
        <w:t>points.</w:t>
      </w:r>
    </w:p>
    <w:p w:rsidRPr="00A32D44" w:rsidR="00CB3D14" w:rsidP="2C74CF24" w:rsidRDefault="00CB3D14" w14:paraId="7CA4AC4D" w14:textId="4F5FC4AD">
      <w:pPr>
        <w:rPr>
          <w:rFonts w:ascii="Calibri Light" w:hAnsi="Calibri Light" w:eastAsia="Calibri Light" w:cs="Calibri Light"/>
        </w:rPr>
      </w:pPr>
    </w:p>
    <w:p w:rsidRPr="00A32D44" w:rsidR="00A32D44" w:rsidP="2C74CF24" w:rsidRDefault="00A32D44" w14:paraId="511B48DD" w14:textId="1C2F15F2">
      <w:pPr>
        <w:rPr>
          <w:rFonts w:ascii="Calibri Light" w:hAnsi="Calibri Light" w:eastAsia="Calibri Light" w:cs="Calibri Light"/>
          <w:sz w:val="20"/>
          <w:szCs w:val="20"/>
        </w:rPr>
      </w:pPr>
      <w:r w:rsidRPr="2C74CF24">
        <w:rPr>
          <w:rFonts w:ascii="Calibri Light" w:hAnsi="Calibri Light" w:eastAsia="Calibri Light" w:cs="Calibri Light"/>
          <w:sz w:val="20"/>
          <w:szCs w:val="20"/>
        </w:rPr>
        <w:t>Scores are assigned based on the following scoring criteria:</w:t>
      </w:r>
    </w:p>
    <w:p w:rsidRPr="00A32D44" w:rsidR="00A32D44" w:rsidP="2C74CF24" w:rsidRDefault="00A32D44" w14:paraId="5C6B5748" w14:textId="77777777">
      <w:pPr>
        <w:rPr>
          <w:rFonts w:ascii="Calibri Light" w:hAnsi="Calibri Light" w:eastAsia="Calibri Light" w:cs="Calibri Light"/>
          <w:sz w:val="20"/>
          <w:szCs w:val="20"/>
        </w:rPr>
      </w:pPr>
    </w:p>
    <w:tbl>
      <w:tblPr>
        <w:tblStyle w:val="PlainTable1"/>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716"/>
        <w:gridCol w:w="8299"/>
      </w:tblGrid>
      <w:tr w:rsidRPr="00A32D44" w:rsidR="00CB3D14" w:rsidTr="2C74CF24" w14:paraId="0E8ADA98"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6" w:type="dxa"/>
            <w:tcBorders>
              <w:top w:val="single" w:color="0D5364" w:sz="6" w:space="0"/>
              <w:left w:val="single" w:color="0D5364" w:sz="6" w:space="0"/>
              <w:bottom w:val="single" w:color="0D5364" w:sz="6" w:space="0"/>
              <w:right w:val="single" w:color="0D5364" w:sz="6" w:space="0"/>
            </w:tcBorders>
            <w:shd w:val="clear" w:color="auto" w:fill="0D5364"/>
            <w:tcMar>
              <w:left w:w="105" w:type="dxa"/>
              <w:right w:w="105" w:type="dxa"/>
            </w:tcMar>
          </w:tcPr>
          <w:p w:rsidRPr="00A32D44" w:rsidR="00CB3D14" w:rsidP="2C74CF24" w:rsidRDefault="00CB3D14" w14:paraId="5472FA43" w14:textId="77777777">
            <w:pPr>
              <w:spacing w:line="264" w:lineRule="auto"/>
              <w:jc w:val="both"/>
              <w:rPr>
                <w:rFonts w:ascii="Calibri Light" w:hAnsi="Calibri Light" w:eastAsia="Calibri Light" w:cs="Calibri Light"/>
                <w:color w:val="FFFFFF" w:themeColor="background1"/>
                <w:sz w:val="20"/>
                <w:szCs w:val="20"/>
              </w:rPr>
            </w:pPr>
            <w:r w:rsidRPr="2C74CF24">
              <w:rPr>
                <w:rFonts w:ascii="Calibri Light" w:hAnsi="Calibri Light" w:eastAsia="Calibri Light" w:cs="Calibri Light"/>
                <w:color w:val="FFFFFF" w:themeColor="background1"/>
                <w:sz w:val="20"/>
                <w:szCs w:val="20"/>
              </w:rPr>
              <w:t>Score</w:t>
            </w:r>
          </w:p>
        </w:tc>
        <w:tc>
          <w:tcPr>
            <w:tcW w:w="8299" w:type="dxa"/>
            <w:tcBorders>
              <w:top w:val="single" w:color="0D5364" w:sz="6" w:space="0"/>
              <w:left w:val="single" w:color="0D5364" w:sz="6" w:space="0"/>
              <w:bottom w:val="single" w:color="0D5364" w:sz="6" w:space="0"/>
              <w:right w:val="single" w:color="0D5364" w:sz="6" w:space="0"/>
            </w:tcBorders>
            <w:shd w:val="clear" w:color="auto" w:fill="0D5364"/>
            <w:tcMar>
              <w:left w:w="105" w:type="dxa"/>
              <w:right w:w="105" w:type="dxa"/>
            </w:tcMar>
          </w:tcPr>
          <w:p w:rsidRPr="00A32D44" w:rsidR="00CB3D14" w:rsidP="2C74CF24" w:rsidRDefault="00CB3D14" w14:paraId="59F7B295" w14:textId="77777777">
            <w:pPr>
              <w:spacing w:line="264" w:lineRule="auto"/>
              <w:jc w:val="both"/>
              <w:cnfStyle w:val="100000000000" w:firstRow="1" w:lastRow="0" w:firstColumn="0" w:lastColumn="0" w:oddVBand="0" w:evenVBand="0" w:oddHBand="0" w:evenHBand="0" w:firstRowFirstColumn="0" w:firstRowLastColumn="0" w:lastRowFirstColumn="0" w:lastRowLastColumn="0"/>
              <w:rPr>
                <w:rFonts w:ascii="Calibri Light" w:hAnsi="Calibri Light" w:eastAsia="Calibri Light" w:cs="Calibri Light"/>
                <w:b w:val="0"/>
                <w:bCs w:val="0"/>
                <w:color w:val="FFFFFF" w:themeColor="background1"/>
                <w:sz w:val="20"/>
                <w:szCs w:val="20"/>
              </w:rPr>
            </w:pPr>
            <w:r w:rsidRPr="2C74CF24">
              <w:rPr>
                <w:rFonts w:ascii="Calibri Light" w:hAnsi="Calibri Light" w:eastAsia="Calibri Light" w:cs="Calibri Light"/>
                <w:color w:val="FFFFFF" w:themeColor="background1"/>
                <w:sz w:val="20"/>
                <w:szCs w:val="20"/>
              </w:rPr>
              <w:t>Description</w:t>
            </w:r>
          </w:p>
        </w:tc>
      </w:tr>
      <w:tr w:rsidRPr="00A32D44" w:rsidR="00CB3D14" w:rsidTr="2C74CF24" w14:paraId="2C742A8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6" w:type="dxa"/>
            <w:tcBorders>
              <w:top w:val="single" w:color="0D5364" w:sz="6" w:space="0"/>
              <w:left w:val="single" w:color="0D5364" w:sz="6" w:space="0"/>
              <w:bottom w:val="single" w:color="0D5364" w:sz="6" w:space="0"/>
              <w:right w:val="single" w:color="0D5364" w:sz="6" w:space="0"/>
            </w:tcBorders>
            <w:shd w:val="clear" w:color="auto" w:fill="auto"/>
            <w:tcMar>
              <w:left w:w="105" w:type="dxa"/>
              <w:right w:w="105" w:type="dxa"/>
            </w:tcMar>
          </w:tcPr>
          <w:p w:rsidRPr="00A32D44" w:rsidR="00CB3D14" w:rsidP="2C74CF24" w:rsidRDefault="00CB3D14" w14:paraId="7FF0B23C" w14:textId="77777777">
            <w:pPr>
              <w:spacing w:line="264" w:lineRule="auto"/>
              <w:jc w:val="center"/>
              <w:rPr>
                <w:rFonts w:ascii="Calibri Light" w:hAnsi="Calibri Light" w:eastAsia="Calibri Light" w:cs="Calibri Light"/>
                <w:color w:val="0D5364"/>
                <w:sz w:val="20"/>
                <w:szCs w:val="20"/>
              </w:rPr>
            </w:pPr>
            <w:r w:rsidRPr="2C74CF24">
              <w:rPr>
                <w:rFonts w:ascii="Calibri Light" w:hAnsi="Calibri Light" w:eastAsia="Calibri Light" w:cs="Calibri Light"/>
                <w:color w:val="0D5364"/>
                <w:sz w:val="20"/>
                <w:szCs w:val="20"/>
              </w:rPr>
              <w:lastRenderedPageBreak/>
              <w:t>0</w:t>
            </w:r>
          </w:p>
        </w:tc>
        <w:tc>
          <w:tcPr>
            <w:tcW w:w="8299" w:type="dxa"/>
            <w:tcBorders>
              <w:top w:val="single" w:color="0D5364" w:sz="6" w:space="0"/>
              <w:left w:val="single" w:color="0D5364" w:sz="6" w:space="0"/>
              <w:bottom w:val="single" w:color="0D5364" w:sz="6" w:space="0"/>
              <w:right w:val="single" w:color="0D5364" w:sz="6" w:space="0"/>
            </w:tcBorders>
            <w:shd w:val="clear" w:color="auto" w:fill="auto"/>
            <w:tcMar>
              <w:left w:w="105" w:type="dxa"/>
              <w:right w:w="105" w:type="dxa"/>
            </w:tcMar>
          </w:tcPr>
          <w:p w:rsidRPr="00A32D44" w:rsidR="00CB3D14" w:rsidP="2C74CF24" w:rsidRDefault="00CB3D14" w14:paraId="4FF2B0C4" w14:textId="77777777">
            <w:pPr>
              <w:spacing w:line="264" w:lineRule="auto"/>
              <w:cnfStyle w:val="000000100000" w:firstRow="0" w:lastRow="0" w:firstColumn="0" w:lastColumn="0" w:oddVBand="0" w:evenVBand="0" w:oddHBand="1" w:evenHBand="0" w:firstRowFirstColumn="0" w:firstRowLastColumn="0" w:lastRowFirstColumn="0" w:lastRowLastColumn="0"/>
              <w:rPr>
                <w:rFonts w:ascii="Calibri Light" w:hAnsi="Calibri Light" w:eastAsia="Calibri Light" w:cs="Calibri Light"/>
                <w:color w:val="333333"/>
                <w:sz w:val="20"/>
                <w:szCs w:val="20"/>
              </w:rPr>
            </w:pPr>
            <w:r w:rsidRPr="2C74CF24">
              <w:rPr>
                <w:rFonts w:ascii="Calibri Light" w:hAnsi="Calibri Light" w:eastAsia="Calibri Light" w:cs="Calibri Light"/>
                <w:color w:val="333333"/>
                <w:sz w:val="20"/>
                <w:szCs w:val="20"/>
              </w:rPr>
              <w:t>Proposal fails to address the criterion or cannot be assessed due to missing or incomplete information.</w:t>
            </w:r>
          </w:p>
        </w:tc>
      </w:tr>
      <w:tr w:rsidRPr="00A32D44" w:rsidR="00CB3D14" w:rsidTr="2C74CF24" w14:paraId="0E89E4F3" w14:textId="77777777">
        <w:trPr>
          <w:trHeight w:val="300"/>
        </w:trPr>
        <w:tc>
          <w:tcPr>
            <w:cnfStyle w:val="001000000000" w:firstRow="0" w:lastRow="0" w:firstColumn="1" w:lastColumn="0" w:oddVBand="0" w:evenVBand="0" w:oddHBand="0" w:evenHBand="0" w:firstRowFirstColumn="0" w:firstRowLastColumn="0" w:lastRowFirstColumn="0" w:lastRowLastColumn="0"/>
            <w:tcW w:w="716" w:type="dxa"/>
            <w:tcBorders>
              <w:top w:val="single" w:color="0D5364" w:sz="6" w:space="0"/>
              <w:left w:val="single" w:color="0D5364" w:sz="6" w:space="0"/>
              <w:bottom w:val="single" w:color="0D5364" w:sz="6" w:space="0"/>
              <w:right w:val="single" w:color="0D5364" w:sz="6" w:space="0"/>
            </w:tcBorders>
            <w:tcMar>
              <w:left w:w="105" w:type="dxa"/>
              <w:right w:w="105" w:type="dxa"/>
            </w:tcMar>
          </w:tcPr>
          <w:p w:rsidRPr="00A32D44" w:rsidR="00CB3D14" w:rsidP="2C74CF24" w:rsidRDefault="00CB3D14" w14:paraId="7F90DA14" w14:textId="77777777">
            <w:pPr>
              <w:spacing w:line="264" w:lineRule="auto"/>
              <w:jc w:val="center"/>
              <w:rPr>
                <w:rFonts w:ascii="Calibri Light" w:hAnsi="Calibri Light" w:eastAsia="Calibri Light" w:cs="Calibri Light"/>
                <w:color w:val="0D5364"/>
                <w:sz w:val="20"/>
                <w:szCs w:val="20"/>
              </w:rPr>
            </w:pPr>
            <w:r w:rsidRPr="2C74CF24">
              <w:rPr>
                <w:rFonts w:ascii="Calibri Light" w:hAnsi="Calibri Light" w:eastAsia="Calibri Light" w:cs="Calibri Light"/>
                <w:color w:val="0D5364"/>
                <w:sz w:val="20"/>
                <w:szCs w:val="20"/>
              </w:rPr>
              <w:t>1</w:t>
            </w:r>
          </w:p>
        </w:tc>
        <w:tc>
          <w:tcPr>
            <w:tcW w:w="8299" w:type="dxa"/>
            <w:tcBorders>
              <w:top w:val="single" w:color="0D5364" w:sz="6" w:space="0"/>
              <w:left w:val="single" w:color="0D5364" w:sz="6" w:space="0"/>
              <w:bottom w:val="single" w:color="0D5364" w:sz="6" w:space="0"/>
              <w:right w:val="single" w:color="0D5364" w:sz="6" w:space="0"/>
            </w:tcBorders>
            <w:tcMar>
              <w:left w:w="105" w:type="dxa"/>
              <w:right w:w="105" w:type="dxa"/>
            </w:tcMar>
          </w:tcPr>
          <w:p w:rsidRPr="00A32D44" w:rsidR="00CB3D14" w:rsidP="2C74CF24" w:rsidRDefault="00CB3D14" w14:paraId="730B2B52" w14:textId="77777777">
            <w:pPr>
              <w:spacing w:line="264" w:lineRule="auto"/>
              <w:cnfStyle w:val="000000000000" w:firstRow="0" w:lastRow="0" w:firstColumn="0" w:lastColumn="0" w:oddVBand="0" w:evenVBand="0" w:oddHBand="0" w:evenHBand="0" w:firstRowFirstColumn="0" w:firstRowLastColumn="0" w:lastRowFirstColumn="0" w:lastRowLastColumn="0"/>
              <w:rPr>
                <w:rFonts w:ascii="Calibri Light" w:hAnsi="Calibri Light" w:eastAsia="Calibri Light" w:cs="Calibri Light"/>
                <w:color w:val="333333"/>
                <w:sz w:val="20"/>
                <w:szCs w:val="20"/>
              </w:rPr>
            </w:pPr>
            <w:r w:rsidRPr="2C74CF24">
              <w:rPr>
                <w:rFonts w:ascii="Calibri Light" w:hAnsi="Calibri Light" w:eastAsia="Calibri Light" w:cs="Calibri Light"/>
                <w:color w:val="333333"/>
                <w:sz w:val="20"/>
                <w:szCs w:val="20"/>
              </w:rPr>
              <w:t>Poor. The criterion is inadequately addressed or there are serious inherent weaknesses.</w:t>
            </w:r>
          </w:p>
        </w:tc>
      </w:tr>
      <w:tr w:rsidRPr="00A32D44" w:rsidR="00CB3D14" w:rsidTr="2C74CF24" w14:paraId="0A6CB78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6" w:type="dxa"/>
            <w:tcBorders>
              <w:top w:val="single" w:color="0D5364" w:sz="6" w:space="0"/>
              <w:left w:val="single" w:color="0D5364" w:sz="6" w:space="0"/>
              <w:bottom w:val="single" w:color="0D5364" w:sz="6" w:space="0"/>
              <w:right w:val="single" w:color="0D5364" w:sz="6" w:space="0"/>
            </w:tcBorders>
            <w:shd w:val="clear" w:color="auto" w:fill="auto"/>
            <w:tcMar>
              <w:left w:w="105" w:type="dxa"/>
              <w:right w:w="105" w:type="dxa"/>
            </w:tcMar>
          </w:tcPr>
          <w:p w:rsidRPr="00A32D44" w:rsidR="00CB3D14" w:rsidP="2C74CF24" w:rsidRDefault="00CB3D14" w14:paraId="5B20F101" w14:textId="77777777">
            <w:pPr>
              <w:spacing w:line="264" w:lineRule="auto"/>
              <w:jc w:val="center"/>
              <w:rPr>
                <w:rFonts w:ascii="Calibri Light" w:hAnsi="Calibri Light" w:eastAsia="Calibri Light" w:cs="Calibri Light"/>
                <w:color w:val="0D5364"/>
                <w:sz w:val="20"/>
                <w:szCs w:val="20"/>
              </w:rPr>
            </w:pPr>
            <w:r w:rsidRPr="2C74CF24">
              <w:rPr>
                <w:rFonts w:ascii="Calibri Light" w:hAnsi="Calibri Light" w:eastAsia="Calibri Light" w:cs="Calibri Light"/>
                <w:color w:val="0D5364"/>
                <w:sz w:val="20"/>
                <w:szCs w:val="20"/>
              </w:rPr>
              <w:t>2</w:t>
            </w:r>
          </w:p>
        </w:tc>
        <w:tc>
          <w:tcPr>
            <w:tcW w:w="8299" w:type="dxa"/>
            <w:tcBorders>
              <w:top w:val="single" w:color="0D5364" w:sz="6" w:space="0"/>
              <w:left w:val="single" w:color="0D5364" w:sz="6" w:space="0"/>
              <w:bottom w:val="single" w:color="0D5364" w:sz="6" w:space="0"/>
              <w:right w:val="single" w:color="0D5364" w:sz="6" w:space="0"/>
            </w:tcBorders>
            <w:shd w:val="clear" w:color="auto" w:fill="auto"/>
            <w:tcMar>
              <w:left w:w="105" w:type="dxa"/>
              <w:right w:w="105" w:type="dxa"/>
            </w:tcMar>
          </w:tcPr>
          <w:p w:rsidRPr="00A32D44" w:rsidR="00CB3D14" w:rsidP="2C74CF24" w:rsidRDefault="00CB3D14" w14:paraId="19CA8C15" w14:textId="77777777">
            <w:pPr>
              <w:spacing w:line="264" w:lineRule="auto"/>
              <w:cnfStyle w:val="000000100000" w:firstRow="0" w:lastRow="0" w:firstColumn="0" w:lastColumn="0" w:oddVBand="0" w:evenVBand="0" w:oddHBand="1" w:evenHBand="0" w:firstRowFirstColumn="0" w:firstRowLastColumn="0" w:lastRowFirstColumn="0" w:lastRowLastColumn="0"/>
              <w:rPr>
                <w:rFonts w:ascii="Calibri Light" w:hAnsi="Calibri Light" w:eastAsia="Calibri Light" w:cs="Calibri Light"/>
                <w:color w:val="333333"/>
                <w:sz w:val="20"/>
                <w:szCs w:val="20"/>
              </w:rPr>
            </w:pPr>
            <w:r w:rsidRPr="2C74CF24">
              <w:rPr>
                <w:rFonts w:ascii="Calibri Light" w:hAnsi="Calibri Light" w:eastAsia="Calibri Light" w:cs="Calibri Light"/>
                <w:color w:val="333333"/>
                <w:sz w:val="20"/>
                <w:szCs w:val="20"/>
              </w:rPr>
              <w:t>Good. The proposal addresses the criterion well, but a number of shortcomings are present.</w:t>
            </w:r>
          </w:p>
        </w:tc>
      </w:tr>
      <w:tr w:rsidRPr="00A32D44" w:rsidR="00CB3D14" w:rsidTr="2C74CF24" w14:paraId="6A94E39D" w14:textId="77777777">
        <w:trPr>
          <w:trHeight w:val="300"/>
        </w:trPr>
        <w:tc>
          <w:tcPr>
            <w:cnfStyle w:val="001000000000" w:firstRow="0" w:lastRow="0" w:firstColumn="1" w:lastColumn="0" w:oddVBand="0" w:evenVBand="0" w:oddHBand="0" w:evenHBand="0" w:firstRowFirstColumn="0" w:firstRowLastColumn="0" w:lastRowFirstColumn="0" w:lastRowLastColumn="0"/>
            <w:tcW w:w="716" w:type="dxa"/>
            <w:tcBorders>
              <w:top w:val="single" w:color="0D5364" w:sz="6" w:space="0"/>
              <w:left w:val="single" w:color="0D5364" w:sz="6" w:space="0"/>
              <w:bottom w:val="single" w:color="0D5364" w:sz="6" w:space="0"/>
              <w:right w:val="single" w:color="0D5364" w:sz="6" w:space="0"/>
            </w:tcBorders>
            <w:tcMar>
              <w:left w:w="105" w:type="dxa"/>
              <w:right w:w="105" w:type="dxa"/>
            </w:tcMar>
          </w:tcPr>
          <w:p w:rsidRPr="00A32D44" w:rsidR="00CB3D14" w:rsidP="2C74CF24" w:rsidRDefault="00CB3D14" w14:paraId="07C89A59" w14:textId="77777777">
            <w:pPr>
              <w:spacing w:line="264" w:lineRule="auto"/>
              <w:jc w:val="center"/>
              <w:rPr>
                <w:rFonts w:ascii="Calibri Light" w:hAnsi="Calibri Light" w:eastAsia="Calibri Light" w:cs="Calibri Light"/>
                <w:color w:val="0D5364"/>
                <w:sz w:val="20"/>
                <w:szCs w:val="20"/>
              </w:rPr>
            </w:pPr>
            <w:r w:rsidRPr="2C74CF24">
              <w:rPr>
                <w:rFonts w:ascii="Calibri Light" w:hAnsi="Calibri Light" w:eastAsia="Calibri Light" w:cs="Calibri Light"/>
                <w:color w:val="0D5364"/>
                <w:sz w:val="20"/>
                <w:szCs w:val="20"/>
              </w:rPr>
              <w:t>3</w:t>
            </w:r>
          </w:p>
        </w:tc>
        <w:tc>
          <w:tcPr>
            <w:tcW w:w="8299" w:type="dxa"/>
            <w:tcBorders>
              <w:top w:val="single" w:color="0D5364" w:sz="6" w:space="0"/>
              <w:left w:val="single" w:color="0D5364" w:sz="6" w:space="0"/>
              <w:bottom w:val="single" w:color="0D5364" w:sz="6" w:space="0"/>
              <w:right w:val="single" w:color="0D5364" w:sz="6" w:space="0"/>
            </w:tcBorders>
            <w:tcMar>
              <w:left w:w="105" w:type="dxa"/>
              <w:right w:w="105" w:type="dxa"/>
            </w:tcMar>
          </w:tcPr>
          <w:p w:rsidRPr="00A32D44" w:rsidR="00CB3D14" w:rsidP="2C74CF24" w:rsidRDefault="00CB3D14" w14:paraId="35D5EA93" w14:textId="77777777">
            <w:pPr>
              <w:spacing w:line="264" w:lineRule="auto"/>
              <w:cnfStyle w:val="000000000000" w:firstRow="0" w:lastRow="0" w:firstColumn="0" w:lastColumn="0" w:oddVBand="0" w:evenVBand="0" w:oddHBand="0" w:evenHBand="0" w:firstRowFirstColumn="0" w:firstRowLastColumn="0" w:lastRowFirstColumn="0" w:lastRowLastColumn="0"/>
              <w:rPr>
                <w:rFonts w:ascii="Calibri Light" w:hAnsi="Calibri Light" w:eastAsia="Calibri Light" w:cs="Calibri Light"/>
                <w:color w:val="333333"/>
                <w:sz w:val="20"/>
                <w:szCs w:val="20"/>
              </w:rPr>
            </w:pPr>
            <w:r w:rsidRPr="2C74CF24">
              <w:rPr>
                <w:rFonts w:ascii="Calibri Light" w:hAnsi="Calibri Light" w:eastAsia="Calibri Light" w:cs="Calibri Light"/>
                <w:color w:val="333333"/>
                <w:sz w:val="20"/>
                <w:szCs w:val="20"/>
              </w:rPr>
              <w:t>Very good. The proposal addresses the criterion very well, but a small number of shortcomings are present.</w:t>
            </w:r>
          </w:p>
        </w:tc>
      </w:tr>
      <w:tr w:rsidRPr="00A32D44" w:rsidR="00CB3D14" w:rsidTr="2C74CF24" w14:paraId="0135ACD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6" w:type="dxa"/>
            <w:tcBorders>
              <w:top w:val="single" w:color="0D5364" w:sz="6" w:space="0"/>
              <w:left w:val="single" w:color="0D5364" w:sz="6" w:space="0"/>
              <w:bottom w:val="single" w:color="0D5364" w:sz="6" w:space="0"/>
              <w:right w:val="single" w:color="0D5364" w:sz="6" w:space="0"/>
            </w:tcBorders>
            <w:shd w:val="clear" w:color="auto" w:fill="auto"/>
            <w:tcMar>
              <w:left w:w="105" w:type="dxa"/>
              <w:right w:w="105" w:type="dxa"/>
            </w:tcMar>
          </w:tcPr>
          <w:p w:rsidRPr="00A32D44" w:rsidR="00CB3D14" w:rsidP="2C74CF24" w:rsidRDefault="00CB3D14" w14:paraId="6CECF28C" w14:textId="77777777">
            <w:pPr>
              <w:spacing w:line="264" w:lineRule="auto"/>
              <w:jc w:val="center"/>
              <w:rPr>
                <w:rFonts w:ascii="Calibri Light" w:hAnsi="Calibri Light" w:eastAsia="Calibri Light" w:cs="Calibri Light"/>
                <w:color w:val="0D5364"/>
                <w:sz w:val="20"/>
                <w:szCs w:val="20"/>
              </w:rPr>
            </w:pPr>
            <w:r w:rsidRPr="2C74CF24">
              <w:rPr>
                <w:rFonts w:ascii="Calibri Light" w:hAnsi="Calibri Light" w:eastAsia="Calibri Light" w:cs="Calibri Light"/>
                <w:color w:val="0D5364"/>
                <w:sz w:val="20"/>
                <w:szCs w:val="20"/>
              </w:rPr>
              <w:t>4</w:t>
            </w:r>
          </w:p>
        </w:tc>
        <w:tc>
          <w:tcPr>
            <w:tcW w:w="8299" w:type="dxa"/>
            <w:tcBorders>
              <w:top w:val="single" w:color="0D5364" w:sz="6" w:space="0"/>
              <w:left w:val="single" w:color="0D5364" w:sz="6" w:space="0"/>
              <w:bottom w:val="single" w:color="0D5364" w:sz="6" w:space="0"/>
              <w:right w:val="single" w:color="0D5364" w:sz="6" w:space="0"/>
            </w:tcBorders>
            <w:shd w:val="clear" w:color="auto" w:fill="auto"/>
            <w:tcMar>
              <w:left w:w="105" w:type="dxa"/>
              <w:right w:w="105" w:type="dxa"/>
            </w:tcMar>
          </w:tcPr>
          <w:p w:rsidRPr="00A32D44" w:rsidR="00CB3D14" w:rsidP="2C74CF24" w:rsidRDefault="00CB3D14" w14:paraId="5921D001" w14:textId="77777777">
            <w:pPr>
              <w:spacing w:line="264" w:lineRule="auto"/>
              <w:cnfStyle w:val="000000100000" w:firstRow="0" w:lastRow="0" w:firstColumn="0" w:lastColumn="0" w:oddVBand="0" w:evenVBand="0" w:oddHBand="1" w:evenHBand="0" w:firstRowFirstColumn="0" w:firstRowLastColumn="0" w:lastRowFirstColumn="0" w:lastRowLastColumn="0"/>
              <w:rPr>
                <w:rFonts w:ascii="Calibri Light" w:hAnsi="Calibri Light" w:eastAsia="Calibri Light" w:cs="Calibri Light"/>
                <w:color w:val="333333"/>
                <w:sz w:val="20"/>
                <w:szCs w:val="20"/>
              </w:rPr>
            </w:pPr>
            <w:r w:rsidRPr="2C74CF24">
              <w:rPr>
                <w:rFonts w:ascii="Calibri Light" w:hAnsi="Calibri Light" w:eastAsia="Calibri Light" w:cs="Calibri Light"/>
                <w:color w:val="333333"/>
                <w:sz w:val="20"/>
                <w:szCs w:val="20"/>
              </w:rPr>
              <w:t>Excellent. The proposal successfully addresses all relevant aspects of the criterion. Any shortcomings are minor</w:t>
            </w:r>
          </w:p>
        </w:tc>
      </w:tr>
    </w:tbl>
    <w:p w:rsidRPr="00A32D44" w:rsidR="00CB3D14" w:rsidP="2C74CF24" w:rsidRDefault="00CB3D14" w14:paraId="7C372BEF" w14:textId="77777777">
      <w:pPr>
        <w:textAlignment w:val="baseline"/>
        <w:rPr>
          <w:rFonts w:ascii="Calibri Light" w:hAnsi="Calibri Light" w:eastAsia="Calibri Light" w:cs="Calibri Light"/>
          <w:sz w:val="20"/>
          <w:szCs w:val="20"/>
        </w:rPr>
      </w:pPr>
    </w:p>
    <w:p w:rsidRPr="00A32D44" w:rsidR="00CB3D14" w:rsidP="2C74CF24" w:rsidRDefault="00CB3D14" w14:paraId="104E7938" w14:textId="5569B396">
      <w:pPr>
        <w:textAlignment w:val="baseline"/>
        <w:rPr>
          <w:rFonts w:ascii="Calibri Light" w:hAnsi="Calibri Light" w:eastAsia="Calibri Light" w:cs="Calibri Light"/>
          <w:sz w:val="20"/>
          <w:szCs w:val="20"/>
        </w:rPr>
      </w:pPr>
      <w:r w:rsidRPr="2C74CF24">
        <w:rPr>
          <w:rFonts w:ascii="Calibri Light" w:hAnsi="Calibri Light" w:eastAsia="Calibri Light" w:cs="Calibri Light"/>
          <w:sz w:val="20"/>
          <w:szCs w:val="20"/>
        </w:rPr>
        <w:t>With the assistance of independent external experts, the EIT Community NEB will evaluate the proposals against the following evaluation criteria:</w:t>
      </w:r>
    </w:p>
    <w:p w:rsidRPr="00A32D44" w:rsidR="00A32D44" w:rsidP="2C74CF24" w:rsidRDefault="00A32D44" w14:paraId="5FB32DB3" w14:textId="77777777">
      <w:pPr>
        <w:textAlignment w:val="baseline"/>
        <w:rPr>
          <w:rFonts w:ascii="Calibri Light" w:hAnsi="Calibri Light" w:eastAsia="Calibri Light" w:cs="Calibri Light"/>
          <w:sz w:val="20"/>
          <w:szCs w:val="20"/>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645"/>
        <w:gridCol w:w="1830"/>
      </w:tblGrid>
      <w:tr w:rsidR="53094C24" w:rsidTr="53094C24" w14:paraId="66C77D3B" w14:textId="77777777">
        <w:trPr>
          <w:trHeight w:val="285"/>
        </w:trPr>
        <w:tc>
          <w:tcPr>
            <w:tcW w:w="6645" w:type="dxa"/>
            <w:tcBorders>
              <w:top w:val="single" w:color="auto" w:sz="6" w:space="0"/>
              <w:left w:val="single" w:color="auto" w:sz="6" w:space="0"/>
              <w:bottom w:val="nil"/>
              <w:right w:val="single" w:color="auto" w:sz="6" w:space="0"/>
            </w:tcBorders>
            <w:shd w:val="clear" w:color="auto" w:fill="0F4761" w:themeFill="accent1" w:themeFillShade="BF"/>
            <w:tcMar>
              <w:left w:w="90" w:type="dxa"/>
              <w:right w:w="90" w:type="dxa"/>
            </w:tcMar>
            <w:vAlign w:val="center"/>
          </w:tcPr>
          <w:p w:rsidR="53094C24" w:rsidP="53094C24" w:rsidRDefault="53094C24" w14:paraId="5CC5720A" w14:textId="0C4688F1">
            <w:pPr>
              <w:jc w:val="center"/>
              <w:rPr>
                <w:rFonts w:ascii="Calibri Light" w:hAnsi="Calibri Light" w:eastAsia="Calibri Light" w:cs="Calibri Light"/>
                <w:color w:val="FFFFFF" w:themeColor="background1"/>
                <w:sz w:val="20"/>
                <w:szCs w:val="20"/>
              </w:rPr>
            </w:pPr>
            <w:r w:rsidRPr="53094C24">
              <w:rPr>
                <w:rFonts w:ascii="Calibri Light" w:hAnsi="Calibri Light" w:eastAsia="Calibri Light" w:cs="Calibri Light"/>
                <w:b/>
                <w:bCs/>
                <w:color w:val="FFFFFF" w:themeColor="background1"/>
                <w:sz w:val="20"/>
                <w:szCs w:val="20"/>
              </w:rPr>
              <w:t>Excellence: innovation and market traction</w:t>
            </w:r>
          </w:p>
        </w:tc>
        <w:tc>
          <w:tcPr>
            <w:tcW w:w="1830" w:type="dxa"/>
            <w:tcBorders>
              <w:top w:val="single" w:color="auto" w:sz="6" w:space="0"/>
              <w:left w:val="single" w:color="auto" w:sz="6" w:space="0"/>
              <w:bottom w:val="nil"/>
              <w:right w:val="single" w:color="auto" w:sz="6" w:space="0"/>
            </w:tcBorders>
            <w:shd w:val="clear" w:color="auto" w:fill="0F4761" w:themeFill="accent1" w:themeFillShade="BF"/>
            <w:tcMar>
              <w:left w:w="90" w:type="dxa"/>
              <w:right w:w="90" w:type="dxa"/>
            </w:tcMar>
            <w:vAlign w:val="center"/>
          </w:tcPr>
          <w:p w:rsidR="53094C24" w:rsidP="53094C24" w:rsidRDefault="53094C24" w14:paraId="0419BA9E" w14:textId="4C9B9F35">
            <w:pPr>
              <w:jc w:val="center"/>
              <w:rPr>
                <w:rFonts w:ascii="Calibri Light" w:hAnsi="Calibri Light" w:eastAsia="Calibri Light" w:cs="Calibri Light"/>
                <w:color w:val="FFFFFF" w:themeColor="background1"/>
                <w:sz w:val="20"/>
                <w:szCs w:val="20"/>
              </w:rPr>
            </w:pPr>
            <w:r w:rsidRPr="53094C24">
              <w:rPr>
                <w:rFonts w:ascii="Calibri Light" w:hAnsi="Calibri Light" w:eastAsia="Calibri Light" w:cs="Calibri Light"/>
                <w:b/>
                <w:bCs/>
                <w:color w:val="FFFFFF" w:themeColor="background1"/>
                <w:sz w:val="20"/>
                <w:szCs w:val="20"/>
              </w:rPr>
              <w:t>Maximum score</w:t>
            </w:r>
          </w:p>
          <w:p w:rsidR="53094C24" w:rsidP="53094C24" w:rsidRDefault="53094C24" w14:paraId="3C887265" w14:textId="628A91EB">
            <w:pPr>
              <w:jc w:val="center"/>
              <w:rPr>
                <w:rFonts w:ascii="Calibri Light" w:hAnsi="Calibri Light" w:eastAsia="Calibri Light" w:cs="Calibri Light"/>
                <w:color w:val="FFFFFF" w:themeColor="background1"/>
                <w:sz w:val="20"/>
                <w:szCs w:val="20"/>
              </w:rPr>
            </w:pPr>
            <w:r w:rsidRPr="53094C24">
              <w:rPr>
                <w:rFonts w:ascii="Calibri Light" w:hAnsi="Calibri Light" w:eastAsia="Calibri Light" w:cs="Calibri Light"/>
                <w:b/>
                <w:bCs/>
                <w:color w:val="FFFFFF" w:themeColor="background1"/>
                <w:sz w:val="20"/>
                <w:szCs w:val="20"/>
              </w:rPr>
              <w:t>8</w:t>
            </w:r>
          </w:p>
        </w:tc>
      </w:tr>
      <w:tr w:rsidR="53094C24" w:rsidTr="53094C24" w14:paraId="78C7DFC3" w14:textId="77777777">
        <w:trPr>
          <w:trHeight w:val="285"/>
        </w:trPr>
        <w:tc>
          <w:tcPr>
            <w:tcW w:w="6645"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00870594" w:rsidRDefault="53094C24" w14:paraId="3D88AA46" w14:textId="52051C35">
            <w:pPr>
              <w:pStyle w:val="ListParagraph"/>
              <w:numPr>
                <w:ilvl w:val="0"/>
                <w:numId w:val="9"/>
              </w:numPr>
              <w:ind w:left="311" w:hanging="284"/>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 xml:space="preserve">The product/service is innovative and addresses a demonstrated problem: it is disruptive and clearly fulfils unmet needs.  </w:t>
            </w:r>
          </w:p>
        </w:tc>
        <w:tc>
          <w:tcPr>
            <w:tcW w:w="183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53094C24" w:rsidRDefault="53094C24" w14:paraId="6B00AD26" w14:textId="3CDB8C46">
            <w:pPr>
              <w:jc w:val="center"/>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4 points</w:t>
            </w:r>
          </w:p>
        </w:tc>
      </w:tr>
      <w:tr w:rsidR="53094C24" w:rsidTr="53094C24" w14:paraId="73CDE0C3" w14:textId="77777777">
        <w:trPr>
          <w:trHeight w:val="285"/>
        </w:trPr>
        <w:tc>
          <w:tcPr>
            <w:tcW w:w="6645"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00870594" w:rsidRDefault="53094C24" w14:paraId="361840E3" w14:textId="35EF003A">
            <w:pPr>
              <w:pStyle w:val="ListParagraph"/>
              <w:numPr>
                <w:ilvl w:val="0"/>
                <w:numId w:val="8"/>
              </w:numPr>
              <w:ind w:left="311" w:hanging="284"/>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The company is addressing a high potential market and is generating revenues: it is in a growing market with significant demonstrated traction.</w:t>
            </w:r>
          </w:p>
        </w:tc>
        <w:tc>
          <w:tcPr>
            <w:tcW w:w="183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53094C24" w:rsidRDefault="53094C24" w14:paraId="5F31402D" w14:textId="562A2052">
            <w:pPr>
              <w:jc w:val="center"/>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4 points</w:t>
            </w:r>
          </w:p>
        </w:tc>
      </w:tr>
    </w:tbl>
    <w:p w:rsidRPr="00A32D44" w:rsidR="00CB3D14" w:rsidP="53094C24" w:rsidRDefault="00CB3D14" w14:paraId="74EFE361" w14:textId="03A0A0F5">
      <w:pPr>
        <w:spacing w:after="120" w:line="264" w:lineRule="auto"/>
        <w:jc w:val="both"/>
        <w:rPr>
          <w:rFonts w:ascii="Calibri Light" w:hAnsi="Calibri Light" w:eastAsia="Calibri Light" w:cs="Calibri Light"/>
          <w:color w:val="FF0000"/>
          <w:sz w:val="20"/>
          <w:szCs w:val="20"/>
        </w:rPr>
      </w:pPr>
    </w:p>
    <w:p w:rsidRPr="00A32D44" w:rsidR="00CB3D14" w:rsidP="53094C24" w:rsidRDefault="00CB3D14" w14:paraId="63E7F649" w14:textId="204506AC">
      <w:pPr>
        <w:spacing w:after="120" w:line="264" w:lineRule="auto"/>
        <w:jc w:val="both"/>
        <w:rPr>
          <w:rFonts w:ascii="Calibri Light" w:hAnsi="Calibri Light" w:eastAsia="Calibri Light" w:cs="Calibri Light"/>
          <w:color w:val="FF0000"/>
          <w:sz w:val="20"/>
          <w:szCs w:val="20"/>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645"/>
        <w:gridCol w:w="1830"/>
      </w:tblGrid>
      <w:tr w:rsidR="53094C24" w:rsidTr="53094C24" w14:paraId="02D37D70" w14:textId="77777777">
        <w:trPr>
          <w:trHeight w:val="285"/>
        </w:trPr>
        <w:tc>
          <w:tcPr>
            <w:tcW w:w="6645" w:type="dxa"/>
            <w:tcBorders>
              <w:top w:val="nil"/>
              <w:left w:val="single" w:color="auto" w:sz="6" w:space="0"/>
              <w:bottom w:val="single" w:color="auto" w:sz="6" w:space="0"/>
              <w:right w:val="single" w:color="auto" w:sz="6" w:space="0"/>
            </w:tcBorders>
            <w:shd w:val="clear" w:color="auto" w:fill="0F4761" w:themeFill="accent1" w:themeFillShade="BF"/>
            <w:tcMar>
              <w:left w:w="90" w:type="dxa"/>
              <w:right w:w="90" w:type="dxa"/>
            </w:tcMar>
            <w:vAlign w:val="center"/>
          </w:tcPr>
          <w:p w:rsidR="53094C24" w:rsidP="53094C24" w:rsidRDefault="53094C24" w14:paraId="78A49FFA" w14:textId="4391C011">
            <w:pPr>
              <w:jc w:val="center"/>
              <w:rPr>
                <w:rFonts w:ascii="Calibri Light" w:hAnsi="Calibri Light" w:eastAsia="Calibri Light" w:cs="Calibri Light"/>
                <w:color w:val="FFFFFF" w:themeColor="background1"/>
                <w:sz w:val="20"/>
                <w:szCs w:val="20"/>
              </w:rPr>
            </w:pPr>
            <w:r w:rsidRPr="53094C24">
              <w:rPr>
                <w:rFonts w:ascii="Calibri Light" w:hAnsi="Calibri Light" w:eastAsia="Calibri Light" w:cs="Calibri Light"/>
                <w:b/>
                <w:bCs/>
                <w:color w:val="FFFFFF" w:themeColor="background1"/>
                <w:sz w:val="20"/>
                <w:szCs w:val="20"/>
              </w:rPr>
              <w:t>Impact:  NEB values and potential, KIC alignment, and Services Required</w:t>
            </w:r>
          </w:p>
        </w:tc>
        <w:tc>
          <w:tcPr>
            <w:tcW w:w="1830" w:type="dxa"/>
            <w:tcBorders>
              <w:top w:val="nil"/>
              <w:left w:val="single" w:color="auto" w:sz="6" w:space="0"/>
              <w:bottom w:val="single" w:color="auto" w:sz="6" w:space="0"/>
              <w:right w:val="single" w:color="auto" w:sz="6" w:space="0"/>
            </w:tcBorders>
            <w:shd w:val="clear" w:color="auto" w:fill="0F4761" w:themeFill="accent1" w:themeFillShade="BF"/>
            <w:tcMar>
              <w:left w:w="90" w:type="dxa"/>
              <w:right w:w="90" w:type="dxa"/>
            </w:tcMar>
            <w:vAlign w:val="center"/>
          </w:tcPr>
          <w:p w:rsidR="53094C24" w:rsidP="53094C24" w:rsidRDefault="53094C24" w14:paraId="21BB20B6" w14:textId="7DD83058">
            <w:pPr>
              <w:jc w:val="center"/>
              <w:rPr>
                <w:rFonts w:ascii="Calibri Light" w:hAnsi="Calibri Light" w:eastAsia="Calibri Light" w:cs="Calibri Light"/>
                <w:color w:val="FFFFFF" w:themeColor="background1"/>
                <w:sz w:val="20"/>
                <w:szCs w:val="20"/>
              </w:rPr>
            </w:pPr>
            <w:r w:rsidRPr="53094C24">
              <w:rPr>
                <w:rFonts w:ascii="Calibri Light" w:hAnsi="Calibri Light" w:eastAsia="Calibri Light" w:cs="Calibri Light"/>
                <w:b/>
                <w:bCs/>
                <w:color w:val="FFFFFF" w:themeColor="background1"/>
                <w:sz w:val="20"/>
                <w:szCs w:val="20"/>
              </w:rPr>
              <w:t>Maximum score</w:t>
            </w:r>
          </w:p>
          <w:p w:rsidR="53094C24" w:rsidP="53094C24" w:rsidRDefault="53094C24" w14:paraId="06F93AAC" w14:textId="4A831589">
            <w:pPr>
              <w:jc w:val="center"/>
              <w:rPr>
                <w:rFonts w:ascii="Calibri Light" w:hAnsi="Calibri Light" w:eastAsia="Calibri Light" w:cs="Calibri Light"/>
                <w:color w:val="FFFFFF" w:themeColor="background1"/>
                <w:sz w:val="20"/>
                <w:szCs w:val="20"/>
              </w:rPr>
            </w:pPr>
            <w:r w:rsidRPr="53094C24">
              <w:rPr>
                <w:rFonts w:ascii="Calibri Light" w:hAnsi="Calibri Light" w:eastAsia="Calibri Light" w:cs="Calibri Light"/>
                <w:b/>
                <w:bCs/>
                <w:color w:val="FFFFFF" w:themeColor="background1"/>
                <w:sz w:val="20"/>
                <w:szCs w:val="20"/>
              </w:rPr>
              <w:t>16</w:t>
            </w:r>
          </w:p>
        </w:tc>
      </w:tr>
      <w:tr w:rsidR="53094C24" w:rsidTr="53094C24" w14:paraId="4D558525" w14:textId="77777777">
        <w:trPr>
          <w:trHeight w:val="765"/>
        </w:trPr>
        <w:tc>
          <w:tcPr>
            <w:tcW w:w="6645"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00870594" w:rsidRDefault="53094C24" w14:paraId="6FBBCB11" w14:textId="12259845">
            <w:pPr>
              <w:pStyle w:val="ListParagraph"/>
              <w:numPr>
                <w:ilvl w:val="0"/>
                <w:numId w:val="7"/>
              </w:numPr>
              <w:ind w:left="311" w:hanging="284"/>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The company adheres to the NEB core values: aesthetics, inclusivity, and sustainability are the company’s own core values.</w:t>
            </w:r>
          </w:p>
        </w:tc>
        <w:tc>
          <w:tcPr>
            <w:tcW w:w="183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53094C24" w:rsidRDefault="53094C24" w14:paraId="0C2BC966" w14:textId="33F6551B">
            <w:pPr>
              <w:jc w:val="center"/>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4 points</w:t>
            </w:r>
          </w:p>
        </w:tc>
      </w:tr>
      <w:tr w:rsidR="53094C24" w:rsidTr="53094C24" w14:paraId="689A1454" w14:textId="77777777">
        <w:trPr>
          <w:trHeight w:val="615"/>
        </w:trPr>
        <w:tc>
          <w:tcPr>
            <w:tcW w:w="6645"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00870594" w:rsidRDefault="53094C24" w14:paraId="0321BC26" w14:textId="5BE2E1BC">
            <w:pPr>
              <w:pStyle w:val="ListParagraph"/>
              <w:numPr>
                <w:ilvl w:val="0"/>
                <w:numId w:val="7"/>
              </w:numPr>
              <w:ind w:left="311" w:hanging="284"/>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The company has a clear pathway to reaching threshold ambition levels for NEB values and principles: if not already, the company can reach ambition level 3 for multiple values and principles.</w:t>
            </w:r>
          </w:p>
        </w:tc>
        <w:tc>
          <w:tcPr>
            <w:tcW w:w="183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53094C24" w:rsidRDefault="53094C24" w14:paraId="0AA2DD97" w14:textId="10925E08">
            <w:pPr>
              <w:jc w:val="center"/>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4 points</w:t>
            </w:r>
          </w:p>
        </w:tc>
      </w:tr>
      <w:tr w:rsidR="53094C24" w:rsidTr="53094C24" w14:paraId="66B65B8A" w14:textId="77777777">
        <w:trPr>
          <w:trHeight w:val="615"/>
        </w:trPr>
        <w:tc>
          <w:tcPr>
            <w:tcW w:w="6645"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00870594" w:rsidRDefault="53094C24" w14:paraId="593B3CE3" w14:textId="43A5D5EF">
            <w:pPr>
              <w:pStyle w:val="ListParagraph"/>
              <w:numPr>
                <w:ilvl w:val="0"/>
                <w:numId w:val="6"/>
              </w:numPr>
              <w:ind w:left="311" w:hanging="284"/>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The company requires the specific support provided by one of the KICs: the company directly addresses a key KIC strategic focus area and fills a KIC portfolio gap.</w:t>
            </w:r>
          </w:p>
        </w:tc>
        <w:tc>
          <w:tcPr>
            <w:tcW w:w="183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53094C24" w:rsidRDefault="53094C24" w14:paraId="77F9EE9F" w14:textId="0A6DCE7F">
            <w:pPr>
              <w:jc w:val="center"/>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4 points</w:t>
            </w:r>
          </w:p>
        </w:tc>
      </w:tr>
      <w:tr w:rsidR="53094C24" w:rsidTr="53094C24" w14:paraId="59897CB2" w14:textId="77777777">
        <w:trPr>
          <w:trHeight w:val="495"/>
        </w:trPr>
        <w:tc>
          <w:tcPr>
            <w:tcW w:w="6645"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00870594" w:rsidRDefault="53094C24" w14:paraId="746F1F13" w14:textId="7EA9AADE">
            <w:pPr>
              <w:pStyle w:val="ListParagraph"/>
              <w:numPr>
                <w:ilvl w:val="0"/>
                <w:numId w:val="6"/>
              </w:numPr>
              <w:ind w:left="311" w:hanging="284"/>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The company requires the specific support provided by the programme: the applicant's reason for applying match exactly the services delivered.</w:t>
            </w:r>
          </w:p>
        </w:tc>
        <w:tc>
          <w:tcPr>
            <w:tcW w:w="183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53094C24" w:rsidRDefault="53094C24" w14:paraId="7C785344" w14:textId="3D00057C">
            <w:pPr>
              <w:jc w:val="center"/>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4 points</w:t>
            </w:r>
          </w:p>
        </w:tc>
      </w:tr>
    </w:tbl>
    <w:p w:rsidRPr="00A32D44" w:rsidR="00CB3D14" w:rsidP="53094C24" w:rsidRDefault="00CB3D14" w14:paraId="3284D425" w14:textId="4EF8CB33">
      <w:pPr>
        <w:spacing w:after="120" w:line="264" w:lineRule="auto"/>
        <w:jc w:val="both"/>
        <w:rPr>
          <w:rFonts w:ascii="Calibri Light" w:hAnsi="Calibri Light" w:eastAsia="Calibri Light" w:cs="Calibri Light"/>
          <w:color w:val="FF0000"/>
          <w:sz w:val="20"/>
          <w:szCs w:val="20"/>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645"/>
        <w:gridCol w:w="1830"/>
      </w:tblGrid>
      <w:tr w:rsidR="53094C24" w:rsidTr="53094C24" w14:paraId="411ECE55" w14:textId="77777777">
        <w:trPr>
          <w:trHeight w:val="285"/>
        </w:trPr>
        <w:tc>
          <w:tcPr>
            <w:tcW w:w="6645" w:type="dxa"/>
            <w:tcBorders>
              <w:top w:val="single" w:color="auto" w:sz="6" w:space="0"/>
              <w:left w:val="single" w:color="auto" w:sz="6" w:space="0"/>
              <w:bottom w:val="single" w:color="auto" w:sz="6" w:space="0"/>
              <w:right w:val="single" w:color="auto" w:sz="6" w:space="0"/>
            </w:tcBorders>
            <w:shd w:val="clear" w:color="auto" w:fill="0F4761" w:themeFill="accent1" w:themeFillShade="BF"/>
            <w:tcMar>
              <w:left w:w="90" w:type="dxa"/>
              <w:right w:w="90" w:type="dxa"/>
            </w:tcMar>
            <w:vAlign w:val="center"/>
          </w:tcPr>
          <w:p w:rsidR="53094C24" w:rsidP="53094C24" w:rsidRDefault="53094C24" w14:paraId="63748450" w14:textId="4F7D96BE">
            <w:pPr>
              <w:jc w:val="center"/>
              <w:rPr>
                <w:rFonts w:ascii="Calibri Light" w:hAnsi="Calibri Light" w:eastAsia="Calibri Light" w:cs="Calibri Light"/>
                <w:color w:val="FFFFFF" w:themeColor="background1"/>
                <w:sz w:val="20"/>
                <w:szCs w:val="20"/>
              </w:rPr>
            </w:pPr>
            <w:r w:rsidRPr="53094C24">
              <w:rPr>
                <w:rFonts w:ascii="Calibri Light" w:hAnsi="Calibri Light" w:eastAsia="Calibri Light" w:cs="Calibri Light"/>
                <w:b/>
                <w:bCs/>
                <w:color w:val="FFFFFF" w:themeColor="background1"/>
                <w:sz w:val="20"/>
                <w:szCs w:val="20"/>
              </w:rPr>
              <w:t>Implementation: team capabilities and resources</w:t>
            </w:r>
          </w:p>
        </w:tc>
        <w:tc>
          <w:tcPr>
            <w:tcW w:w="1830" w:type="dxa"/>
            <w:tcBorders>
              <w:top w:val="single" w:color="auto" w:sz="6" w:space="0"/>
              <w:left w:val="single" w:color="auto" w:sz="6" w:space="0"/>
              <w:bottom w:val="single" w:color="auto" w:sz="6" w:space="0"/>
              <w:right w:val="single" w:color="auto" w:sz="6" w:space="0"/>
            </w:tcBorders>
            <w:shd w:val="clear" w:color="auto" w:fill="0F4761" w:themeFill="accent1" w:themeFillShade="BF"/>
            <w:tcMar>
              <w:left w:w="90" w:type="dxa"/>
              <w:right w:w="90" w:type="dxa"/>
            </w:tcMar>
            <w:vAlign w:val="center"/>
          </w:tcPr>
          <w:p w:rsidR="53094C24" w:rsidP="53094C24" w:rsidRDefault="53094C24" w14:paraId="1CC58B4E" w14:textId="425B085C">
            <w:pPr>
              <w:jc w:val="center"/>
              <w:rPr>
                <w:rFonts w:ascii="Calibri Light" w:hAnsi="Calibri Light" w:eastAsia="Calibri Light" w:cs="Calibri Light"/>
                <w:color w:val="FFFFFF" w:themeColor="background1"/>
                <w:sz w:val="20"/>
                <w:szCs w:val="20"/>
              </w:rPr>
            </w:pPr>
            <w:r w:rsidRPr="53094C24">
              <w:rPr>
                <w:rFonts w:ascii="Calibri Light" w:hAnsi="Calibri Light" w:eastAsia="Calibri Light" w:cs="Calibri Light"/>
                <w:b/>
                <w:bCs/>
                <w:color w:val="FFFFFF" w:themeColor="background1"/>
                <w:sz w:val="20"/>
                <w:szCs w:val="20"/>
              </w:rPr>
              <w:t>Maximum score</w:t>
            </w:r>
          </w:p>
          <w:p w:rsidR="53094C24" w:rsidP="53094C24" w:rsidRDefault="53094C24" w14:paraId="500CE9D9" w14:textId="6E6CA5C3">
            <w:pPr>
              <w:jc w:val="center"/>
              <w:rPr>
                <w:rFonts w:ascii="Calibri Light" w:hAnsi="Calibri Light" w:eastAsia="Calibri Light" w:cs="Calibri Light"/>
                <w:color w:val="FFFFFF" w:themeColor="background1"/>
                <w:sz w:val="20"/>
                <w:szCs w:val="20"/>
              </w:rPr>
            </w:pPr>
            <w:r w:rsidRPr="53094C24">
              <w:rPr>
                <w:rFonts w:ascii="Calibri Light" w:hAnsi="Calibri Light" w:eastAsia="Calibri Light" w:cs="Calibri Light"/>
                <w:b/>
                <w:bCs/>
                <w:color w:val="FFFFFF" w:themeColor="background1"/>
                <w:sz w:val="20"/>
                <w:szCs w:val="20"/>
              </w:rPr>
              <w:t>8</w:t>
            </w:r>
          </w:p>
        </w:tc>
      </w:tr>
      <w:tr w:rsidR="53094C24" w:rsidTr="53094C24" w14:paraId="7AC01FF1" w14:textId="77777777">
        <w:trPr>
          <w:trHeight w:val="495"/>
        </w:trPr>
        <w:tc>
          <w:tcPr>
            <w:tcW w:w="6645"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00870594" w:rsidRDefault="53094C24" w14:paraId="3F81331F" w14:textId="24E797E6">
            <w:pPr>
              <w:pStyle w:val="ListParagraph"/>
              <w:numPr>
                <w:ilvl w:val="0"/>
                <w:numId w:val="8"/>
              </w:numPr>
              <w:ind w:left="311" w:hanging="284"/>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The team is capable and incentivized to bring to market the company vision: there is a strong team with all the relevant skills in place.</w:t>
            </w:r>
          </w:p>
        </w:tc>
        <w:tc>
          <w:tcPr>
            <w:tcW w:w="183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53094C24" w:rsidRDefault="53094C24" w14:paraId="3D73F2E8" w14:textId="06240E60">
            <w:pPr>
              <w:jc w:val="center"/>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4 points</w:t>
            </w:r>
          </w:p>
        </w:tc>
      </w:tr>
      <w:tr w:rsidR="53094C24" w:rsidTr="53094C24" w14:paraId="7B33F87B" w14:textId="77777777">
        <w:trPr>
          <w:trHeight w:val="525"/>
        </w:trPr>
        <w:tc>
          <w:tcPr>
            <w:tcW w:w="6645"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00870594" w:rsidRDefault="53094C24" w14:paraId="360137DD" w14:textId="602F2495">
            <w:pPr>
              <w:pStyle w:val="ListParagraph"/>
              <w:numPr>
                <w:ilvl w:val="0"/>
                <w:numId w:val="5"/>
              </w:numPr>
              <w:ind w:left="311" w:hanging="284"/>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 xml:space="preserve">The team is able to commit founder(s) time to the programme with sufficient team members to participate fully: the founder(s) will prioritize participation in the programme, and the team is of a satisfactory size. </w:t>
            </w:r>
          </w:p>
        </w:tc>
        <w:tc>
          <w:tcPr>
            <w:tcW w:w="1830" w:type="dxa"/>
            <w:tcBorders>
              <w:top w:val="single" w:color="auto" w:sz="6" w:space="0"/>
              <w:left w:val="single" w:color="auto" w:sz="6" w:space="0"/>
              <w:bottom w:val="single" w:color="auto" w:sz="6" w:space="0"/>
              <w:right w:val="single" w:color="auto" w:sz="6" w:space="0"/>
            </w:tcBorders>
            <w:tcMar>
              <w:left w:w="90" w:type="dxa"/>
              <w:right w:w="90" w:type="dxa"/>
            </w:tcMar>
            <w:vAlign w:val="center"/>
          </w:tcPr>
          <w:p w:rsidR="53094C24" w:rsidP="53094C24" w:rsidRDefault="53094C24" w14:paraId="0BD9046A" w14:textId="7D7D62A0">
            <w:pPr>
              <w:jc w:val="center"/>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4 points</w:t>
            </w:r>
          </w:p>
        </w:tc>
      </w:tr>
    </w:tbl>
    <w:p w:rsidRPr="00A32D44" w:rsidR="00CB3D14" w:rsidP="2C74CF24" w:rsidRDefault="00CB3D14" w14:paraId="18A12BEA" w14:textId="6E4DAD75">
      <w:pPr>
        <w:pStyle w:val="Default"/>
        <w:spacing w:after="120" w:line="264" w:lineRule="auto"/>
        <w:rPr>
          <w:rFonts w:ascii="Calibri Light" w:hAnsi="Calibri Light" w:eastAsia="Calibri Light" w:cs="Calibri Light"/>
          <w:sz w:val="20"/>
          <w:szCs w:val="20"/>
          <w:lang w:val="en-GB"/>
        </w:rPr>
      </w:pPr>
    </w:p>
    <w:p w:rsidRPr="00A32D44" w:rsidR="00CB3D14" w:rsidP="2C74CF24" w:rsidRDefault="2B77C7B0" w14:paraId="7C3CEDCF" w14:textId="43FAFFF6">
      <w:pPr>
        <w:pStyle w:val="Default"/>
        <w:spacing w:after="120" w:line="264" w:lineRule="auto"/>
        <w:rPr>
          <w:rFonts w:ascii="Calibri Light" w:hAnsi="Calibri Light" w:eastAsia="Calibri Light" w:cs="Calibri Light"/>
          <w:sz w:val="20"/>
          <w:szCs w:val="20"/>
          <w:lang w:val="en-GB"/>
        </w:rPr>
      </w:pPr>
      <w:r w:rsidRPr="53094C24">
        <w:rPr>
          <w:rFonts w:ascii="Calibri Light" w:hAnsi="Calibri Light" w:eastAsia="Calibri Light" w:cs="Calibri Light"/>
          <w:sz w:val="20"/>
          <w:szCs w:val="20"/>
          <w:lang w:val="en-GB"/>
        </w:rPr>
        <w:t xml:space="preserve">The total scoring of </w:t>
      </w:r>
      <w:r w:rsidRPr="53094C24" w:rsidR="4777547B">
        <w:rPr>
          <w:rFonts w:ascii="Calibri Light" w:hAnsi="Calibri Light" w:eastAsia="Calibri Light" w:cs="Calibri Light"/>
          <w:sz w:val="20"/>
          <w:szCs w:val="20"/>
          <w:lang w:val="en-GB"/>
        </w:rPr>
        <w:t xml:space="preserve">32 </w:t>
      </w:r>
      <w:r w:rsidRPr="53094C24">
        <w:rPr>
          <w:rFonts w:ascii="Calibri Light" w:hAnsi="Calibri Light" w:eastAsia="Calibri Light" w:cs="Calibri Light"/>
          <w:sz w:val="20"/>
          <w:szCs w:val="20"/>
          <w:lang w:val="en-GB"/>
        </w:rPr>
        <w:t>points is distributed as follows:</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6390"/>
        <w:gridCol w:w="2100"/>
      </w:tblGrid>
      <w:tr w:rsidRPr="00A32D44" w:rsidR="001701B2" w:rsidTr="53094C24" w14:paraId="783B2F14" w14:textId="77777777">
        <w:trPr>
          <w:trHeight w:val="300"/>
        </w:trPr>
        <w:tc>
          <w:tcPr>
            <w:tcW w:w="8490" w:type="dxa"/>
            <w:gridSpan w:val="2"/>
            <w:tcBorders>
              <w:bottom w:val="single" w:color="auto" w:sz="6" w:space="0"/>
              <w:right w:val="single" w:color="auto" w:sz="6" w:space="0"/>
            </w:tcBorders>
            <w:shd w:val="clear" w:color="auto" w:fill="0F4761" w:themeFill="accent1" w:themeFillShade="BF"/>
            <w:tcMar>
              <w:left w:w="105" w:type="dxa"/>
              <w:right w:w="105" w:type="dxa"/>
            </w:tcMar>
            <w:vAlign w:val="center"/>
          </w:tcPr>
          <w:p w:rsidRPr="00A32D44" w:rsidR="001701B2" w:rsidP="2C74CF24" w:rsidRDefault="001701B2" w14:paraId="5B5F75E8" w14:textId="0F9CECAF">
            <w:pPr>
              <w:spacing w:after="120" w:line="264" w:lineRule="auto"/>
              <w:jc w:val="center"/>
              <w:rPr>
                <w:rFonts w:ascii="Calibri Light" w:hAnsi="Calibri Light" w:eastAsia="Calibri Light" w:cs="Calibri Light"/>
                <w:color w:val="FFFFFF" w:themeColor="background1"/>
                <w:sz w:val="20"/>
                <w:szCs w:val="20"/>
              </w:rPr>
            </w:pPr>
            <w:r w:rsidRPr="2C74CF24">
              <w:rPr>
                <w:rFonts w:ascii="Calibri Light" w:hAnsi="Calibri Light" w:eastAsia="Calibri Light" w:cs="Calibri Light"/>
                <w:b/>
                <w:bCs/>
                <w:color w:val="FFFFFF" w:themeColor="background1"/>
                <w:sz w:val="20"/>
                <w:szCs w:val="20"/>
              </w:rPr>
              <w:t xml:space="preserve">Maximum score </w:t>
            </w:r>
          </w:p>
        </w:tc>
      </w:tr>
      <w:tr w:rsidRPr="00A32D44" w:rsidR="00CB3D14" w:rsidTr="53094C24" w14:paraId="38B3AA44" w14:textId="77777777">
        <w:trPr>
          <w:trHeight w:val="300"/>
        </w:trPr>
        <w:tc>
          <w:tcPr>
            <w:tcW w:w="6390" w:type="dxa"/>
            <w:tcBorders>
              <w:top w:val="single" w:color="auto" w:sz="6" w:space="0"/>
              <w:left w:val="single" w:color="auto" w:sz="6" w:space="0"/>
              <w:bottom w:val="single" w:color="auto" w:sz="6" w:space="0"/>
              <w:right w:val="single" w:color="auto" w:sz="6" w:space="0"/>
            </w:tcBorders>
            <w:shd w:val="clear" w:color="auto" w:fill="0F4761" w:themeFill="accent1" w:themeFillShade="BF"/>
            <w:tcMar>
              <w:left w:w="105" w:type="dxa"/>
              <w:right w:w="105" w:type="dxa"/>
            </w:tcMar>
            <w:vAlign w:val="center"/>
          </w:tcPr>
          <w:p w:rsidRPr="00A32D44" w:rsidR="00CB3D14" w:rsidP="2C74CF24" w:rsidRDefault="00CB3D14" w14:paraId="1189FE64" w14:textId="77777777">
            <w:pPr>
              <w:spacing w:after="120" w:line="264" w:lineRule="auto"/>
              <w:jc w:val="both"/>
              <w:rPr>
                <w:rFonts w:ascii="Calibri Light" w:hAnsi="Calibri Light" w:eastAsia="Calibri Light" w:cs="Calibri Light"/>
                <w:color w:val="FFFFFF" w:themeColor="background1"/>
                <w:sz w:val="20"/>
                <w:szCs w:val="20"/>
              </w:rPr>
            </w:pPr>
            <w:r w:rsidRPr="2C74CF24">
              <w:rPr>
                <w:rFonts w:ascii="Calibri Light" w:hAnsi="Calibri Light" w:eastAsia="Calibri Light" w:cs="Calibri Light"/>
                <w:b/>
                <w:bCs/>
                <w:color w:val="FFFFFF" w:themeColor="background1"/>
                <w:sz w:val="20"/>
                <w:szCs w:val="20"/>
              </w:rPr>
              <w:t xml:space="preserve">Excellence </w:t>
            </w:r>
          </w:p>
        </w:tc>
        <w:tc>
          <w:tcPr>
            <w:tcW w:w="2100" w:type="dxa"/>
            <w:tcBorders>
              <w:top w:val="single" w:color="auto" w:sz="6" w:space="0"/>
              <w:left w:val="single" w:color="auto" w:sz="6" w:space="0"/>
              <w:bottom w:val="single" w:color="auto" w:sz="6" w:space="0"/>
              <w:right w:val="single" w:color="auto" w:sz="6" w:space="0"/>
            </w:tcBorders>
            <w:tcMar>
              <w:left w:w="105" w:type="dxa"/>
              <w:right w:w="105" w:type="dxa"/>
            </w:tcMar>
          </w:tcPr>
          <w:p w:rsidRPr="00A32D44" w:rsidR="00CB3D14" w:rsidP="2C74CF24" w:rsidRDefault="16D30A71" w14:paraId="75F0F9FF" w14:textId="286FE90A">
            <w:pPr>
              <w:spacing w:after="120" w:line="264" w:lineRule="auto"/>
              <w:jc w:val="right"/>
              <w:rPr>
                <w:rFonts w:ascii="Calibri Light" w:hAnsi="Calibri Light" w:eastAsia="Calibri Light" w:cs="Calibri Light"/>
                <w:color w:val="333333"/>
                <w:sz w:val="20"/>
                <w:szCs w:val="20"/>
              </w:rPr>
            </w:pPr>
            <w:r w:rsidRPr="53094C24">
              <w:rPr>
                <w:rFonts w:ascii="Calibri Light" w:hAnsi="Calibri Light" w:eastAsia="Calibri Light" w:cs="Calibri Light"/>
                <w:b/>
                <w:bCs/>
                <w:i/>
                <w:iCs/>
                <w:color w:val="333333"/>
                <w:sz w:val="20"/>
                <w:szCs w:val="20"/>
              </w:rPr>
              <w:t>8</w:t>
            </w:r>
            <w:r w:rsidRPr="53094C24" w:rsidR="2B77C7B0">
              <w:rPr>
                <w:rFonts w:ascii="Calibri Light" w:hAnsi="Calibri Light" w:eastAsia="Calibri Light" w:cs="Calibri Light"/>
                <w:b/>
                <w:bCs/>
                <w:i/>
                <w:iCs/>
                <w:color w:val="333333"/>
                <w:sz w:val="20"/>
                <w:szCs w:val="20"/>
              </w:rPr>
              <w:t xml:space="preserve"> points</w:t>
            </w:r>
          </w:p>
        </w:tc>
      </w:tr>
      <w:tr w:rsidRPr="00A32D44" w:rsidR="00CB3D14" w:rsidTr="53094C24" w14:paraId="40E1FA8B" w14:textId="77777777">
        <w:trPr>
          <w:trHeight w:val="300"/>
        </w:trPr>
        <w:tc>
          <w:tcPr>
            <w:tcW w:w="6390" w:type="dxa"/>
            <w:tcBorders>
              <w:top w:val="single" w:color="auto" w:sz="6" w:space="0"/>
              <w:left w:val="single" w:color="auto" w:sz="6" w:space="0"/>
              <w:bottom w:val="single" w:color="auto" w:sz="6" w:space="0"/>
              <w:right w:val="single" w:color="auto" w:sz="6" w:space="0"/>
            </w:tcBorders>
            <w:shd w:val="clear" w:color="auto" w:fill="0F4761" w:themeFill="accent1" w:themeFillShade="BF"/>
            <w:tcMar>
              <w:left w:w="105" w:type="dxa"/>
              <w:right w:w="105" w:type="dxa"/>
            </w:tcMar>
            <w:vAlign w:val="center"/>
          </w:tcPr>
          <w:p w:rsidRPr="00A32D44" w:rsidR="00CB3D14" w:rsidP="2C74CF24" w:rsidRDefault="00CB3D14" w14:paraId="5F97CB7E" w14:textId="77777777">
            <w:pPr>
              <w:spacing w:after="120" w:line="264" w:lineRule="auto"/>
              <w:jc w:val="both"/>
              <w:rPr>
                <w:rFonts w:ascii="Calibri Light" w:hAnsi="Calibri Light" w:eastAsia="Calibri Light" w:cs="Calibri Light"/>
                <w:color w:val="FFFFFF" w:themeColor="background1"/>
                <w:sz w:val="20"/>
                <w:szCs w:val="20"/>
              </w:rPr>
            </w:pPr>
            <w:r w:rsidRPr="2C74CF24">
              <w:rPr>
                <w:rFonts w:ascii="Calibri Light" w:hAnsi="Calibri Light" w:eastAsia="Calibri Light" w:cs="Calibri Light"/>
                <w:b/>
                <w:bCs/>
                <w:color w:val="FFFFFF" w:themeColor="background1"/>
                <w:sz w:val="20"/>
                <w:szCs w:val="20"/>
              </w:rPr>
              <w:t xml:space="preserve">Impact </w:t>
            </w:r>
          </w:p>
        </w:tc>
        <w:tc>
          <w:tcPr>
            <w:tcW w:w="2100" w:type="dxa"/>
            <w:tcBorders>
              <w:top w:val="single" w:color="auto" w:sz="6" w:space="0"/>
              <w:left w:val="single" w:color="auto" w:sz="6" w:space="0"/>
              <w:bottom w:val="single" w:color="auto" w:sz="6" w:space="0"/>
              <w:right w:val="single" w:color="auto" w:sz="6" w:space="0"/>
            </w:tcBorders>
            <w:tcMar>
              <w:left w:w="105" w:type="dxa"/>
              <w:right w:w="105" w:type="dxa"/>
            </w:tcMar>
          </w:tcPr>
          <w:p w:rsidRPr="00A32D44" w:rsidR="00CB3D14" w:rsidP="2C74CF24" w:rsidRDefault="2B77C7B0" w14:paraId="5D6683FA" w14:textId="0EE79C11">
            <w:pPr>
              <w:spacing w:after="120" w:line="264" w:lineRule="auto"/>
              <w:jc w:val="right"/>
              <w:rPr>
                <w:rFonts w:ascii="Calibri Light" w:hAnsi="Calibri Light" w:eastAsia="Calibri Light" w:cs="Calibri Light"/>
                <w:color w:val="333333"/>
                <w:sz w:val="20"/>
                <w:szCs w:val="20"/>
              </w:rPr>
            </w:pPr>
            <w:r w:rsidRPr="53094C24">
              <w:rPr>
                <w:rFonts w:ascii="Calibri Light" w:hAnsi="Calibri Light" w:eastAsia="Calibri Light" w:cs="Calibri Light"/>
                <w:b/>
                <w:bCs/>
                <w:i/>
                <w:iCs/>
                <w:color w:val="333333"/>
                <w:sz w:val="20"/>
                <w:szCs w:val="20"/>
              </w:rPr>
              <w:t>1</w:t>
            </w:r>
            <w:r w:rsidRPr="53094C24" w:rsidR="14427EA5">
              <w:rPr>
                <w:rFonts w:ascii="Calibri Light" w:hAnsi="Calibri Light" w:eastAsia="Calibri Light" w:cs="Calibri Light"/>
                <w:b/>
                <w:bCs/>
                <w:i/>
                <w:iCs/>
                <w:color w:val="333333"/>
                <w:sz w:val="20"/>
                <w:szCs w:val="20"/>
              </w:rPr>
              <w:t>6</w:t>
            </w:r>
            <w:r w:rsidRPr="53094C24">
              <w:rPr>
                <w:rFonts w:ascii="Calibri Light" w:hAnsi="Calibri Light" w:eastAsia="Calibri Light" w:cs="Calibri Light"/>
                <w:b/>
                <w:bCs/>
                <w:i/>
                <w:iCs/>
                <w:color w:val="333333"/>
                <w:sz w:val="20"/>
                <w:szCs w:val="20"/>
              </w:rPr>
              <w:t xml:space="preserve"> points</w:t>
            </w:r>
          </w:p>
        </w:tc>
      </w:tr>
      <w:tr w:rsidRPr="00A32D44" w:rsidR="00CB3D14" w:rsidTr="53094C24" w14:paraId="32FCBD00" w14:textId="77777777">
        <w:trPr>
          <w:trHeight w:val="300"/>
        </w:trPr>
        <w:tc>
          <w:tcPr>
            <w:tcW w:w="6390" w:type="dxa"/>
            <w:tcBorders>
              <w:top w:val="single" w:color="auto" w:sz="6" w:space="0"/>
              <w:left w:val="single" w:color="auto" w:sz="6" w:space="0"/>
              <w:bottom w:val="single" w:color="auto" w:sz="6" w:space="0"/>
              <w:right w:val="single" w:color="auto" w:sz="6" w:space="0"/>
            </w:tcBorders>
            <w:shd w:val="clear" w:color="auto" w:fill="0F4761" w:themeFill="accent1" w:themeFillShade="BF"/>
            <w:tcMar>
              <w:left w:w="105" w:type="dxa"/>
              <w:right w:w="105" w:type="dxa"/>
            </w:tcMar>
            <w:vAlign w:val="center"/>
          </w:tcPr>
          <w:p w:rsidRPr="00A32D44" w:rsidR="00CB3D14" w:rsidP="2C74CF24" w:rsidRDefault="00CB3D14" w14:paraId="38556F7A" w14:textId="77777777">
            <w:pPr>
              <w:spacing w:after="120" w:line="264" w:lineRule="auto"/>
              <w:jc w:val="both"/>
              <w:rPr>
                <w:rFonts w:ascii="Calibri Light" w:hAnsi="Calibri Light" w:eastAsia="Calibri Light" w:cs="Calibri Light"/>
                <w:color w:val="FFFFFF" w:themeColor="background1"/>
                <w:sz w:val="20"/>
                <w:szCs w:val="20"/>
              </w:rPr>
            </w:pPr>
            <w:r w:rsidRPr="2C74CF24">
              <w:rPr>
                <w:rFonts w:ascii="Calibri Light" w:hAnsi="Calibri Light" w:eastAsia="Calibri Light" w:cs="Calibri Light"/>
                <w:b/>
                <w:bCs/>
                <w:color w:val="FFFFFF" w:themeColor="background1"/>
                <w:sz w:val="20"/>
                <w:szCs w:val="20"/>
              </w:rPr>
              <w:t>Implementation</w:t>
            </w:r>
          </w:p>
        </w:tc>
        <w:tc>
          <w:tcPr>
            <w:tcW w:w="2100" w:type="dxa"/>
            <w:tcBorders>
              <w:top w:val="single" w:color="auto" w:sz="6" w:space="0"/>
              <w:left w:val="single" w:color="auto" w:sz="6" w:space="0"/>
              <w:bottom w:val="single" w:color="auto" w:sz="6" w:space="0"/>
              <w:right w:val="single" w:color="auto" w:sz="6" w:space="0"/>
            </w:tcBorders>
            <w:tcMar>
              <w:left w:w="105" w:type="dxa"/>
              <w:right w:w="105" w:type="dxa"/>
            </w:tcMar>
          </w:tcPr>
          <w:p w:rsidRPr="00A32D44" w:rsidR="00CB3D14" w:rsidP="2C74CF24" w:rsidRDefault="00CB3D14" w14:paraId="40A27203" w14:textId="77777777">
            <w:pPr>
              <w:spacing w:after="120" w:line="264" w:lineRule="auto"/>
              <w:jc w:val="right"/>
              <w:rPr>
                <w:rFonts w:ascii="Calibri Light" w:hAnsi="Calibri Light" w:eastAsia="Calibri Light" w:cs="Calibri Light"/>
                <w:color w:val="333333"/>
                <w:sz w:val="20"/>
                <w:szCs w:val="20"/>
              </w:rPr>
            </w:pPr>
            <w:r w:rsidRPr="2C74CF24">
              <w:rPr>
                <w:rFonts w:ascii="Calibri Light" w:hAnsi="Calibri Light" w:eastAsia="Calibri Light" w:cs="Calibri Light"/>
                <w:b/>
                <w:bCs/>
                <w:i/>
                <w:iCs/>
                <w:color w:val="333333"/>
                <w:sz w:val="20"/>
                <w:szCs w:val="20"/>
              </w:rPr>
              <w:t>8 points</w:t>
            </w:r>
          </w:p>
        </w:tc>
      </w:tr>
      <w:tr w:rsidRPr="00A32D44" w:rsidR="00CB3D14" w:rsidTr="53094C24" w14:paraId="3D561EAC" w14:textId="77777777">
        <w:trPr>
          <w:trHeight w:val="300"/>
        </w:trPr>
        <w:tc>
          <w:tcPr>
            <w:tcW w:w="6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A32D44" w:rsidR="00CB3D14" w:rsidP="2C74CF24" w:rsidRDefault="00CB3D14" w14:paraId="24EB6FA9" w14:textId="77777777">
            <w:pPr>
              <w:spacing w:after="120" w:line="264" w:lineRule="auto"/>
              <w:jc w:val="both"/>
              <w:rPr>
                <w:rFonts w:ascii="Calibri Light" w:hAnsi="Calibri Light" w:eastAsia="Calibri Light" w:cs="Calibri Light"/>
                <w:color w:val="333333"/>
                <w:sz w:val="20"/>
                <w:szCs w:val="20"/>
              </w:rPr>
            </w:pPr>
            <w:r w:rsidRPr="2C74CF24">
              <w:rPr>
                <w:rFonts w:ascii="Calibri Light" w:hAnsi="Calibri Light" w:eastAsia="Calibri Light" w:cs="Calibri Light"/>
                <w:b/>
                <w:bCs/>
                <w:color w:val="333333"/>
                <w:sz w:val="20"/>
                <w:szCs w:val="20"/>
              </w:rPr>
              <w:lastRenderedPageBreak/>
              <w:t>Total points</w:t>
            </w:r>
          </w:p>
        </w:tc>
        <w:tc>
          <w:tcPr>
            <w:tcW w:w="2100" w:type="dxa"/>
            <w:tcBorders>
              <w:top w:val="single" w:color="auto" w:sz="6" w:space="0"/>
              <w:left w:val="single" w:color="auto" w:sz="6" w:space="0"/>
              <w:bottom w:val="single" w:color="auto" w:sz="6" w:space="0"/>
              <w:right w:val="single" w:color="auto" w:sz="6" w:space="0"/>
            </w:tcBorders>
            <w:tcMar>
              <w:left w:w="105" w:type="dxa"/>
              <w:right w:w="105" w:type="dxa"/>
            </w:tcMar>
          </w:tcPr>
          <w:p w:rsidRPr="00A32D44" w:rsidR="00CB3D14" w:rsidP="2C74CF24" w:rsidRDefault="15B40798" w14:paraId="772764E2" w14:textId="1BC4FED9">
            <w:pPr>
              <w:spacing w:after="120" w:line="264" w:lineRule="auto"/>
              <w:jc w:val="right"/>
              <w:rPr>
                <w:rFonts w:ascii="Calibri Light" w:hAnsi="Calibri Light" w:eastAsia="Calibri Light" w:cs="Calibri Light"/>
                <w:color w:val="333333"/>
                <w:sz w:val="20"/>
                <w:szCs w:val="20"/>
              </w:rPr>
            </w:pPr>
            <w:r w:rsidRPr="53094C24">
              <w:rPr>
                <w:rFonts w:ascii="Calibri Light" w:hAnsi="Calibri Light" w:eastAsia="Calibri Light" w:cs="Calibri Light"/>
                <w:b/>
                <w:bCs/>
                <w:i/>
                <w:iCs/>
                <w:color w:val="333333"/>
                <w:sz w:val="20"/>
                <w:szCs w:val="20"/>
              </w:rPr>
              <w:t xml:space="preserve">32 </w:t>
            </w:r>
            <w:r w:rsidRPr="53094C24" w:rsidR="2B77C7B0">
              <w:rPr>
                <w:rFonts w:ascii="Calibri Light" w:hAnsi="Calibri Light" w:eastAsia="Calibri Light" w:cs="Calibri Light"/>
                <w:b/>
                <w:bCs/>
                <w:i/>
                <w:iCs/>
                <w:color w:val="333333"/>
                <w:sz w:val="20"/>
                <w:szCs w:val="20"/>
              </w:rPr>
              <w:t>points</w:t>
            </w:r>
          </w:p>
        </w:tc>
      </w:tr>
    </w:tbl>
    <w:p w:rsidRPr="00A32D44" w:rsidR="00CB3D14" w:rsidP="2C74CF24" w:rsidRDefault="00CB3D14" w14:paraId="4DCCEC4D" w14:textId="77777777">
      <w:pPr>
        <w:rPr>
          <w:rFonts w:ascii="Calibri Light" w:hAnsi="Calibri Light" w:eastAsia="Calibri Light" w:cs="Calibri Light"/>
          <w:sz w:val="20"/>
          <w:szCs w:val="20"/>
        </w:rPr>
      </w:pPr>
    </w:p>
    <w:p w:rsidR="461ECCF1" w:rsidP="191DB870" w:rsidRDefault="461ECCF1" w14:paraId="0DCCA798" w14:textId="46D908B0">
      <w:pPr>
        <w:rPr>
          <w:rFonts w:ascii="Calibri Light" w:hAnsi="Calibri Light" w:eastAsia="Calibri Light" w:cs="Calibri Light"/>
          <w:color w:val="000000" w:themeColor="text1"/>
          <w:sz w:val="20"/>
          <w:szCs w:val="20"/>
        </w:rPr>
      </w:pPr>
      <w:r w:rsidRPr="191DB870">
        <w:rPr>
          <w:rFonts w:ascii="Calibri Light" w:hAnsi="Calibri Light" w:eastAsia="Calibri Light" w:cs="Calibri Light"/>
          <w:color w:val="000000" w:themeColor="text1"/>
          <w:sz w:val="20"/>
          <w:szCs w:val="20"/>
        </w:rPr>
        <w:t xml:space="preserve">The scores from the </w:t>
      </w:r>
      <w:r w:rsidR="008C6EE4">
        <w:rPr>
          <w:rFonts w:ascii="Calibri Light" w:hAnsi="Calibri Light" w:eastAsia="Calibri Light" w:cs="Calibri Light"/>
          <w:color w:val="000000" w:themeColor="text1"/>
          <w:sz w:val="20"/>
          <w:szCs w:val="20"/>
        </w:rPr>
        <w:t>external</w:t>
      </w:r>
      <w:r w:rsidRPr="191DB870">
        <w:rPr>
          <w:rFonts w:ascii="Calibri Light" w:hAnsi="Calibri Light" w:eastAsia="Calibri Light" w:cs="Calibri Light"/>
          <w:color w:val="000000" w:themeColor="text1"/>
          <w:sz w:val="20"/>
          <w:szCs w:val="20"/>
        </w:rPr>
        <w:t xml:space="preserve"> evaluators will be averaged</w:t>
      </w:r>
      <w:r w:rsidR="008C6EE4">
        <w:rPr>
          <w:rFonts w:ascii="Calibri Light" w:hAnsi="Calibri Light" w:eastAsia="Calibri Light" w:cs="Calibri Light"/>
          <w:color w:val="000000" w:themeColor="text1"/>
          <w:sz w:val="20"/>
          <w:szCs w:val="20"/>
        </w:rPr>
        <w:t xml:space="preserve"> and weighted at 0.6. The scores from the KIC evaluators will be averaged and weighted at 0.4. Both these scores will be added.</w:t>
      </w:r>
      <w:r w:rsidRPr="191DB870">
        <w:rPr>
          <w:rFonts w:ascii="Calibri Light" w:hAnsi="Calibri Light" w:eastAsia="Calibri Light" w:cs="Calibri Light"/>
          <w:color w:val="000000" w:themeColor="text1"/>
          <w:sz w:val="20"/>
          <w:szCs w:val="20"/>
        </w:rPr>
        <w:t xml:space="preserve"> All applications that score 24 points or more will pass to Stage 3. If fewer than 50 applications meet this threshold, the remaining spots will be filled by the highest-scoring applications below 24 points.</w:t>
      </w:r>
    </w:p>
    <w:p w:rsidRPr="00A32D44" w:rsidR="00F61ABB" w:rsidP="2C74CF24" w:rsidRDefault="00F61ABB" w14:paraId="4BA74788" w14:textId="06CCB560">
      <w:pPr>
        <w:rPr>
          <w:rFonts w:ascii="Calibri Light" w:hAnsi="Calibri Light" w:eastAsia="Calibri Light" w:cs="Calibri Light"/>
          <w:lang w:eastAsia="en-US"/>
        </w:rPr>
      </w:pPr>
    </w:p>
    <w:p w:rsidR="00F61ABB" w:rsidP="00870594" w:rsidRDefault="2ADD11C1" w14:paraId="451375B7" w14:textId="74F32CA7">
      <w:pPr>
        <w:pStyle w:val="Heading2"/>
        <w:numPr>
          <w:ilvl w:val="1"/>
          <w:numId w:val="10"/>
        </w:numPr>
        <w:rPr>
          <w:rFonts w:ascii="Calibri Light" w:hAnsi="Calibri Light" w:eastAsia="Calibri Light" w:cs="Calibri Light"/>
          <w:lang w:val="en-US" w:eastAsia="en-US"/>
        </w:rPr>
      </w:pPr>
      <w:bookmarkStart w:name="_Stage_3_–" w:id="23"/>
      <w:bookmarkStart w:name="_Toc242784331" w:id="24"/>
      <w:bookmarkEnd w:id="23"/>
      <w:r w:rsidRPr="650544ED">
        <w:rPr>
          <w:rFonts w:ascii="Calibri Light" w:hAnsi="Calibri Light" w:eastAsia="Calibri Light" w:cs="Calibri Light"/>
          <w:lang w:val="en-US" w:eastAsia="en-US"/>
        </w:rPr>
        <w:t xml:space="preserve">Stage </w:t>
      </w:r>
      <w:r w:rsidRPr="650544ED" w:rsidR="6D009847">
        <w:rPr>
          <w:rFonts w:ascii="Calibri Light" w:hAnsi="Calibri Light" w:eastAsia="Calibri Light" w:cs="Calibri Light"/>
          <w:lang w:val="en-US" w:eastAsia="en-US"/>
        </w:rPr>
        <w:t>2</w:t>
      </w:r>
      <w:r w:rsidRPr="650544ED">
        <w:rPr>
          <w:rFonts w:ascii="Calibri Light" w:hAnsi="Calibri Light" w:eastAsia="Calibri Light" w:cs="Calibri Light"/>
          <w:lang w:val="en-US" w:eastAsia="en-US"/>
        </w:rPr>
        <w:t xml:space="preserve"> – SAFE Confirmation</w:t>
      </w:r>
      <w:r w:rsidRPr="650544ED" w:rsidR="7F4C3357">
        <w:rPr>
          <w:rFonts w:ascii="Calibri Light" w:hAnsi="Calibri Light" w:eastAsia="Calibri Light" w:cs="Calibri Light"/>
          <w:lang w:val="en-US" w:eastAsia="en-US"/>
        </w:rPr>
        <w:t xml:space="preserve"> and </w:t>
      </w:r>
      <w:r w:rsidRPr="650544ED" w:rsidR="0A70B779">
        <w:rPr>
          <w:rFonts w:ascii="Calibri Light" w:hAnsi="Calibri Light" w:eastAsia="Calibri Light" w:cs="Calibri Light"/>
          <w:lang w:val="en-US" w:eastAsia="en-US"/>
        </w:rPr>
        <w:t>Consensus</w:t>
      </w:r>
      <w:bookmarkEnd w:id="24"/>
    </w:p>
    <w:p w:rsidR="00F61ABB" w:rsidP="2C74CF24" w:rsidRDefault="00F61ABB" w14:paraId="2562D801" w14:textId="7F4DA529">
      <w:pPr>
        <w:rPr>
          <w:rFonts w:ascii="Calibri Light" w:hAnsi="Calibri Light" w:eastAsia="Calibri Light" w:cs="Calibri Light"/>
          <w:lang w:val="en-US" w:eastAsia="en-US"/>
        </w:rPr>
      </w:pPr>
    </w:p>
    <w:p w:rsidR="008B1BC6" w:rsidP="2C74CF24" w:rsidRDefault="00883562" w14:paraId="1D732543" w14:textId="7DBE1DD6">
      <w:pPr>
        <w:rPr>
          <w:rFonts w:ascii="Calibri Light" w:hAnsi="Calibri Light" w:eastAsia="Calibri Light" w:cs="Calibri Light"/>
          <w:sz w:val="20"/>
          <w:szCs w:val="20"/>
        </w:rPr>
      </w:pPr>
      <w:r w:rsidRPr="191DB870">
        <w:rPr>
          <w:rFonts w:ascii="Calibri Light" w:hAnsi="Calibri Light" w:eastAsia="Calibri Light" w:cs="Calibri Light"/>
          <w:sz w:val="20"/>
          <w:szCs w:val="20"/>
        </w:rPr>
        <w:t>All</w:t>
      </w:r>
      <w:r w:rsidRPr="191DB870" w:rsidR="008B1BC6">
        <w:rPr>
          <w:rFonts w:ascii="Calibri Light" w:hAnsi="Calibri Light" w:eastAsia="Calibri Light" w:cs="Calibri Light"/>
          <w:sz w:val="20"/>
          <w:szCs w:val="20"/>
        </w:rPr>
        <w:t xml:space="preserve"> applicants </w:t>
      </w:r>
      <w:r w:rsidRPr="191DB870">
        <w:rPr>
          <w:rFonts w:ascii="Calibri Light" w:hAnsi="Calibri Light" w:eastAsia="Calibri Light" w:cs="Calibri Light"/>
          <w:sz w:val="20"/>
          <w:szCs w:val="20"/>
        </w:rPr>
        <w:t xml:space="preserve">proceeding to this stage will be sent the </w:t>
      </w:r>
      <w:hyperlink w:history="1" w:anchor="_Annex_5_–">
        <w:r w:rsidRPr="191DB870" w:rsidR="00637772">
          <w:rPr>
            <w:rStyle w:val="Hyperlink"/>
            <w:rFonts w:ascii="Calibri Light" w:hAnsi="Calibri Light" w:eastAsia="Calibri Light" w:cs="Calibri Light"/>
            <w:sz w:val="20"/>
            <w:szCs w:val="20"/>
          </w:rPr>
          <w:t>SAFE</w:t>
        </w:r>
      </w:hyperlink>
      <w:r w:rsidRPr="191DB870">
        <w:rPr>
          <w:rFonts w:ascii="Calibri Light" w:hAnsi="Calibri Light" w:eastAsia="Calibri Light" w:cs="Calibri Light"/>
          <w:sz w:val="20"/>
          <w:szCs w:val="20"/>
        </w:rPr>
        <w:t xml:space="preserve"> template of the KIC with which they </w:t>
      </w:r>
      <w:hyperlink w:history="1" w:anchor="_Annex_2_–">
        <w:r w:rsidRPr="191DB870">
          <w:rPr>
            <w:rStyle w:val="Hyperlink"/>
            <w:rFonts w:ascii="Calibri Light" w:hAnsi="Calibri Light" w:eastAsia="Calibri Light" w:cs="Calibri Light"/>
            <w:sz w:val="20"/>
            <w:szCs w:val="20"/>
          </w:rPr>
          <w:t>strategically align t</w:t>
        </w:r>
        <w:r w:rsidRPr="191DB870" w:rsidR="00423B7F">
          <w:rPr>
            <w:rStyle w:val="Hyperlink"/>
            <w:rFonts w:ascii="Calibri Light" w:hAnsi="Calibri Light" w:eastAsia="Calibri Light" w:cs="Calibri Light"/>
            <w:sz w:val="20"/>
            <w:szCs w:val="20"/>
          </w:rPr>
          <w:t>o</w:t>
        </w:r>
      </w:hyperlink>
      <w:r w:rsidRPr="191DB870">
        <w:rPr>
          <w:rFonts w:ascii="Calibri Light" w:hAnsi="Calibri Light" w:eastAsia="Calibri Light" w:cs="Calibri Light"/>
          <w:sz w:val="20"/>
          <w:szCs w:val="20"/>
        </w:rPr>
        <w:t xml:space="preserve">. They </w:t>
      </w:r>
      <w:r w:rsidRPr="191DB870" w:rsidR="008B1BC6">
        <w:rPr>
          <w:rFonts w:ascii="Calibri Light" w:hAnsi="Calibri Light" w:eastAsia="Calibri Light" w:cs="Calibri Light"/>
          <w:sz w:val="20"/>
          <w:szCs w:val="20"/>
        </w:rPr>
        <w:t xml:space="preserve">will be given </w:t>
      </w:r>
      <w:r w:rsidRPr="191DB870" w:rsidR="008B1BC6">
        <w:rPr>
          <w:rFonts w:ascii="Calibri Light" w:hAnsi="Calibri Light" w:eastAsia="Calibri Light" w:cs="Calibri Light"/>
          <w:b/>
          <w:bCs/>
          <w:sz w:val="20"/>
          <w:szCs w:val="20"/>
        </w:rPr>
        <w:t>1</w:t>
      </w:r>
      <w:r w:rsidRPr="191DB870">
        <w:rPr>
          <w:rFonts w:ascii="Calibri Light" w:hAnsi="Calibri Light" w:eastAsia="Calibri Light" w:cs="Calibri Light"/>
          <w:b/>
          <w:bCs/>
          <w:sz w:val="20"/>
          <w:szCs w:val="20"/>
        </w:rPr>
        <w:t>0</w:t>
      </w:r>
      <w:r w:rsidRPr="191DB870" w:rsidR="008B1BC6">
        <w:rPr>
          <w:rFonts w:ascii="Calibri Light" w:hAnsi="Calibri Light" w:eastAsia="Calibri Light" w:cs="Calibri Light"/>
          <w:b/>
          <w:bCs/>
          <w:sz w:val="20"/>
          <w:szCs w:val="20"/>
        </w:rPr>
        <w:t xml:space="preserve"> business days from the notice</w:t>
      </w:r>
      <w:r w:rsidRPr="191DB870" w:rsidR="008B1BC6">
        <w:rPr>
          <w:rFonts w:ascii="Calibri Light" w:hAnsi="Calibri Light" w:eastAsia="Calibri Light" w:cs="Calibri Light"/>
          <w:sz w:val="20"/>
          <w:szCs w:val="20"/>
        </w:rPr>
        <w:t xml:space="preserve"> to review the template and provide the EIT Community NEB with a </w:t>
      </w:r>
      <w:r w:rsidRPr="191DB870" w:rsidR="008B1BC6">
        <w:rPr>
          <w:rFonts w:ascii="Calibri Light" w:hAnsi="Calibri Light" w:eastAsia="Calibri Light" w:cs="Calibri Light"/>
          <w:b/>
          <w:bCs/>
          <w:sz w:val="20"/>
          <w:szCs w:val="20"/>
        </w:rPr>
        <w:t>written confirmation</w:t>
      </w:r>
      <w:r w:rsidRPr="191DB870" w:rsidR="008B1BC6">
        <w:rPr>
          <w:rFonts w:ascii="Calibri Light" w:hAnsi="Calibri Light" w:eastAsia="Calibri Light" w:cs="Calibri Light"/>
          <w:sz w:val="20"/>
          <w:szCs w:val="20"/>
        </w:rPr>
        <w:t xml:space="preserve"> that they will sign the </w:t>
      </w:r>
      <w:hyperlink w:history="1" w:anchor="_Annex_5_–">
        <w:r w:rsidRPr="191DB870" w:rsidR="00637772">
          <w:rPr>
            <w:rStyle w:val="Hyperlink"/>
            <w:rFonts w:ascii="Calibri Light" w:hAnsi="Calibri Light" w:eastAsia="Calibri Light" w:cs="Calibri Light"/>
            <w:sz w:val="20"/>
            <w:szCs w:val="20"/>
          </w:rPr>
          <w:t>SAFE</w:t>
        </w:r>
      </w:hyperlink>
      <w:r w:rsidRPr="191DB870" w:rsidR="008B1BC6">
        <w:rPr>
          <w:rFonts w:ascii="Calibri Light" w:hAnsi="Calibri Light" w:eastAsia="Calibri Light" w:cs="Calibri Light"/>
          <w:sz w:val="20"/>
          <w:szCs w:val="20"/>
        </w:rPr>
        <w:t xml:space="preserve"> should they be accepted into the programme. </w:t>
      </w:r>
      <w:r w:rsidRPr="004C6603" w:rsidR="008B1BC6">
        <w:rPr>
          <w:rFonts w:ascii="Calibri Light" w:hAnsi="Calibri Light" w:eastAsia="Calibri Light" w:cs="Calibri Light"/>
          <w:b/>
          <w:bCs/>
          <w:sz w:val="20"/>
          <w:szCs w:val="20"/>
        </w:rPr>
        <w:t xml:space="preserve">Any applicant </w:t>
      </w:r>
      <w:r w:rsidRPr="004C6603" w:rsidR="00C905BC">
        <w:rPr>
          <w:rFonts w:ascii="Calibri Light" w:hAnsi="Calibri Light" w:eastAsia="Calibri Light" w:cs="Calibri Light"/>
          <w:b/>
          <w:bCs/>
          <w:sz w:val="20"/>
          <w:szCs w:val="20"/>
        </w:rPr>
        <w:t>who</w:t>
      </w:r>
      <w:r w:rsidRPr="004C6603" w:rsidR="008B1BC6">
        <w:rPr>
          <w:rFonts w:ascii="Calibri Light" w:hAnsi="Calibri Light" w:eastAsia="Calibri Light" w:cs="Calibri Light"/>
          <w:b/>
          <w:bCs/>
          <w:sz w:val="20"/>
          <w:szCs w:val="20"/>
        </w:rPr>
        <w:t xml:space="preserve"> declines or does not provide an answer within this timeframe will not proceed to </w:t>
      </w:r>
      <w:r w:rsidRPr="004C6603">
        <w:rPr>
          <w:rFonts w:ascii="Calibri Light" w:hAnsi="Calibri Light" w:eastAsia="Calibri Light" w:cs="Calibri Light"/>
          <w:b/>
          <w:bCs/>
          <w:sz w:val="20"/>
          <w:szCs w:val="20"/>
        </w:rPr>
        <w:t>the next stage</w:t>
      </w:r>
      <w:r w:rsidRPr="004C6603" w:rsidR="008B1BC6">
        <w:rPr>
          <w:rFonts w:ascii="Calibri Light" w:hAnsi="Calibri Light" w:eastAsia="Calibri Light" w:cs="Calibri Light"/>
          <w:b/>
          <w:bCs/>
          <w:sz w:val="20"/>
          <w:szCs w:val="20"/>
        </w:rPr>
        <w:t>.</w:t>
      </w:r>
    </w:p>
    <w:p w:rsidRPr="008B1BC6" w:rsidR="008B1BC6" w:rsidP="2C74CF24" w:rsidRDefault="008B1BC6" w14:paraId="4BF31ACA" w14:textId="77777777">
      <w:pPr>
        <w:rPr>
          <w:rFonts w:ascii="Calibri Light" w:hAnsi="Calibri Light" w:eastAsia="Calibri Light" w:cs="Calibri Light"/>
          <w:lang w:eastAsia="en-US"/>
        </w:rPr>
      </w:pPr>
    </w:p>
    <w:p w:rsidR="6770DFEC" w:rsidP="53094C24" w:rsidRDefault="6770DFEC" w14:paraId="7F5EF14E" w14:textId="56915A6D">
      <w:pPr>
        <w:rPr>
          <w:rFonts w:ascii="Calibri Light" w:hAnsi="Calibri Light" w:eastAsia="Calibri Light" w:cs="Calibri Light"/>
          <w:color w:val="333333"/>
          <w:sz w:val="20"/>
          <w:szCs w:val="20"/>
        </w:rPr>
      </w:pPr>
      <w:r w:rsidRPr="53094C24">
        <w:rPr>
          <w:rFonts w:ascii="Calibri Light" w:hAnsi="Calibri Light" w:eastAsia="Calibri Light" w:cs="Calibri Light"/>
          <w:color w:val="000000" w:themeColor="text1"/>
          <w:sz w:val="20"/>
          <w:szCs w:val="20"/>
        </w:rPr>
        <w:t xml:space="preserve">Following the SAFE confirmation window, </w:t>
      </w:r>
      <w:r w:rsidRPr="53094C24">
        <w:rPr>
          <w:rFonts w:ascii="Calibri Light" w:hAnsi="Calibri Light" w:eastAsia="Calibri Light" w:cs="Calibri Light"/>
          <w:color w:val="000000" w:themeColor="text1"/>
          <w:sz w:val="20"/>
          <w:szCs w:val="20"/>
          <w:lang w:val="en-US"/>
        </w:rPr>
        <w:t xml:space="preserve">applicants will then be ranked and categorized based on the KIC that they align with. </w:t>
      </w:r>
      <w:r w:rsidRPr="53094C24">
        <w:rPr>
          <w:rFonts w:ascii="Calibri Light" w:hAnsi="Calibri Light" w:eastAsia="Calibri Light" w:cs="Calibri Light"/>
          <w:color w:val="333333"/>
          <w:sz w:val="20"/>
          <w:szCs w:val="20"/>
        </w:rPr>
        <w:t>If proposals receive the same scoring, funding prioritisation will be based on a portfolio approach with these 3 main considerations:  </w:t>
      </w:r>
    </w:p>
    <w:p w:rsidR="53094C24" w:rsidP="53094C24" w:rsidRDefault="53094C24" w14:paraId="5E23F57B" w14:textId="4A6EABCA">
      <w:pPr>
        <w:rPr>
          <w:rFonts w:ascii="Calibri Light" w:hAnsi="Calibri Light" w:eastAsia="Calibri Light" w:cs="Calibri Light"/>
          <w:color w:val="000000" w:themeColor="text1"/>
          <w:sz w:val="20"/>
          <w:szCs w:val="20"/>
        </w:rPr>
      </w:pPr>
    </w:p>
    <w:p w:rsidR="6770DFEC" w:rsidP="00870594" w:rsidRDefault="6770DFEC" w14:paraId="3962D35A" w14:textId="255207B9">
      <w:pPr>
        <w:pStyle w:val="ListParagraph"/>
        <w:numPr>
          <w:ilvl w:val="0"/>
          <w:numId w:val="4"/>
        </w:numPr>
        <w:ind w:left="990" w:firstLine="0"/>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Strategic fit with the respective EIT KIC’s in the EIT Community NEB</w:t>
      </w:r>
    </w:p>
    <w:p w:rsidR="6770DFEC" w:rsidP="00870594" w:rsidRDefault="6770DFEC" w14:paraId="48262147" w14:textId="5ECD2828">
      <w:pPr>
        <w:pStyle w:val="ListParagraph"/>
        <w:numPr>
          <w:ilvl w:val="0"/>
          <w:numId w:val="4"/>
        </w:numPr>
        <w:ind w:left="990" w:firstLine="0"/>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Geographical spread within the EIT Community NEB Portfolio</w:t>
      </w:r>
    </w:p>
    <w:p w:rsidR="6770DFEC" w:rsidP="00870594" w:rsidRDefault="6770DFEC" w14:paraId="3C51EC05" w14:textId="5E97028B">
      <w:pPr>
        <w:pStyle w:val="ListParagraph"/>
        <w:numPr>
          <w:ilvl w:val="0"/>
          <w:numId w:val="4"/>
        </w:numPr>
        <w:ind w:left="990" w:firstLine="0"/>
        <w:jc w:val="both"/>
        <w:rPr>
          <w:rFonts w:ascii="Calibri Light" w:hAnsi="Calibri Light" w:eastAsia="Calibri Light" w:cs="Calibri Light"/>
          <w:color w:val="333333"/>
          <w:sz w:val="20"/>
          <w:szCs w:val="20"/>
        </w:rPr>
      </w:pPr>
      <w:r w:rsidRPr="53094C24">
        <w:rPr>
          <w:rFonts w:ascii="Calibri Light" w:hAnsi="Calibri Light" w:eastAsia="Calibri Light" w:cs="Calibri Light"/>
          <w:color w:val="333333"/>
          <w:sz w:val="20"/>
          <w:szCs w:val="20"/>
        </w:rPr>
        <w:t>Equitable gender founder objectives of the EIT Community NEB</w:t>
      </w:r>
    </w:p>
    <w:p w:rsidR="53094C24" w:rsidP="53094C24" w:rsidRDefault="53094C24" w14:paraId="497E895D" w14:textId="2EC47F36">
      <w:pPr>
        <w:rPr>
          <w:rFonts w:ascii="Calibri Light" w:hAnsi="Calibri Light" w:eastAsia="Calibri Light" w:cs="Calibri Light"/>
          <w:color w:val="000000" w:themeColor="text1"/>
          <w:sz w:val="20"/>
          <w:szCs w:val="20"/>
        </w:rPr>
      </w:pPr>
    </w:p>
    <w:p w:rsidR="6770DFEC" w:rsidP="650544ED" w:rsidRDefault="6770DFEC" w14:paraId="1F8BF08B" w14:textId="08C218FF">
      <w:pPr>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rPr>
        <w:t>Subsequently, a consensus meeting will be held in which all applicants responding positively to the SAFE requirement will be discussed with evaluators. The outcome of the consensus meeting will result in 40 applicants moving to the next round, with the following distribution per KIC:</w:t>
      </w:r>
    </w:p>
    <w:p w:rsidR="6770DFEC" w:rsidP="00870594" w:rsidRDefault="6770DFEC" w14:paraId="6088AE55" w14:textId="226583C9">
      <w:pPr>
        <w:pStyle w:val="ListParagraph"/>
        <w:numPr>
          <w:ilvl w:val="0"/>
          <w:numId w:val="3"/>
        </w:numPr>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rPr>
        <w:t>Climate KIC – 14 applications</w:t>
      </w:r>
    </w:p>
    <w:p w:rsidR="6770DFEC" w:rsidP="00870594" w:rsidRDefault="6770DFEC" w14:paraId="460B0746" w14:textId="561B6C2D">
      <w:pPr>
        <w:pStyle w:val="ListParagraph"/>
        <w:numPr>
          <w:ilvl w:val="0"/>
          <w:numId w:val="3"/>
        </w:numPr>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rPr>
        <w:t>EIT Food – 14 applications</w:t>
      </w:r>
    </w:p>
    <w:p w:rsidR="6770DFEC" w:rsidP="00870594" w:rsidRDefault="6770DFEC" w14:paraId="676EF958" w14:textId="626852EF">
      <w:pPr>
        <w:pStyle w:val="ListParagraph"/>
        <w:numPr>
          <w:ilvl w:val="0"/>
          <w:numId w:val="3"/>
        </w:numPr>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rPr>
        <w:t>EIT Urban Mobility – 12 applications</w:t>
      </w:r>
    </w:p>
    <w:p w:rsidR="191DB870" w:rsidP="191DB870" w:rsidRDefault="191DB870" w14:paraId="058529F9" w14:textId="1621C176">
      <w:pPr>
        <w:rPr>
          <w:rFonts w:ascii="Calibri Light" w:hAnsi="Calibri Light" w:eastAsia="Calibri Light" w:cs="Calibri Light"/>
          <w:lang w:eastAsia="en-US"/>
        </w:rPr>
      </w:pPr>
    </w:p>
    <w:p w:rsidR="00F61ABB" w:rsidP="00870594" w:rsidRDefault="2ADD11C1" w14:paraId="296DCDDB" w14:textId="207B8D84">
      <w:pPr>
        <w:pStyle w:val="Heading2"/>
        <w:numPr>
          <w:ilvl w:val="1"/>
          <w:numId w:val="10"/>
        </w:numPr>
        <w:rPr>
          <w:rFonts w:ascii="Calibri Light" w:hAnsi="Calibri Light" w:eastAsia="Calibri Light" w:cs="Calibri Light"/>
          <w:lang w:val="en-US" w:eastAsia="en-US"/>
        </w:rPr>
      </w:pPr>
      <w:bookmarkStart w:name="_Stage_4_–" w:id="25"/>
      <w:bookmarkStart w:name="_Toc242784332" w:id="26"/>
      <w:bookmarkEnd w:id="25"/>
      <w:r w:rsidRPr="650544ED">
        <w:rPr>
          <w:rFonts w:ascii="Calibri Light" w:hAnsi="Calibri Light" w:eastAsia="Calibri Light" w:cs="Calibri Light"/>
          <w:lang w:val="en-US" w:eastAsia="en-US"/>
        </w:rPr>
        <w:t xml:space="preserve">Stage </w:t>
      </w:r>
      <w:r w:rsidRPr="650544ED" w:rsidR="6C49886B">
        <w:rPr>
          <w:rFonts w:ascii="Calibri Light" w:hAnsi="Calibri Light" w:eastAsia="Calibri Light" w:cs="Calibri Light"/>
          <w:lang w:val="en-US" w:eastAsia="en-US"/>
        </w:rPr>
        <w:t>3</w:t>
      </w:r>
      <w:r w:rsidRPr="650544ED">
        <w:rPr>
          <w:rFonts w:ascii="Calibri Light" w:hAnsi="Calibri Light" w:eastAsia="Calibri Light" w:cs="Calibri Light"/>
          <w:lang w:val="en-US" w:eastAsia="en-US"/>
        </w:rPr>
        <w:t xml:space="preserve"> – Round 2 </w:t>
      </w:r>
      <w:r w:rsidRPr="650544ED" w:rsidR="62964560">
        <w:rPr>
          <w:rFonts w:ascii="Calibri Light" w:hAnsi="Calibri Light" w:eastAsia="Calibri Light" w:cs="Calibri Light"/>
          <w:lang w:val="en-US" w:eastAsia="en-US"/>
        </w:rPr>
        <w:t>Interviews and Con</w:t>
      </w:r>
      <w:r w:rsidRPr="650544ED" w:rsidR="68B72576">
        <w:rPr>
          <w:rFonts w:ascii="Calibri Light" w:hAnsi="Calibri Light" w:eastAsia="Calibri Light" w:cs="Calibri Light"/>
          <w:lang w:val="en-US" w:eastAsia="en-US"/>
        </w:rPr>
        <w:t>s</w:t>
      </w:r>
      <w:r w:rsidRPr="650544ED" w:rsidR="62964560">
        <w:rPr>
          <w:rFonts w:ascii="Calibri Light" w:hAnsi="Calibri Light" w:eastAsia="Calibri Light" w:cs="Calibri Light"/>
          <w:lang w:val="en-US" w:eastAsia="en-US"/>
        </w:rPr>
        <w:t>en</w:t>
      </w:r>
      <w:r w:rsidRPr="650544ED" w:rsidR="4D4C08CE">
        <w:rPr>
          <w:rFonts w:ascii="Calibri Light" w:hAnsi="Calibri Light" w:eastAsia="Calibri Light" w:cs="Calibri Light"/>
          <w:lang w:val="en-US" w:eastAsia="en-US"/>
        </w:rPr>
        <w:t>s</w:t>
      </w:r>
      <w:r w:rsidRPr="650544ED" w:rsidR="62964560">
        <w:rPr>
          <w:rFonts w:ascii="Calibri Light" w:hAnsi="Calibri Light" w:eastAsia="Calibri Light" w:cs="Calibri Light"/>
          <w:lang w:val="en-US" w:eastAsia="en-US"/>
        </w:rPr>
        <w:t>us</w:t>
      </w:r>
      <w:bookmarkEnd w:id="26"/>
    </w:p>
    <w:p w:rsidR="00F61ABB" w:rsidP="2C74CF24" w:rsidRDefault="00F61ABB" w14:paraId="5F8B697C" w14:textId="19F0DAE5">
      <w:pPr>
        <w:rPr>
          <w:rFonts w:ascii="Calibri Light" w:hAnsi="Calibri Light" w:eastAsia="Calibri Light" w:cs="Calibri Light"/>
          <w:lang w:val="en-US" w:eastAsia="en-US"/>
        </w:rPr>
      </w:pPr>
    </w:p>
    <w:p w:rsidRPr="00A32D44" w:rsidR="00A32D44" w:rsidP="650544ED" w:rsidRDefault="62964560" w14:paraId="74240DAE" w14:textId="50EF48D9">
      <w:pPr>
        <w:jc w:val="both"/>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rPr>
        <w:t xml:space="preserve">The 40 applicants passing to this stage will be required to participate in an interview with their allocated KIC of at least 30 minutes </w:t>
      </w:r>
      <w:r w:rsidRPr="650544ED" w:rsidR="6F57A956">
        <w:rPr>
          <w:rFonts w:ascii="Calibri Light" w:hAnsi="Calibri Light" w:eastAsia="Calibri Light" w:cs="Calibri Light"/>
          <w:color w:val="000000" w:themeColor="text1"/>
          <w:sz w:val="20"/>
          <w:szCs w:val="20"/>
        </w:rPr>
        <w:t>to further evaluat</w:t>
      </w:r>
      <w:r w:rsidRPr="650544ED" w:rsidR="69518C5B">
        <w:rPr>
          <w:rFonts w:ascii="Calibri Light" w:hAnsi="Calibri Light" w:eastAsia="Calibri Light" w:cs="Calibri Light"/>
          <w:color w:val="000000" w:themeColor="text1"/>
          <w:sz w:val="20"/>
          <w:szCs w:val="20"/>
        </w:rPr>
        <w:t>e</w:t>
      </w:r>
      <w:r w:rsidRPr="650544ED">
        <w:rPr>
          <w:rFonts w:ascii="Calibri Light" w:hAnsi="Calibri Light" w:eastAsia="Calibri Light" w:cs="Calibri Light"/>
          <w:color w:val="000000" w:themeColor="text1"/>
          <w:sz w:val="20"/>
          <w:szCs w:val="20"/>
        </w:rPr>
        <w:t xml:space="preserve"> their fit within the KIC’s portfolio</w:t>
      </w:r>
      <w:r w:rsidRPr="650544ED" w:rsidR="331443C7">
        <w:rPr>
          <w:rFonts w:ascii="Calibri Light" w:hAnsi="Calibri Light" w:eastAsia="Calibri Light" w:cs="Calibri Light"/>
          <w:color w:val="000000" w:themeColor="text1"/>
          <w:sz w:val="20"/>
          <w:szCs w:val="20"/>
        </w:rPr>
        <w:t>, explore their motivation and</w:t>
      </w:r>
      <w:r w:rsidRPr="650544ED" w:rsidR="7EDBEE4F">
        <w:rPr>
          <w:rFonts w:ascii="Calibri Light" w:hAnsi="Calibri Light" w:eastAsia="Calibri Light" w:cs="Calibri Light"/>
          <w:color w:val="000000" w:themeColor="text1"/>
          <w:sz w:val="20"/>
          <w:szCs w:val="20"/>
        </w:rPr>
        <w:t xml:space="preserve"> validate their application details</w:t>
      </w:r>
      <w:r w:rsidRPr="650544ED">
        <w:rPr>
          <w:rFonts w:ascii="Calibri Light" w:hAnsi="Calibri Light" w:eastAsia="Calibri Light" w:cs="Calibri Light"/>
          <w:color w:val="000000" w:themeColor="text1"/>
          <w:sz w:val="20"/>
          <w:szCs w:val="20"/>
        </w:rPr>
        <w:t>. Interview durations can be lengthened subject to the individual KIC’s requirements</w:t>
      </w:r>
      <w:r w:rsidRPr="650544ED" w:rsidR="3AC74548">
        <w:rPr>
          <w:rFonts w:ascii="Calibri Light" w:hAnsi="Calibri Light" w:eastAsia="Calibri Light" w:cs="Calibri Light"/>
          <w:color w:val="000000" w:themeColor="text1"/>
          <w:sz w:val="20"/>
          <w:szCs w:val="20"/>
        </w:rPr>
        <w:t xml:space="preserve"> and shall include a short pitch by the applicant</w:t>
      </w:r>
      <w:r w:rsidRPr="650544ED">
        <w:rPr>
          <w:rFonts w:ascii="Calibri Light" w:hAnsi="Calibri Light" w:eastAsia="Calibri Light" w:cs="Calibri Light"/>
          <w:color w:val="000000" w:themeColor="text1"/>
          <w:sz w:val="20"/>
          <w:szCs w:val="20"/>
        </w:rPr>
        <w:t>. Each KIC will rank their interviewees, producing an initial selection list, as well as a reserve list of 3 start-ups.</w:t>
      </w:r>
      <w:r w:rsidR="00921FA7">
        <w:rPr>
          <w:rFonts w:ascii="Calibri Light" w:hAnsi="Calibri Light" w:eastAsia="Calibri Light" w:cs="Calibri Light"/>
          <w:color w:val="000000" w:themeColor="text1"/>
          <w:sz w:val="20"/>
          <w:szCs w:val="20"/>
        </w:rPr>
        <w:t xml:space="preserve"> The reserve list start-ups will remain valid until </w:t>
      </w:r>
      <w:r w:rsidR="00392B2D">
        <w:rPr>
          <w:rFonts w:ascii="Calibri Light" w:hAnsi="Calibri Light" w:eastAsia="Calibri Light" w:cs="Calibri Light"/>
          <w:color w:val="000000" w:themeColor="text1"/>
          <w:sz w:val="20"/>
          <w:szCs w:val="20"/>
        </w:rPr>
        <w:t>all 20 selected start-ups have signed their SAFE notes.</w:t>
      </w:r>
    </w:p>
    <w:p w:rsidRPr="00A32D44" w:rsidR="00A32D44" w:rsidP="53094C24" w:rsidRDefault="00A32D44" w14:paraId="6FE9D2D4" w14:textId="73C05D89">
      <w:pPr>
        <w:jc w:val="both"/>
        <w:rPr>
          <w:rFonts w:ascii="Calibri Light" w:hAnsi="Calibri Light" w:eastAsia="Calibri Light" w:cs="Calibri Light"/>
          <w:color w:val="000000" w:themeColor="text1"/>
          <w:sz w:val="20"/>
          <w:szCs w:val="20"/>
        </w:rPr>
      </w:pPr>
    </w:p>
    <w:p w:rsidRPr="00A32D44" w:rsidR="00A32D44" w:rsidP="650544ED" w:rsidRDefault="62964560" w14:paraId="37291F84" w14:textId="60FD9F61">
      <w:pPr>
        <w:jc w:val="both"/>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rPr>
        <w:t xml:space="preserve">A final consensus meeting will be held to confirm these KIC selections and reserve lists in line with the same portfolio approach in stage </w:t>
      </w:r>
      <w:r w:rsidRPr="650544ED" w:rsidR="3194D1DB">
        <w:rPr>
          <w:rFonts w:ascii="Calibri Light" w:hAnsi="Calibri Light" w:eastAsia="Calibri Light" w:cs="Calibri Light"/>
          <w:color w:val="000000" w:themeColor="text1"/>
          <w:sz w:val="20"/>
          <w:szCs w:val="20"/>
        </w:rPr>
        <w:t>2</w:t>
      </w:r>
      <w:r w:rsidRPr="650544ED" w:rsidR="3DE6029C">
        <w:rPr>
          <w:rFonts w:ascii="Calibri Light" w:hAnsi="Calibri Light" w:eastAsia="Calibri Light" w:cs="Calibri Light"/>
          <w:color w:val="000000" w:themeColor="text1"/>
          <w:sz w:val="20"/>
          <w:szCs w:val="20"/>
        </w:rPr>
        <w:t xml:space="preserve"> and more</w:t>
      </w:r>
      <w:r w:rsidRPr="650544ED" w:rsidR="4A3848A8">
        <w:rPr>
          <w:rFonts w:ascii="Calibri Light" w:hAnsi="Calibri Light" w:eastAsia="Calibri Light" w:cs="Calibri Light"/>
          <w:color w:val="000000" w:themeColor="text1"/>
          <w:sz w:val="20"/>
          <w:szCs w:val="20"/>
        </w:rPr>
        <w:t>:</w:t>
      </w:r>
    </w:p>
    <w:p w:rsidRPr="00A32D44" w:rsidR="00A32D44" w:rsidP="650544ED" w:rsidRDefault="00A32D44" w14:paraId="376BB49C" w14:textId="4A6EABCA">
      <w:pPr>
        <w:rPr>
          <w:rFonts w:ascii="Calibri Light" w:hAnsi="Calibri Light" w:eastAsia="Calibri Light" w:cs="Calibri Light"/>
          <w:color w:val="000000" w:themeColor="text1"/>
          <w:sz w:val="20"/>
          <w:szCs w:val="20"/>
        </w:rPr>
      </w:pPr>
    </w:p>
    <w:p w:rsidRPr="00A32D44" w:rsidR="00A32D44" w:rsidP="00870594" w:rsidRDefault="4A3848A8" w14:paraId="36BB5C13" w14:textId="255207B9">
      <w:pPr>
        <w:pStyle w:val="ListParagraph"/>
        <w:numPr>
          <w:ilvl w:val="0"/>
          <w:numId w:val="4"/>
        </w:numPr>
        <w:ind w:left="990" w:firstLine="0"/>
        <w:jc w:val="both"/>
        <w:rPr>
          <w:rFonts w:ascii="Calibri Light" w:hAnsi="Calibri Light" w:eastAsia="Calibri Light" w:cs="Calibri Light"/>
          <w:color w:val="333333"/>
          <w:sz w:val="20"/>
          <w:szCs w:val="20"/>
        </w:rPr>
      </w:pPr>
      <w:r w:rsidRPr="650544ED">
        <w:rPr>
          <w:rFonts w:ascii="Calibri Light" w:hAnsi="Calibri Light" w:eastAsia="Calibri Light" w:cs="Calibri Light"/>
          <w:color w:val="333333"/>
          <w:sz w:val="20"/>
          <w:szCs w:val="20"/>
        </w:rPr>
        <w:t>Strategic fit with the respective EIT KIC’s in the EIT Community NEB</w:t>
      </w:r>
    </w:p>
    <w:p w:rsidRPr="00A32D44" w:rsidR="00A32D44" w:rsidP="00870594" w:rsidRDefault="4696973B" w14:paraId="6F0B26E6" w14:textId="7A4337D3">
      <w:pPr>
        <w:pStyle w:val="ListParagraph"/>
        <w:numPr>
          <w:ilvl w:val="0"/>
          <w:numId w:val="4"/>
        </w:numPr>
        <w:ind w:left="990" w:firstLine="0"/>
        <w:jc w:val="both"/>
        <w:rPr>
          <w:rFonts w:ascii="Calibri Light" w:hAnsi="Calibri Light" w:eastAsia="Calibri Light" w:cs="Calibri Light"/>
          <w:color w:val="333333"/>
          <w:sz w:val="20"/>
          <w:szCs w:val="20"/>
        </w:rPr>
      </w:pPr>
      <w:r w:rsidRPr="650544ED">
        <w:rPr>
          <w:rFonts w:ascii="Calibri Light" w:hAnsi="Calibri Light" w:eastAsia="Calibri Light" w:cs="Calibri Light"/>
          <w:color w:val="333333"/>
          <w:sz w:val="20"/>
          <w:szCs w:val="20"/>
        </w:rPr>
        <w:t>Motivation and expectations towards the program</w:t>
      </w:r>
    </w:p>
    <w:p w:rsidRPr="00A32D44" w:rsidR="00A32D44" w:rsidP="00870594" w:rsidRDefault="4A3848A8" w14:paraId="67FE44EE" w14:textId="5ECD2828">
      <w:pPr>
        <w:pStyle w:val="ListParagraph"/>
        <w:numPr>
          <w:ilvl w:val="0"/>
          <w:numId w:val="4"/>
        </w:numPr>
        <w:ind w:left="990" w:firstLine="0"/>
        <w:jc w:val="both"/>
        <w:rPr>
          <w:rFonts w:ascii="Calibri Light" w:hAnsi="Calibri Light" w:eastAsia="Calibri Light" w:cs="Calibri Light"/>
          <w:color w:val="333333"/>
          <w:sz w:val="20"/>
          <w:szCs w:val="20"/>
        </w:rPr>
      </w:pPr>
      <w:r w:rsidRPr="650544ED">
        <w:rPr>
          <w:rFonts w:ascii="Calibri Light" w:hAnsi="Calibri Light" w:eastAsia="Calibri Light" w:cs="Calibri Light"/>
          <w:color w:val="333333"/>
          <w:sz w:val="20"/>
          <w:szCs w:val="20"/>
        </w:rPr>
        <w:t>Geographical spread within the EIT Community NEB Portfolio</w:t>
      </w:r>
    </w:p>
    <w:p w:rsidRPr="00A32D44" w:rsidR="00A32D44" w:rsidP="00870594" w:rsidRDefault="4A3848A8" w14:paraId="6BD1162F" w14:textId="5E97028B">
      <w:pPr>
        <w:pStyle w:val="ListParagraph"/>
        <w:numPr>
          <w:ilvl w:val="0"/>
          <w:numId w:val="4"/>
        </w:numPr>
        <w:ind w:left="990" w:firstLine="0"/>
        <w:jc w:val="both"/>
        <w:rPr>
          <w:rFonts w:ascii="Calibri Light" w:hAnsi="Calibri Light" w:eastAsia="Calibri Light" w:cs="Calibri Light"/>
          <w:color w:val="333333"/>
          <w:sz w:val="20"/>
          <w:szCs w:val="20"/>
        </w:rPr>
      </w:pPr>
      <w:r w:rsidRPr="650544ED">
        <w:rPr>
          <w:rFonts w:ascii="Calibri Light" w:hAnsi="Calibri Light" w:eastAsia="Calibri Light" w:cs="Calibri Light"/>
          <w:color w:val="333333"/>
          <w:sz w:val="20"/>
          <w:szCs w:val="20"/>
        </w:rPr>
        <w:t>Equitable gender founder objectives of the EIT Community NEB</w:t>
      </w:r>
    </w:p>
    <w:p w:rsidRPr="00A32D44" w:rsidR="00A32D44" w:rsidP="650544ED" w:rsidRDefault="00A32D44" w14:paraId="2E4942DF" w14:textId="53A27CFC">
      <w:pPr>
        <w:jc w:val="both"/>
        <w:rPr>
          <w:rFonts w:ascii="Calibri Light" w:hAnsi="Calibri Light" w:eastAsia="Calibri Light" w:cs="Calibri Light"/>
          <w:color w:val="000000" w:themeColor="text1"/>
          <w:sz w:val="20"/>
          <w:szCs w:val="20"/>
        </w:rPr>
      </w:pPr>
    </w:p>
    <w:p w:rsidRPr="00A32D44" w:rsidR="00A32D44" w:rsidP="650544ED" w:rsidRDefault="62964560" w14:paraId="309177A0" w14:textId="433994AA">
      <w:pPr>
        <w:jc w:val="both"/>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rPr>
        <w:t>This will result in the final cohort of 20 start-ups to be supported by the 2027 Catalyse NEB programme. The 9 remaining start-ups (3 per KIC) will be kept on the reserve list in the event that an applicant drops out during contract signing.</w:t>
      </w:r>
      <w:r w:rsidRPr="650544ED" w:rsidR="46F87BF4">
        <w:rPr>
          <w:rFonts w:ascii="Calibri Light" w:hAnsi="Calibri Light" w:eastAsia="Calibri Light" w:cs="Calibri Light"/>
          <w:color w:val="000000" w:themeColor="text1"/>
          <w:sz w:val="20"/>
          <w:szCs w:val="20"/>
        </w:rPr>
        <w:t xml:space="preserve"> The distribution is the following:</w:t>
      </w:r>
    </w:p>
    <w:p w:rsidR="191DB870" w:rsidP="00870594" w:rsidRDefault="191DB870" w14:paraId="01217C5C" w14:textId="2468AD66">
      <w:pPr>
        <w:numPr>
          <w:ilvl w:val="0"/>
          <w:numId w:val="3"/>
        </w:numPr>
        <w:spacing w:line="259" w:lineRule="auto"/>
        <w:jc w:val="both"/>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rPr>
        <w:t xml:space="preserve">Climate KIC – </w:t>
      </w:r>
      <w:r w:rsidRPr="650544ED" w:rsidR="678EA27C">
        <w:rPr>
          <w:rFonts w:ascii="Calibri Light" w:hAnsi="Calibri Light" w:eastAsia="Calibri Light" w:cs="Calibri Light"/>
          <w:color w:val="000000" w:themeColor="text1"/>
          <w:sz w:val="20"/>
          <w:szCs w:val="20"/>
        </w:rPr>
        <w:t>7</w:t>
      </w:r>
      <w:r w:rsidRPr="650544ED" w:rsidR="07343209">
        <w:rPr>
          <w:rFonts w:ascii="Calibri Light" w:hAnsi="Calibri Light" w:eastAsia="Calibri Light" w:cs="Calibri Light"/>
          <w:color w:val="000000" w:themeColor="text1"/>
          <w:sz w:val="20"/>
          <w:szCs w:val="20"/>
        </w:rPr>
        <w:t xml:space="preserve"> </w:t>
      </w:r>
      <w:r w:rsidRPr="650544ED" w:rsidR="18596A2E">
        <w:rPr>
          <w:rFonts w:ascii="Calibri Light" w:hAnsi="Calibri Light" w:eastAsia="Calibri Light" w:cs="Calibri Light"/>
          <w:color w:val="000000" w:themeColor="text1"/>
          <w:sz w:val="20"/>
          <w:szCs w:val="20"/>
        </w:rPr>
        <w:t>selected startups</w:t>
      </w:r>
      <w:r w:rsidRPr="650544ED" w:rsidR="71AE3EBD">
        <w:rPr>
          <w:rFonts w:ascii="Calibri Light" w:hAnsi="Calibri Light" w:eastAsia="Calibri Light" w:cs="Calibri Light"/>
          <w:color w:val="000000" w:themeColor="text1"/>
          <w:sz w:val="20"/>
          <w:szCs w:val="20"/>
        </w:rPr>
        <w:t xml:space="preserve"> </w:t>
      </w:r>
    </w:p>
    <w:p w:rsidR="191DB870" w:rsidP="00870594" w:rsidRDefault="191DB870" w14:paraId="45C09688" w14:textId="3793F318">
      <w:pPr>
        <w:numPr>
          <w:ilvl w:val="0"/>
          <w:numId w:val="3"/>
        </w:numPr>
        <w:spacing w:line="259" w:lineRule="auto"/>
        <w:jc w:val="both"/>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rPr>
        <w:lastRenderedPageBreak/>
        <w:t xml:space="preserve">EIT Food – </w:t>
      </w:r>
      <w:r w:rsidRPr="650544ED" w:rsidR="3D060959">
        <w:rPr>
          <w:rFonts w:ascii="Calibri Light" w:hAnsi="Calibri Light" w:eastAsia="Calibri Light" w:cs="Calibri Light"/>
          <w:color w:val="000000" w:themeColor="text1"/>
          <w:sz w:val="20"/>
          <w:szCs w:val="20"/>
        </w:rPr>
        <w:t>7 selected startups</w:t>
      </w:r>
    </w:p>
    <w:p w:rsidR="191DB870" w:rsidP="00870594" w:rsidRDefault="191DB870" w14:paraId="309300F5" w14:textId="3CCC51AE">
      <w:pPr>
        <w:pStyle w:val="ListParagraph"/>
        <w:numPr>
          <w:ilvl w:val="0"/>
          <w:numId w:val="3"/>
        </w:numPr>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rPr>
        <w:t xml:space="preserve">EIT Urban Mobility </w:t>
      </w:r>
      <w:r w:rsidRPr="650544ED" w:rsidR="00E40A1B">
        <w:rPr>
          <w:rFonts w:ascii="Calibri Light" w:hAnsi="Calibri Light" w:eastAsia="Calibri Light" w:cs="Calibri Light"/>
          <w:color w:val="000000" w:themeColor="text1"/>
          <w:sz w:val="20"/>
          <w:szCs w:val="20"/>
        </w:rPr>
        <w:t>– 6</w:t>
      </w:r>
      <w:r w:rsidRPr="650544ED" w:rsidR="7CA6F220">
        <w:rPr>
          <w:rFonts w:ascii="Calibri Light" w:hAnsi="Calibri Light" w:eastAsia="Calibri Light" w:cs="Calibri Light"/>
          <w:color w:val="000000" w:themeColor="text1"/>
          <w:sz w:val="20"/>
          <w:szCs w:val="20"/>
        </w:rPr>
        <w:t xml:space="preserve"> selected startups</w:t>
      </w:r>
    </w:p>
    <w:p w:rsidRPr="00AC7E09" w:rsidR="00DD4927" w:rsidP="2C74CF24" w:rsidRDefault="00DD4927" w14:paraId="2206FD04" w14:textId="77777777">
      <w:pPr>
        <w:rPr>
          <w:rFonts w:ascii="Calibri Light" w:hAnsi="Calibri Light" w:eastAsia="Calibri Light" w:cs="Calibri Light"/>
          <w:sz w:val="20"/>
          <w:szCs w:val="20"/>
          <w:lang w:eastAsia="en-US"/>
        </w:rPr>
      </w:pPr>
    </w:p>
    <w:p w:rsidR="00D470EE" w:rsidP="00870594" w:rsidRDefault="45066C40" w14:paraId="68420D71" w14:textId="12BF4E60">
      <w:pPr>
        <w:pStyle w:val="Heading2"/>
        <w:numPr>
          <w:ilvl w:val="1"/>
          <w:numId w:val="10"/>
        </w:numPr>
        <w:rPr>
          <w:rFonts w:ascii="Calibri Light" w:hAnsi="Calibri Light" w:eastAsia="Calibri Light" w:cs="Calibri Light"/>
          <w:lang w:val="en-US" w:eastAsia="en-US"/>
        </w:rPr>
      </w:pPr>
      <w:bookmarkStart w:name="_Ignite_NEB_Applicants" w:id="27"/>
      <w:bookmarkStart w:name="_Toc242784333" w:id="28"/>
      <w:r w:rsidRPr="650544ED">
        <w:rPr>
          <w:rFonts w:ascii="Calibri Light" w:hAnsi="Calibri Light" w:eastAsia="Calibri Light" w:cs="Calibri Light"/>
          <w:lang w:val="en-US" w:eastAsia="en-US"/>
        </w:rPr>
        <w:t xml:space="preserve">Ignite </w:t>
      </w:r>
      <w:r w:rsidRPr="650544ED" w:rsidR="5128D173">
        <w:rPr>
          <w:rFonts w:ascii="Calibri Light" w:hAnsi="Calibri Light" w:eastAsia="Calibri Light" w:cs="Calibri Light"/>
          <w:lang w:val="en-US" w:eastAsia="en-US"/>
        </w:rPr>
        <w:t>NEB Applicants</w:t>
      </w:r>
      <w:bookmarkEnd w:id="27"/>
      <w:bookmarkEnd w:id="28"/>
    </w:p>
    <w:p w:rsidRPr="007E7279" w:rsidR="007E7279" w:rsidP="2C74CF24" w:rsidRDefault="007E7279" w14:paraId="0189B4BD" w14:textId="77777777">
      <w:pPr>
        <w:rPr>
          <w:rFonts w:ascii="Calibri Light" w:hAnsi="Calibri Light" w:eastAsia="Calibri Light" w:cs="Calibri Light"/>
          <w:lang w:val="en-US" w:eastAsia="en-US"/>
        </w:rPr>
      </w:pPr>
    </w:p>
    <w:p w:rsidR="007E7279" w:rsidP="2C74CF24" w:rsidRDefault="3E3DDC2F" w14:paraId="3BD34718" w14:textId="0A4AEC57">
      <w:p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All eligible applications from applicants in the </w:t>
      </w:r>
      <w:hyperlink w:history="1" w:anchor="_Annex_1.2_–">
        <w:r w:rsidRPr="650544ED" w:rsidR="38EDE898">
          <w:rPr>
            <w:rStyle w:val="Hyperlink"/>
            <w:rFonts w:ascii="Calibri Light" w:hAnsi="Calibri Light" w:eastAsia="Calibri Light" w:cs="Calibri Light"/>
            <w:sz w:val="20"/>
            <w:szCs w:val="20"/>
          </w:rPr>
          <w:t>Ignite</w:t>
        </w:r>
        <w:r w:rsidRPr="650544ED">
          <w:rPr>
            <w:rStyle w:val="Hyperlink"/>
            <w:rFonts w:ascii="Calibri Light" w:hAnsi="Calibri Light" w:eastAsia="Calibri Light" w:cs="Calibri Light"/>
            <w:sz w:val="20"/>
            <w:szCs w:val="20"/>
          </w:rPr>
          <w:t xml:space="preserve"> NEB</w:t>
        </w:r>
      </w:hyperlink>
      <w:r w:rsidRPr="650544ED">
        <w:rPr>
          <w:rFonts w:ascii="Calibri Light" w:hAnsi="Calibri Light" w:eastAsia="Calibri Light" w:cs="Calibri Light"/>
          <w:sz w:val="20"/>
          <w:szCs w:val="20"/>
        </w:rPr>
        <w:t xml:space="preserve"> programme will be evaluated in a separate stage following the same </w:t>
      </w:r>
      <w:hyperlink w:history="1" w:anchor="_Stage_2_–">
        <w:r w:rsidRPr="650544ED">
          <w:rPr>
            <w:rStyle w:val="Hyperlink"/>
            <w:rFonts w:ascii="Calibri Light" w:hAnsi="Calibri Light" w:eastAsia="Calibri Light" w:cs="Calibri Light"/>
            <w:sz w:val="20"/>
            <w:szCs w:val="20"/>
          </w:rPr>
          <w:t>evaluation criteria</w:t>
        </w:r>
      </w:hyperlink>
      <w:r w:rsidRPr="650544ED">
        <w:rPr>
          <w:rFonts w:ascii="Calibri Light" w:hAnsi="Calibri Light" w:eastAsia="Calibri Light" w:cs="Calibri Light"/>
          <w:sz w:val="20"/>
          <w:szCs w:val="20"/>
        </w:rPr>
        <w:t>. Of these applications, 2 awardees will be selected, and each allocated a dedicated slot in the 202</w:t>
      </w:r>
      <w:r w:rsidRPr="650544ED" w:rsidR="0331E0BE">
        <w:rPr>
          <w:rFonts w:ascii="Calibri Light" w:hAnsi="Calibri Light" w:eastAsia="Calibri Light" w:cs="Calibri Light"/>
          <w:sz w:val="20"/>
          <w:szCs w:val="20"/>
        </w:rPr>
        <w:t>7</w:t>
      </w:r>
      <w:r w:rsidRPr="650544ED">
        <w:rPr>
          <w:rFonts w:ascii="Calibri Light" w:hAnsi="Calibri Light" w:eastAsia="Calibri Light" w:cs="Calibri Light"/>
          <w:sz w:val="20"/>
          <w:szCs w:val="20"/>
        </w:rPr>
        <w:t xml:space="preserve"> Catalyse NEB cohort. Then, the remaining </w:t>
      </w:r>
      <w:r w:rsidRPr="650544ED" w:rsidR="16A1BF7B">
        <w:rPr>
          <w:rFonts w:ascii="Calibri Light" w:hAnsi="Calibri Light" w:eastAsia="Calibri Light" w:cs="Calibri Light"/>
          <w:sz w:val="20"/>
          <w:szCs w:val="20"/>
        </w:rPr>
        <w:t>Ignite</w:t>
      </w:r>
      <w:r w:rsidRPr="650544ED">
        <w:rPr>
          <w:rFonts w:ascii="Calibri Light" w:hAnsi="Calibri Light" w:eastAsia="Calibri Light" w:cs="Calibri Light"/>
          <w:sz w:val="20"/>
          <w:szCs w:val="20"/>
        </w:rPr>
        <w:t xml:space="preserve"> NEB applicants will be evaluated as part of the same pool as all other applications and go through the standard assessment and selection process previously described. </w:t>
      </w:r>
      <w:r w:rsidRPr="650544ED" w:rsidR="674580C1">
        <w:rPr>
          <w:rFonts w:ascii="Calibri Light" w:hAnsi="Calibri Light" w:eastAsia="Calibri Light" w:cs="Calibri Light"/>
          <w:sz w:val="20"/>
          <w:szCs w:val="20"/>
        </w:rPr>
        <w:t xml:space="preserve">Ignite </w:t>
      </w:r>
      <w:r w:rsidRPr="650544ED">
        <w:rPr>
          <w:rFonts w:ascii="Calibri Light" w:hAnsi="Calibri Light" w:eastAsia="Calibri Light" w:cs="Calibri Light"/>
          <w:sz w:val="20"/>
          <w:szCs w:val="20"/>
        </w:rPr>
        <w:t xml:space="preserve">NEB applications are subject to </w:t>
      </w:r>
      <w:r w:rsidRPr="650544ED" w:rsidR="6C529134">
        <w:rPr>
          <w:rFonts w:ascii="Calibri Light" w:hAnsi="Calibri Light" w:eastAsia="Calibri Light" w:cs="Calibri Light"/>
          <w:sz w:val="20"/>
          <w:szCs w:val="20"/>
        </w:rPr>
        <w:t xml:space="preserve">the </w:t>
      </w:r>
      <w:hyperlink w:history="1" w:anchor="_Stage_3_–">
        <w:r w:rsidRPr="650544ED" w:rsidR="6C529134">
          <w:rPr>
            <w:rStyle w:val="Hyperlink"/>
            <w:rFonts w:ascii="Calibri Light" w:hAnsi="Calibri Light" w:eastAsia="Calibri Light" w:cs="Calibri Light"/>
            <w:sz w:val="20"/>
            <w:szCs w:val="20"/>
          </w:rPr>
          <w:t>SAFE</w:t>
        </w:r>
        <w:r w:rsidRPr="650544ED" w:rsidR="2D78DD75">
          <w:rPr>
            <w:rStyle w:val="Hyperlink"/>
            <w:rFonts w:ascii="Calibri Light" w:hAnsi="Calibri Light" w:eastAsia="Calibri Light" w:cs="Calibri Light"/>
            <w:sz w:val="20"/>
            <w:szCs w:val="20"/>
          </w:rPr>
          <w:t xml:space="preserve"> Confirmation and Consensus</w:t>
        </w:r>
      </w:hyperlink>
      <w:r w:rsidRPr="650544ED">
        <w:rPr>
          <w:rFonts w:ascii="Calibri Light" w:hAnsi="Calibri Light" w:eastAsia="Calibri Light" w:cs="Calibri Light"/>
          <w:sz w:val="20"/>
          <w:szCs w:val="20"/>
        </w:rPr>
        <w:t xml:space="preserve"> and eventual signature if selected for the programme like ordinary applications.</w:t>
      </w:r>
    </w:p>
    <w:p w:rsidRPr="002E6D08" w:rsidR="007E7279" w:rsidP="2C74CF24" w:rsidRDefault="007E7279" w14:paraId="742474F1" w14:textId="77777777">
      <w:pPr>
        <w:rPr>
          <w:rFonts w:ascii="Calibri Light" w:hAnsi="Calibri Light" w:eastAsia="Calibri Light" w:cs="Calibri Light"/>
          <w:lang w:eastAsia="en-US"/>
        </w:rPr>
      </w:pPr>
    </w:p>
    <w:p w:rsidRPr="00DD4927" w:rsidR="00D470EE" w:rsidP="00870594" w:rsidRDefault="10BC691A" w14:paraId="78D4D5A2" w14:textId="4AF99CFD">
      <w:pPr>
        <w:pStyle w:val="Heading2"/>
        <w:numPr>
          <w:ilvl w:val="1"/>
          <w:numId w:val="10"/>
        </w:numPr>
        <w:rPr>
          <w:rFonts w:ascii="Calibri Light" w:hAnsi="Calibri Light" w:eastAsia="Calibri Light" w:cs="Calibri Light"/>
          <w:lang w:val="en-US" w:eastAsia="en-US"/>
        </w:rPr>
      </w:pPr>
      <w:bookmarkStart w:name="_Toc242784334" w:id="29"/>
      <w:r w:rsidRPr="650544ED">
        <w:rPr>
          <w:rFonts w:ascii="Calibri Light" w:hAnsi="Calibri Light" w:eastAsia="Calibri Light" w:cs="Calibri Light"/>
          <w:lang w:val="en-US" w:eastAsia="en-US"/>
        </w:rPr>
        <w:t>Successful</w:t>
      </w:r>
      <w:r w:rsidRPr="650544ED" w:rsidR="3336E898">
        <w:rPr>
          <w:rFonts w:ascii="Calibri Light" w:hAnsi="Calibri Light" w:eastAsia="Calibri Light" w:cs="Calibri Light"/>
          <w:lang w:val="en-US" w:eastAsia="en-US"/>
        </w:rPr>
        <w:t xml:space="preserve"> Applicants</w:t>
      </w:r>
      <w:bookmarkEnd w:id="29"/>
    </w:p>
    <w:p w:rsidR="00DD4927" w:rsidP="2C74CF24" w:rsidRDefault="00DD4927" w14:paraId="0EE4F3BD" w14:textId="77777777">
      <w:pPr>
        <w:rPr>
          <w:rFonts w:ascii="Calibri Light" w:hAnsi="Calibri Light" w:eastAsia="Calibri Light" w:cs="Calibri Light"/>
          <w:sz w:val="20"/>
          <w:szCs w:val="20"/>
        </w:rPr>
      </w:pPr>
    </w:p>
    <w:p w:rsidR="00DD4927" w:rsidP="2C74CF24" w:rsidRDefault="3A9D19D6" w14:paraId="67AC8E5A" w14:textId="6C0A9BA5">
      <w:pPr>
        <w:rPr>
          <w:rFonts w:ascii="Calibri Light" w:hAnsi="Calibri Light" w:eastAsia="Calibri Light" w:cs="Calibri Light"/>
          <w:sz w:val="20"/>
          <w:szCs w:val="20"/>
        </w:rPr>
      </w:pPr>
      <w:r w:rsidRPr="53094C24">
        <w:rPr>
          <w:rFonts w:ascii="Calibri Light" w:hAnsi="Calibri Light" w:eastAsia="Calibri Light" w:cs="Calibri Light"/>
          <w:sz w:val="20"/>
          <w:szCs w:val="20"/>
        </w:rPr>
        <w:t xml:space="preserve">Successful applicants will be notified in April and requested to sign the SAFE and award contracts with the EIT Community NEB by May. These awardees will receive the </w:t>
      </w:r>
      <w:hyperlink w:history="1" w:anchor="_Services_Provided">
        <w:r w:rsidRPr="53094C24">
          <w:rPr>
            <w:rStyle w:val="Hyperlink"/>
            <w:rFonts w:ascii="Calibri Light" w:hAnsi="Calibri Light" w:eastAsia="Calibri Light" w:cs="Calibri Light"/>
            <w:sz w:val="20"/>
            <w:szCs w:val="20"/>
          </w:rPr>
          <w:t>support outlined in this call</w:t>
        </w:r>
      </w:hyperlink>
      <w:r w:rsidRPr="53094C24">
        <w:rPr>
          <w:rFonts w:ascii="Calibri Light" w:hAnsi="Calibri Light" w:eastAsia="Calibri Light" w:cs="Calibri Light"/>
          <w:sz w:val="20"/>
          <w:szCs w:val="20"/>
        </w:rPr>
        <w:t>. The EIT Community NEB will provide support, monitoring and evaluation for the duration of the programme.</w:t>
      </w:r>
      <w:r w:rsidR="00DD4927">
        <w:br/>
      </w:r>
    </w:p>
    <w:p w:rsidR="00DD4927" w:rsidP="2C74CF24" w:rsidRDefault="00DD4927" w14:paraId="61DDF393" w14:textId="77777777">
      <w:p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All activities funded by the EIT Community NEB </w:t>
      </w:r>
      <w:r w:rsidRPr="2C74CF24">
        <w:rPr>
          <w:rFonts w:ascii="Calibri Light" w:hAnsi="Calibri Light" w:eastAsia="Calibri Light" w:cs="Calibri Light"/>
          <w:b/>
          <w:bCs/>
          <w:sz w:val="20"/>
          <w:szCs w:val="20"/>
        </w:rPr>
        <w:t>must follow branding guidelines</w:t>
      </w:r>
      <w:r w:rsidRPr="2C74CF24">
        <w:rPr>
          <w:rFonts w:ascii="Calibri Light" w:hAnsi="Calibri Light" w:eastAsia="Calibri Light" w:cs="Calibri Light"/>
          <w:sz w:val="20"/>
          <w:szCs w:val="20"/>
        </w:rPr>
        <w:t xml:space="preserve"> and obligations. Communication activities, infrastructure, and equipment of major results funded by the grant must display the special logo of the EIT Community NEB with the following text: </w:t>
      </w:r>
      <w:r>
        <w:br/>
      </w:r>
    </w:p>
    <w:p w:rsidR="00DD4927" w:rsidP="00870594" w:rsidRDefault="00DD4927" w14:paraId="1AD6494A" w14:textId="77777777">
      <w:pPr>
        <w:pStyle w:val="ListParagraph"/>
        <w:numPr>
          <w:ilvl w:val="0"/>
          <w:numId w:val="19"/>
        </w:num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“EIT Community New European Bauhaus [project name] is funded by the European Institute of Innovation and Technology (EIT), a body of the European Union”, </w:t>
      </w:r>
    </w:p>
    <w:p w:rsidRPr="00492A44" w:rsidR="00DD4927" w:rsidP="2C74CF24" w:rsidRDefault="00DD4927" w14:paraId="29C64B2A" w14:textId="77777777">
      <w:pPr>
        <w:pStyle w:val="ListParagraph"/>
        <w:rPr>
          <w:rFonts w:ascii="Calibri Light" w:hAnsi="Calibri Light" w:eastAsia="Calibri Light" w:cs="Calibri Light"/>
          <w:sz w:val="20"/>
          <w:szCs w:val="20"/>
        </w:rPr>
      </w:pPr>
    </w:p>
    <w:p w:rsidRPr="00533255" w:rsidR="00DD4927" w:rsidP="2C74CF24" w:rsidRDefault="00DD4927" w14:paraId="373E5556" w14:textId="77777777">
      <w:pPr>
        <w:rPr>
          <w:rFonts w:ascii="Calibri Light" w:hAnsi="Calibri Light" w:eastAsia="Calibri Light" w:cs="Calibri Light"/>
          <w:sz w:val="20"/>
          <w:szCs w:val="20"/>
        </w:rPr>
      </w:pPr>
      <w:r w:rsidRPr="2C74CF24">
        <w:rPr>
          <w:rFonts w:ascii="Calibri Light" w:hAnsi="Calibri Light" w:eastAsia="Calibri Light" w:cs="Calibri Light"/>
          <w:sz w:val="20"/>
          <w:szCs w:val="20"/>
        </w:rPr>
        <w:t>Related communication materials must include the official logo of both: New European Bauhaus and EIT Community New European Bauhaus.</w:t>
      </w:r>
    </w:p>
    <w:p w:rsidRPr="00533255" w:rsidR="00DD4927" w:rsidP="2C74CF24" w:rsidRDefault="00DD4927" w14:paraId="6D5C9E3B" w14:textId="77777777">
      <w:pPr>
        <w:rPr>
          <w:rFonts w:ascii="Calibri Light" w:hAnsi="Calibri Light" w:eastAsia="Calibri Light" w:cs="Calibri Light"/>
          <w:sz w:val="20"/>
          <w:szCs w:val="20"/>
        </w:rPr>
      </w:pPr>
    </w:p>
    <w:p w:rsidRPr="00533255" w:rsidR="00DD4927" w:rsidP="2C74CF24" w:rsidRDefault="00DD4927" w14:paraId="152F1D0C" w14:textId="77777777">
      <w:p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All awardees funded by the EIT Community NEB must respect the following conditions: </w:t>
      </w:r>
    </w:p>
    <w:p w:rsidRPr="00533255" w:rsidR="00DD4927" w:rsidP="00870594" w:rsidRDefault="00DD4927" w14:paraId="4B7A0025" w14:textId="5A628311">
      <w:pPr>
        <w:pStyle w:val="ListParagraph"/>
        <w:numPr>
          <w:ilvl w:val="0"/>
          <w:numId w:val="18"/>
        </w:numPr>
        <w:rPr>
          <w:rFonts w:ascii="Calibri Light" w:hAnsi="Calibri Light" w:eastAsia="Calibri Light" w:cs="Calibri Light"/>
          <w:sz w:val="20"/>
          <w:szCs w:val="20"/>
        </w:rPr>
      </w:pPr>
      <w:hyperlink w:anchor="_Annex_6_–">
        <w:r w:rsidRPr="2C74CF24">
          <w:rPr>
            <w:rStyle w:val="Hyperlink"/>
            <w:rFonts w:ascii="Calibri Light" w:hAnsi="Calibri Light" w:eastAsia="Calibri Light" w:cs="Calibri Light"/>
            <w:sz w:val="20"/>
            <w:szCs w:val="20"/>
          </w:rPr>
          <w:t>Declare interests</w:t>
        </w:r>
      </w:hyperlink>
      <w:r w:rsidRPr="2C74CF24">
        <w:rPr>
          <w:rFonts w:ascii="Calibri Light" w:hAnsi="Calibri Light" w:eastAsia="Calibri Light" w:cs="Calibri Light"/>
          <w:sz w:val="20"/>
          <w:szCs w:val="20"/>
        </w:rPr>
        <w:t xml:space="preserve"> and alert the relevant EIT KIC of any situations that may lead to a conflict of interest, and comply with the principles of transparency, non-discrimination and sound financial management. </w:t>
      </w:r>
    </w:p>
    <w:p w:rsidRPr="00533255" w:rsidR="00DD4927" w:rsidP="00870594" w:rsidRDefault="00DD4927" w14:paraId="22645A6B" w14:textId="1E033E24">
      <w:pPr>
        <w:pStyle w:val="ListParagraph"/>
        <w:numPr>
          <w:ilvl w:val="0"/>
          <w:numId w:val="18"/>
        </w:num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Comply with the rules on </w:t>
      </w:r>
      <w:hyperlink w:anchor="_Annex_7_–">
        <w:r w:rsidRPr="2C74CF24">
          <w:rPr>
            <w:rStyle w:val="Hyperlink"/>
            <w:rFonts w:ascii="Calibri Light" w:hAnsi="Calibri Light" w:eastAsia="Calibri Light" w:cs="Calibri Light"/>
            <w:sz w:val="20"/>
            <w:szCs w:val="20"/>
          </w:rPr>
          <w:t>Intellectual Property Rights (IPR)</w:t>
        </w:r>
      </w:hyperlink>
      <w:r w:rsidRPr="2C74CF24" w:rsidR="00277013">
        <w:rPr>
          <w:rFonts w:ascii="Calibri Light" w:hAnsi="Calibri Light" w:eastAsia="Calibri Light" w:cs="Calibri Light"/>
          <w:sz w:val="20"/>
          <w:szCs w:val="20"/>
        </w:rPr>
        <w:t xml:space="preserve"> </w:t>
      </w:r>
      <w:r w:rsidRPr="2C74CF24">
        <w:rPr>
          <w:rFonts w:ascii="Calibri Light" w:hAnsi="Calibri Light" w:eastAsia="Calibri Light" w:cs="Calibri Light"/>
          <w:sz w:val="20"/>
          <w:szCs w:val="20"/>
        </w:rPr>
        <w:t xml:space="preserve">and the </w:t>
      </w:r>
      <w:hyperlink w:anchor="_Annex_8_–">
        <w:r w:rsidRPr="2C74CF24">
          <w:rPr>
            <w:rStyle w:val="Hyperlink"/>
            <w:rFonts w:ascii="Calibri Light" w:hAnsi="Calibri Light" w:eastAsia="Calibri Light" w:cs="Calibri Light"/>
            <w:sz w:val="20"/>
            <w:szCs w:val="20"/>
          </w:rPr>
          <w:t>communication, dissemination, and visibility</w:t>
        </w:r>
      </w:hyperlink>
      <w:r w:rsidRPr="2C74CF24">
        <w:rPr>
          <w:rFonts w:ascii="Calibri Light" w:hAnsi="Calibri Light" w:eastAsia="Calibri Light" w:cs="Calibri Light"/>
          <w:sz w:val="20"/>
          <w:szCs w:val="20"/>
        </w:rPr>
        <w:t xml:space="preserve"> rules. </w:t>
      </w:r>
    </w:p>
    <w:p w:rsidRPr="00533255" w:rsidR="00DD4927" w:rsidP="00870594" w:rsidRDefault="00DD4927" w14:paraId="7EED7F94" w14:textId="77777777">
      <w:pPr>
        <w:pStyle w:val="ListParagraph"/>
        <w:numPr>
          <w:ilvl w:val="0"/>
          <w:numId w:val="18"/>
        </w:numPr>
        <w:rPr>
          <w:rFonts w:ascii="Calibri Light" w:hAnsi="Calibri Light" w:eastAsia="Calibri Light" w:cs="Calibri Light"/>
          <w:sz w:val="20"/>
          <w:szCs w:val="20"/>
        </w:rPr>
      </w:pPr>
      <w:r w:rsidRPr="2C74CF24">
        <w:rPr>
          <w:rFonts w:ascii="Calibri Light" w:hAnsi="Calibri Light" w:eastAsia="Calibri Light" w:cs="Calibri Light"/>
          <w:sz w:val="20"/>
          <w:szCs w:val="20"/>
        </w:rPr>
        <w:t>Agree to systematic monitoring and review of supported activities by the KICs.</w:t>
      </w:r>
    </w:p>
    <w:p w:rsidR="00DD4927" w:rsidP="2C74CF24" w:rsidRDefault="00DD4927" w14:paraId="3611E5E0" w14:textId="77777777">
      <w:pPr>
        <w:rPr>
          <w:rFonts w:ascii="Calibri Light" w:hAnsi="Calibri Light" w:eastAsia="Calibri Light" w:cs="Calibri Light"/>
          <w:lang w:val="en-US" w:eastAsia="en-US"/>
        </w:rPr>
      </w:pPr>
    </w:p>
    <w:p w:rsidRPr="007A2B2D" w:rsidR="00D470EE" w:rsidP="00870594" w:rsidRDefault="3336E898" w14:paraId="5EFEAA93" w14:textId="50128727">
      <w:pPr>
        <w:pStyle w:val="Heading2"/>
        <w:numPr>
          <w:ilvl w:val="1"/>
          <w:numId w:val="10"/>
        </w:numPr>
        <w:rPr>
          <w:rFonts w:ascii="Calibri Light" w:hAnsi="Calibri Light" w:eastAsia="Calibri Light" w:cs="Calibri Light"/>
          <w:lang w:val="en-US" w:eastAsia="en-US"/>
        </w:rPr>
      </w:pPr>
      <w:bookmarkStart w:name="_Toc242784335" w:id="30"/>
      <w:r w:rsidRPr="650544ED">
        <w:rPr>
          <w:rFonts w:ascii="Calibri Light" w:hAnsi="Calibri Light" w:eastAsia="Calibri Light" w:cs="Calibri Light"/>
          <w:lang w:val="en-US" w:eastAsia="en-US"/>
        </w:rPr>
        <w:t>Appeals and Complaints</w:t>
      </w:r>
      <w:bookmarkEnd w:id="30"/>
    </w:p>
    <w:p w:rsidR="007A2B2D" w:rsidP="2C74CF24" w:rsidRDefault="007A2B2D" w14:paraId="7F6905A4" w14:textId="77777777">
      <w:pPr>
        <w:rPr>
          <w:rFonts w:ascii="Calibri Light" w:hAnsi="Calibri Light" w:eastAsia="Calibri Light" w:cs="Calibri Light"/>
          <w:sz w:val="20"/>
          <w:szCs w:val="20"/>
        </w:rPr>
      </w:pPr>
    </w:p>
    <w:p w:rsidRPr="00533255" w:rsidR="007A2B2D" w:rsidP="2C74CF24" w:rsidRDefault="3CF18C86" w14:paraId="6FFEBD2D" w14:textId="71D7D090">
      <w:pPr>
        <w:rPr>
          <w:rFonts w:ascii="Calibri Light" w:hAnsi="Calibri Light" w:eastAsia="Calibri Light" w:cs="Calibri Light"/>
          <w:sz w:val="20"/>
          <w:szCs w:val="20"/>
        </w:rPr>
      </w:pPr>
      <w:r w:rsidRPr="53094C24">
        <w:rPr>
          <w:rFonts w:ascii="Calibri Light" w:hAnsi="Calibri Light" w:eastAsia="Calibri Light" w:cs="Calibri Light"/>
          <w:sz w:val="20"/>
          <w:szCs w:val="20"/>
        </w:rPr>
        <w:t xml:space="preserve">Applicants who submit an application who are deemed inadmissible/ineligible who disputes the ineligibility decision, may appeal the decision by writing to </w:t>
      </w:r>
      <w:hyperlink r:id="rId26">
        <w:r w:rsidRPr="53094C24">
          <w:rPr>
            <w:rStyle w:val="Hyperlink"/>
            <w:rFonts w:ascii="Calibri Light" w:hAnsi="Calibri Light" w:eastAsia="Calibri Light" w:cs="Calibri Light"/>
            <w:sz w:val="20"/>
            <w:szCs w:val="20"/>
          </w:rPr>
          <w:t>neb@eitcommunity.eu</w:t>
        </w:r>
      </w:hyperlink>
      <w:r w:rsidRPr="53094C24">
        <w:rPr>
          <w:rFonts w:ascii="Calibri Light" w:hAnsi="Calibri Light" w:eastAsia="Calibri Light" w:cs="Calibri Light"/>
          <w:sz w:val="20"/>
          <w:szCs w:val="20"/>
        </w:rPr>
        <w:t xml:space="preserve">. In addition, upon receipt of the evaluation results, if an application is rejected, an applicant who discerns a failure in following the procedures described in this call document or an evaluation comment clearly contradicting the information provided in the project application may lodge an appeal. </w:t>
      </w:r>
      <w:r w:rsidRPr="53094C24">
        <w:rPr>
          <w:rFonts w:ascii="Calibri Light" w:hAnsi="Calibri Light" w:eastAsia="Calibri Light" w:cs="Calibri Light"/>
          <w:b/>
          <w:bCs/>
          <w:sz w:val="20"/>
          <w:szCs w:val="20"/>
        </w:rPr>
        <w:t xml:space="preserve">The appeal procedure is not intended to call into question the judgement made by the experts evaluating the application.  </w:t>
      </w:r>
      <w:r w:rsidR="007A2B2D">
        <w:br/>
      </w:r>
      <w:r w:rsidR="007A2B2D">
        <w:br/>
      </w:r>
      <w:r w:rsidRPr="53094C24">
        <w:rPr>
          <w:rFonts w:ascii="Calibri Light" w:hAnsi="Calibri Light" w:eastAsia="Calibri Light" w:cs="Calibri Light"/>
          <w:sz w:val="20"/>
          <w:szCs w:val="20"/>
        </w:rPr>
        <w:t xml:space="preserve">The appeal may be lodged against the outcomes of the admissibility and eligibility check or the evaluation on the following grounds </w:t>
      </w:r>
      <w:r w:rsidRPr="53094C24">
        <w:rPr>
          <w:rFonts w:ascii="Calibri Light" w:hAnsi="Calibri Light" w:eastAsia="Calibri Light" w:cs="Calibri Light"/>
          <w:b/>
          <w:bCs/>
          <w:sz w:val="20"/>
          <w:szCs w:val="20"/>
        </w:rPr>
        <w:t>only</w:t>
      </w:r>
      <w:r w:rsidRPr="53094C24">
        <w:rPr>
          <w:rFonts w:ascii="Calibri Light" w:hAnsi="Calibri Light" w:eastAsia="Calibri Light" w:cs="Calibri Light"/>
          <w:sz w:val="20"/>
          <w:szCs w:val="20"/>
        </w:rPr>
        <w:t xml:space="preserve">: </w:t>
      </w:r>
      <w:r w:rsidR="007A2B2D">
        <w:br/>
      </w:r>
    </w:p>
    <w:p w:rsidRPr="00B74171" w:rsidR="007A2B2D" w:rsidP="00870594" w:rsidRDefault="007A2B2D" w14:paraId="1AAC59EA" w14:textId="77777777">
      <w:pPr>
        <w:pStyle w:val="ListParagraph"/>
        <w:numPr>
          <w:ilvl w:val="0"/>
          <w:numId w:val="19"/>
        </w:num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Process errors by the EIT Community NEB, </w:t>
      </w:r>
    </w:p>
    <w:p w:rsidRPr="00B74171" w:rsidR="007A2B2D" w:rsidP="00870594" w:rsidRDefault="007A2B2D" w14:paraId="61023581" w14:textId="77777777">
      <w:pPr>
        <w:pStyle w:val="ListParagraph"/>
        <w:numPr>
          <w:ilvl w:val="0"/>
          <w:numId w:val="19"/>
        </w:num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Technical problems beyond the applicant’s control, </w:t>
      </w:r>
    </w:p>
    <w:p w:rsidRPr="00B74171" w:rsidR="007A2B2D" w:rsidP="00870594" w:rsidRDefault="007A2B2D" w14:paraId="2CCB8B5A" w14:textId="77777777">
      <w:pPr>
        <w:pStyle w:val="ListParagraph"/>
        <w:numPr>
          <w:ilvl w:val="0"/>
          <w:numId w:val="19"/>
        </w:num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Obvious human/mechanical errors by the EIT Community NEB, </w:t>
      </w:r>
    </w:p>
    <w:p w:rsidRPr="00B74171" w:rsidR="007A2B2D" w:rsidP="00870594" w:rsidRDefault="007A2B2D" w14:paraId="17ADCE58" w14:textId="77777777">
      <w:pPr>
        <w:pStyle w:val="ListParagraph"/>
        <w:numPr>
          <w:ilvl w:val="0"/>
          <w:numId w:val="19"/>
        </w:numPr>
        <w:rPr>
          <w:rFonts w:ascii="Calibri Light" w:hAnsi="Calibri Light" w:eastAsia="Calibri Light" w:cs="Calibri Light"/>
          <w:sz w:val="20"/>
          <w:szCs w:val="20"/>
        </w:rPr>
      </w:pPr>
      <w:r w:rsidRPr="2C74CF24">
        <w:rPr>
          <w:rFonts w:ascii="Calibri Light" w:hAnsi="Calibri Light" w:eastAsia="Calibri Light" w:cs="Calibri Light"/>
          <w:sz w:val="20"/>
          <w:szCs w:val="20"/>
        </w:rPr>
        <w:lastRenderedPageBreak/>
        <w:t>Factual errors during the evaluation process.</w:t>
      </w:r>
      <w:r>
        <w:br/>
      </w:r>
    </w:p>
    <w:p w:rsidRPr="00533255" w:rsidR="007A2B2D" w:rsidP="2C74CF24" w:rsidRDefault="007A2B2D" w14:paraId="01D1C6DC" w14:textId="77777777">
      <w:pPr>
        <w:rPr>
          <w:rFonts w:ascii="Calibri Light" w:hAnsi="Calibri Light" w:eastAsia="Calibri Light" w:cs="Calibri Light"/>
          <w:b/>
          <w:bCs/>
          <w:sz w:val="20"/>
          <w:szCs w:val="20"/>
        </w:rPr>
      </w:pPr>
      <w:r w:rsidRPr="2C74CF24">
        <w:rPr>
          <w:rFonts w:ascii="Calibri Light" w:hAnsi="Calibri Light" w:eastAsia="Calibri Light" w:cs="Calibri Light"/>
          <w:b/>
          <w:bCs/>
          <w:sz w:val="20"/>
          <w:szCs w:val="20"/>
        </w:rPr>
        <w:t xml:space="preserve">Appeals cannot be made based on other grounds than those indicated above.  </w:t>
      </w:r>
      <w:r>
        <w:br/>
      </w:r>
    </w:p>
    <w:p w:rsidRPr="00533255" w:rsidR="007A2B2D" w:rsidP="2C74CF24" w:rsidRDefault="3CF18C86" w14:paraId="67C6A4EF" w14:textId="650EED78">
      <w:pPr>
        <w:rPr>
          <w:rFonts w:ascii="Calibri Light" w:hAnsi="Calibri Light" w:eastAsia="Calibri Light" w:cs="Calibri Light"/>
          <w:sz w:val="20"/>
          <w:szCs w:val="20"/>
        </w:rPr>
      </w:pPr>
      <w:r w:rsidRPr="53094C24">
        <w:rPr>
          <w:rFonts w:ascii="Calibri Light" w:hAnsi="Calibri Light" w:eastAsia="Calibri Light" w:cs="Calibri Light"/>
          <w:sz w:val="20"/>
          <w:szCs w:val="20"/>
        </w:rPr>
        <w:t xml:space="preserve">Requests for redress against the outcomes of the admissibility and eligibility check or the evaluation should be raised </w:t>
      </w:r>
      <w:r w:rsidRPr="53094C24">
        <w:rPr>
          <w:rFonts w:ascii="Calibri Light" w:hAnsi="Calibri Light" w:eastAsia="Calibri Light" w:cs="Calibri Light"/>
          <w:b/>
          <w:bCs/>
          <w:sz w:val="20"/>
          <w:szCs w:val="20"/>
        </w:rPr>
        <w:t xml:space="preserve">within </w:t>
      </w:r>
      <w:r w:rsidR="00042411">
        <w:rPr>
          <w:rFonts w:ascii="Calibri Light" w:hAnsi="Calibri Light" w:eastAsia="Calibri Light" w:cs="Calibri Light"/>
          <w:b/>
          <w:bCs/>
          <w:sz w:val="20"/>
          <w:szCs w:val="20"/>
        </w:rPr>
        <w:t>5</w:t>
      </w:r>
      <w:r w:rsidRPr="53094C24" w:rsidR="17500693">
        <w:rPr>
          <w:rFonts w:ascii="Calibri Light" w:hAnsi="Calibri Light" w:eastAsia="Calibri Light" w:cs="Calibri Light"/>
          <w:b/>
          <w:bCs/>
          <w:sz w:val="20"/>
          <w:szCs w:val="20"/>
        </w:rPr>
        <w:t xml:space="preserve"> </w:t>
      </w:r>
      <w:r w:rsidRPr="53094C24">
        <w:rPr>
          <w:rFonts w:ascii="Calibri Light" w:hAnsi="Calibri Light" w:eastAsia="Calibri Light" w:cs="Calibri Light"/>
          <w:b/>
          <w:bCs/>
          <w:sz w:val="20"/>
          <w:szCs w:val="20"/>
        </w:rPr>
        <w:t>business days of the official notification</w:t>
      </w:r>
      <w:r w:rsidRPr="53094C24">
        <w:rPr>
          <w:rFonts w:ascii="Calibri Light" w:hAnsi="Calibri Light" w:eastAsia="Calibri Light" w:cs="Calibri Light"/>
          <w:sz w:val="20"/>
          <w:szCs w:val="20"/>
        </w:rPr>
        <w:t xml:space="preserve"> of ineligibility by the EIT Community NEB or after receipt of the evaluation results by the EIT Community NEB and should be sent via email. The EIT Community NEB will respond to the applicant within five business days with the outcome of the appeal.</w:t>
      </w:r>
      <w:r w:rsidR="007A2B2D">
        <w:br/>
      </w:r>
    </w:p>
    <w:p w:rsidR="007A2B2D" w:rsidP="2C74CF24" w:rsidRDefault="007A2B2D" w14:paraId="4AB25BD0" w14:textId="77777777">
      <w:p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Requests must: </w:t>
      </w:r>
    </w:p>
    <w:p w:rsidR="007A2B2D" w:rsidP="00870594" w:rsidRDefault="007A2B2D" w14:paraId="37791620" w14:textId="77777777">
      <w:pPr>
        <w:pStyle w:val="ListParagraph"/>
        <w:numPr>
          <w:ilvl w:val="0"/>
          <w:numId w:val="20"/>
        </w:num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Be related to the admissibility and eligibility check and/or to the evaluation process,  </w:t>
      </w:r>
    </w:p>
    <w:p w:rsidR="007A2B2D" w:rsidP="00870594" w:rsidRDefault="007A2B2D" w14:paraId="3B52A21E" w14:textId="77777777">
      <w:pPr>
        <w:pStyle w:val="ListParagraph"/>
        <w:numPr>
          <w:ilvl w:val="0"/>
          <w:numId w:val="20"/>
        </w:numPr>
        <w:rPr>
          <w:rFonts w:ascii="Calibri Light" w:hAnsi="Calibri Light" w:eastAsia="Calibri Light" w:cs="Calibri Light"/>
          <w:sz w:val="20"/>
          <w:szCs w:val="20"/>
        </w:rPr>
      </w:pPr>
      <w:r w:rsidRPr="2C74CF24">
        <w:rPr>
          <w:rFonts w:ascii="Calibri Light" w:hAnsi="Calibri Light" w:eastAsia="Calibri Light" w:cs="Calibri Light"/>
          <w:sz w:val="20"/>
          <w:szCs w:val="20"/>
        </w:rPr>
        <w:t>Be lodged exclusively in relation to the grounds indicated above, including a clear description of the grounds for the complaint,</w:t>
      </w:r>
    </w:p>
    <w:p w:rsidR="007A2B2D" w:rsidP="00870594" w:rsidRDefault="007A2B2D" w14:paraId="6C22203A" w14:textId="77777777">
      <w:pPr>
        <w:pStyle w:val="ListParagraph"/>
        <w:numPr>
          <w:ilvl w:val="0"/>
          <w:numId w:val="20"/>
        </w:numPr>
        <w:rPr>
          <w:rFonts w:ascii="Calibri Light" w:hAnsi="Calibri Light" w:eastAsia="Calibri Light" w:cs="Calibri Light"/>
          <w:sz w:val="20"/>
          <w:szCs w:val="20"/>
        </w:rPr>
      </w:pPr>
      <w:r w:rsidRPr="2C74CF24">
        <w:rPr>
          <w:rFonts w:ascii="Calibri Light" w:hAnsi="Calibri Light" w:eastAsia="Calibri Light" w:cs="Calibri Light"/>
          <w:sz w:val="20"/>
          <w:szCs w:val="20"/>
        </w:rPr>
        <w:t>Be received within the time limit specified above. Late appeals will not be considered,</w:t>
      </w:r>
    </w:p>
    <w:p w:rsidR="007A2B2D" w:rsidP="00870594" w:rsidRDefault="007A2B2D" w14:paraId="743B4E46" w14:textId="77777777">
      <w:pPr>
        <w:pStyle w:val="ListParagraph"/>
        <w:numPr>
          <w:ilvl w:val="0"/>
          <w:numId w:val="20"/>
        </w:numPr>
        <w:rPr>
          <w:rFonts w:ascii="Calibri Light" w:hAnsi="Calibri Light" w:eastAsia="Calibri Light" w:cs="Calibri Light"/>
          <w:sz w:val="20"/>
          <w:szCs w:val="20"/>
        </w:rPr>
      </w:pPr>
      <w:r w:rsidRPr="2C74CF24">
        <w:rPr>
          <w:rFonts w:ascii="Calibri Light" w:hAnsi="Calibri Light" w:eastAsia="Calibri Light" w:cs="Calibri Light"/>
          <w:sz w:val="20"/>
          <w:szCs w:val="20"/>
        </w:rPr>
        <w:t>An initial reply will be sent to complainants no later than two weeks after the deadline for redress requests. This initial reply will indicate when a definitive reply will be provided,</w:t>
      </w:r>
    </w:p>
    <w:p w:rsidR="007A2B2D" w:rsidP="00870594" w:rsidRDefault="007A2B2D" w14:paraId="2236C15A" w14:textId="77777777">
      <w:pPr>
        <w:pStyle w:val="ListParagraph"/>
        <w:numPr>
          <w:ilvl w:val="0"/>
          <w:numId w:val="20"/>
        </w:num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If there is clear evidence of a shortcoming that could have affected the funding decision, all or part of the application may be re-evaluated, </w:t>
      </w:r>
    </w:p>
    <w:p w:rsidRPr="000464EA" w:rsidR="000C2E95" w:rsidP="00870594" w:rsidRDefault="007A2B2D" w14:paraId="169A0607" w14:textId="7DE773A7">
      <w:pPr>
        <w:pStyle w:val="ListParagraph"/>
        <w:numPr>
          <w:ilvl w:val="0"/>
          <w:numId w:val="20"/>
        </w:num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If there is no clear evidence of a shortcoming, the application will not be re-evaluated, and the applicants will be notified that their appeal has been rejected via email without justification. </w:t>
      </w:r>
      <w:r>
        <w:br/>
      </w:r>
    </w:p>
    <w:p w:rsidR="003B7A8C" w:rsidP="00870594" w:rsidRDefault="3087E247" w14:paraId="718E04E7" w14:textId="1514FDA0">
      <w:pPr>
        <w:pStyle w:val="Heading1"/>
        <w:numPr>
          <w:ilvl w:val="0"/>
          <w:numId w:val="10"/>
        </w:numPr>
        <w:rPr>
          <w:rFonts w:ascii="Calibri Light" w:hAnsi="Calibri Light" w:eastAsia="Calibri Light" w:cs="Calibri Light"/>
          <w:lang w:val="en-US"/>
        </w:rPr>
      </w:pPr>
      <w:bookmarkStart w:name="_Services_Provided" w:id="31"/>
      <w:bookmarkStart w:name="_Toc242784336" w:id="32"/>
      <w:bookmarkEnd w:id="31"/>
      <w:r w:rsidRPr="650544ED">
        <w:rPr>
          <w:rFonts w:ascii="Calibri Light" w:hAnsi="Calibri Light" w:eastAsia="Calibri Light" w:cs="Calibri Light"/>
          <w:lang w:val="en-US"/>
        </w:rPr>
        <w:t>Services Provided</w:t>
      </w:r>
      <w:bookmarkEnd w:id="32"/>
    </w:p>
    <w:p w:rsidR="000C2E95" w:rsidP="2C74CF24" w:rsidRDefault="000C2E95" w14:paraId="04BD5734" w14:textId="6AA92CB8">
      <w:pPr>
        <w:rPr>
          <w:rFonts w:ascii="Calibri Light" w:hAnsi="Calibri Light" w:eastAsia="Calibri Light" w:cs="Calibri Light"/>
          <w:lang w:val="en-US" w:eastAsia="en-US"/>
        </w:rPr>
      </w:pPr>
    </w:p>
    <w:p w:rsidR="002E40FB" w:rsidP="2C74CF24" w:rsidRDefault="002E40FB" w14:paraId="37DF6167" w14:textId="77777777">
      <w:p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The 20 successful awardees will be welcomed in the EIT Community Catalyse NEB programme that will be tailored to each company. </w:t>
      </w:r>
      <w:r>
        <w:br/>
      </w:r>
    </w:p>
    <w:p w:rsidR="002E40FB" w:rsidP="2C74CF24" w:rsidRDefault="002E40FB" w14:paraId="0FA88CA1" w14:textId="025771BA">
      <w:pPr>
        <w:rPr>
          <w:rFonts w:ascii="Calibri Light" w:hAnsi="Calibri Light" w:eastAsia="Calibri Light" w:cs="Calibri Light"/>
          <w:sz w:val="20"/>
          <w:szCs w:val="20"/>
        </w:rPr>
      </w:pPr>
      <w:r w:rsidRPr="2C74CF24">
        <w:rPr>
          <w:rFonts w:ascii="Calibri Light" w:hAnsi="Calibri Light" w:eastAsia="Calibri Light" w:cs="Calibri Light"/>
          <w:sz w:val="20"/>
          <w:szCs w:val="20"/>
        </w:rPr>
        <w:t>The programme is divided into three core pillars: 1. Business, 2. Communications, and 3. NEB. The services provided are in the form of interactive workshops, one-on-one mentoring on both the design and business dimensions, and in-person and online networking events, with the aim to assess and further develop both the business structure of the company and its alignment with NEB core values and principles within each organization.</w:t>
      </w:r>
      <w:r>
        <w:br/>
      </w:r>
    </w:p>
    <w:p w:rsidR="002E40FB" w:rsidP="2C74CF24" w:rsidRDefault="39BB6ECC" w14:paraId="5027B8A8" w14:textId="56014ED8">
      <w:r w:rsidRPr="650544ED">
        <w:rPr>
          <w:rFonts w:ascii="Calibri Light" w:hAnsi="Calibri Light" w:eastAsia="Calibri Light" w:cs="Calibri Light"/>
          <w:sz w:val="20"/>
          <w:szCs w:val="20"/>
        </w:rPr>
        <w:t>The programme may include the following services delivered in various countries and by different providers, including the EIT Community NEB itself when internal resources allow, at the discretion of the EIT Community NEB, based on the start-ups needs</w:t>
      </w:r>
      <w:r w:rsidRPr="650544ED" w:rsidR="3BE13E5E">
        <w:rPr>
          <w:rFonts w:ascii="Calibri Light" w:hAnsi="Calibri Light" w:eastAsia="Calibri Light" w:cs="Calibri Light"/>
          <w:sz w:val="20"/>
          <w:szCs w:val="20"/>
        </w:rPr>
        <w:t>. The topics are subject to change based on the current cohort’s main challenges and objectives</w:t>
      </w:r>
      <w:r w:rsidRPr="650544ED">
        <w:rPr>
          <w:rFonts w:ascii="Calibri Light" w:hAnsi="Calibri Light" w:eastAsia="Calibri Light" w:cs="Calibri Light"/>
          <w:sz w:val="20"/>
          <w:szCs w:val="20"/>
        </w:rPr>
        <w:t>:</w:t>
      </w:r>
    </w:p>
    <w:p w:rsidR="610F20B5" w:rsidP="650544ED" w:rsidRDefault="610F20B5" w14:paraId="5098575E" w14:textId="350E2326">
      <w:pPr>
        <w:rPr>
          <w:rFonts w:ascii="Calibri Light" w:hAnsi="Calibri Light" w:eastAsia="Calibri Light" w:cs="Calibri Light"/>
          <w:color w:val="000000" w:themeColor="text1"/>
          <w:sz w:val="20"/>
          <w:szCs w:val="20"/>
        </w:rPr>
      </w:pPr>
      <w:r>
        <w:br/>
      </w: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3000"/>
        <w:gridCol w:w="3000"/>
        <w:gridCol w:w="3000"/>
      </w:tblGrid>
      <w:tr w:rsidR="650544ED" w:rsidTr="650544ED" w14:paraId="49092DC1" w14:textId="77777777">
        <w:trPr>
          <w:trHeight w:val="285"/>
        </w:trPr>
        <w:tc>
          <w:tcPr>
            <w:tcW w:w="3000" w:type="dxa"/>
            <w:shd w:val="clear" w:color="auto" w:fill="0F4761" w:themeFill="accent1" w:themeFillShade="BF"/>
            <w:tcMar>
              <w:left w:w="105" w:type="dxa"/>
              <w:right w:w="105" w:type="dxa"/>
            </w:tcMar>
            <w:vAlign w:val="center"/>
          </w:tcPr>
          <w:p w:rsidR="650544ED" w:rsidP="650544ED" w:rsidRDefault="650544ED" w14:paraId="6B9D38C5" w14:textId="59640162">
            <w:pPr>
              <w:jc w:val="center"/>
              <w:rPr>
                <w:rFonts w:ascii="Calibri Light" w:hAnsi="Calibri Light" w:eastAsia="Calibri Light" w:cs="Calibri Light"/>
                <w:color w:val="FFFFFF" w:themeColor="background1"/>
                <w:sz w:val="24"/>
                <w:szCs w:val="24"/>
              </w:rPr>
            </w:pPr>
            <w:r w:rsidRPr="650544ED">
              <w:rPr>
                <w:rFonts w:ascii="Calibri Light" w:hAnsi="Calibri Light" w:eastAsia="Calibri Light" w:cs="Calibri Light"/>
                <w:b/>
                <w:bCs/>
                <w:color w:val="FFFFFF" w:themeColor="background1"/>
                <w:sz w:val="24"/>
                <w:szCs w:val="24"/>
              </w:rPr>
              <w:t>Business Pillar</w:t>
            </w:r>
          </w:p>
        </w:tc>
        <w:tc>
          <w:tcPr>
            <w:tcW w:w="3000" w:type="dxa"/>
            <w:shd w:val="clear" w:color="auto" w:fill="0F4761" w:themeFill="accent1" w:themeFillShade="BF"/>
            <w:tcMar>
              <w:left w:w="105" w:type="dxa"/>
              <w:right w:w="105" w:type="dxa"/>
            </w:tcMar>
            <w:vAlign w:val="center"/>
          </w:tcPr>
          <w:p w:rsidR="650544ED" w:rsidP="650544ED" w:rsidRDefault="650544ED" w14:paraId="329AA7A8" w14:textId="2790FED2">
            <w:pPr>
              <w:jc w:val="center"/>
              <w:rPr>
                <w:rFonts w:ascii="Calibri Light" w:hAnsi="Calibri Light" w:eastAsia="Calibri Light" w:cs="Calibri Light"/>
                <w:color w:val="FFFFFF" w:themeColor="background1"/>
                <w:sz w:val="24"/>
                <w:szCs w:val="24"/>
              </w:rPr>
            </w:pPr>
            <w:r w:rsidRPr="650544ED">
              <w:rPr>
                <w:rFonts w:ascii="Calibri Light" w:hAnsi="Calibri Light" w:eastAsia="Calibri Light" w:cs="Calibri Light"/>
                <w:b/>
                <w:bCs/>
                <w:color w:val="FFFFFF" w:themeColor="background1"/>
                <w:sz w:val="24"/>
                <w:szCs w:val="24"/>
              </w:rPr>
              <w:t>Communications Pillar</w:t>
            </w:r>
          </w:p>
        </w:tc>
        <w:tc>
          <w:tcPr>
            <w:tcW w:w="3000" w:type="dxa"/>
            <w:shd w:val="clear" w:color="auto" w:fill="0F4761" w:themeFill="accent1" w:themeFillShade="BF"/>
            <w:tcMar>
              <w:left w:w="105" w:type="dxa"/>
              <w:right w:w="105" w:type="dxa"/>
            </w:tcMar>
            <w:vAlign w:val="center"/>
          </w:tcPr>
          <w:p w:rsidR="650544ED" w:rsidP="650544ED" w:rsidRDefault="650544ED" w14:paraId="0B73EC85" w14:textId="19387A0B">
            <w:pPr>
              <w:jc w:val="center"/>
              <w:rPr>
                <w:rFonts w:ascii="Calibri Light" w:hAnsi="Calibri Light" w:eastAsia="Calibri Light" w:cs="Calibri Light"/>
                <w:color w:val="FFFFFF" w:themeColor="background1"/>
                <w:sz w:val="24"/>
                <w:szCs w:val="24"/>
              </w:rPr>
            </w:pPr>
            <w:r w:rsidRPr="650544ED">
              <w:rPr>
                <w:rFonts w:ascii="Calibri Light" w:hAnsi="Calibri Light" w:eastAsia="Calibri Light" w:cs="Calibri Light"/>
                <w:b/>
                <w:bCs/>
                <w:color w:val="FFFFFF" w:themeColor="background1"/>
                <w:sz w:val="24"/>
                <w:szCs w:val="24"/>
              </w:rPr>
              <w:t>NEB Pillar</w:t>
            </w:r>
          </w:p>
        </w:tc>
      </w:tr>
      <w:tr w:rsidR="650544ED" w:rsidTr="650544ED" w14:paraId="6EBDC991" w14:textId="77777777">
        <w:trPr>
          <w:trHeight w:val="285"/>
        </w:trPr>
        <w:tc>
          <w:tcPr>
            <w:tcW w:w="3000" w:type="dxa"/>
            <w:tcMar>
              <w:left w:w="105" w:type="dxa"/>
              <w:right w:w="105" w:type="dxa"/>
            </w:tcMar>
          </w:tcPr>
          <w:p w:rsidR="650544ED" w:rsidP="650544ED" w:rsidRDefault="650544ED" w14:paraId="5A8DE8E3" w14:textId="72D61B09">
            <w:pPr>
              <w:rPr>
                <w:rFonts w:ascii="Calibri Light" w:hAnsi="Calibri Light" w:eastAsia="Calibri Light" w:cs="Calibri Light"/>
                <w:sz w:val="24"/>
                <w:szCs w:val="24"/>
              </w:rPr>
            </w:pPr>
          </w:p>
          <w:p w:rsidR="650544ED" w:rsidP="650544ED" w:rsidRDefault="650544ED" w14:paraId="2DBBE83D" w14:textId="4D38431C">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Go to market strategy: customer discovery and validation,</w:t>
            </w:r>
          </w:p>
          <w:p w:rsidR="650544ED" w:rsidP="650544ED" w:rsidRDefault="650544ED" w14:paraId="2646AD5D" w14:textId="390BED93">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Regenerative business models, </w:t>
            </w:r>
          </w:p>
          <w:p w:rsidR="650544ED" w:rsidP="650544ED" w:rsidRDefault="650544ED" w14:paraId="65990119" w14:textId="459F03D2">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Pricing and revenue models, </w:t>
            </w:r>
          </w:p>
          <w:p w:rsidR="650544ED" w:rsidP="650544ED" w:rsidRDefault="650544ED" w14:paraId="69E8EFCD" w14:textId="0D22F773">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Strategic partnerships, </w:t>
            </w:r>
          </w:p>
          <w:p w:rsidR="650544ED" w:rsidP="650544ED" w:rsidRDefault="650544ED" w14:paraId="7B6FCA47" w14:textId="698DBF30">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Investment readiness, </w:t>
            </w:r>
          </w:p>
          <w:p w:rsidR="650544ED" w:rsidP="650544ED" w:rsidRDefault="650544ED" w14:paraId="0842CBE8" w14:textId="183EFE03">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Financial planning, </w:t>
            </w:r>
          </w:p>
          <w:p w:rsidR="650544ED" w:rsidP="650544ED" w:rsidRDefault="650544ED" w14:paraId="6DE698BE" w14:textId="37991C77">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Funding pathways, </w:t>
            </w:r>
          </w:p>
          <w:p w:rsidR="650544ED" w:rsidP="650544ED" w:rsidRDefault="650544ED" w14:paraId="122FE7AD" w14:textId="5E68B4A0">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 xml:space="preserve">Impact measurement, </w:t>
            </w:r>
          </w:p>
          <w:p w:rsidR="650544ED" w:rsidP="650544ED" w:rsidRDefault="650544ED" w14:paraId="2E26C67D" w14:textId="62E0F34F">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lastRenderedPageBreak/>
              <w:t>Stakeholder engagement and founder leadership.</w:t>
            </w:r>
          </w:p>
          <w:p w:rsidR="650544ED" w:rsidP="650544ED" w:rsidRDefault="650544ED" w14:paraId="425586CC" w14:textId="159EE616">
            <w:pPr>
              <w:rPr>
                <w:rFonts w:ascii="Calibri Light" w:hAnsi="Calibri Light" w:eastAsia="Calibri Light" w:cs="Calibri Light"/>
                <w:sz w:val="24"/>
                <w:szCs w:val="24"/>
              </w:rPr>
            </w:pPr>
          </w:p>
        </w:tc>
        <w:tc>
          <w:tcPr>
            <w:tcW w:w="3000" w:type="dxa"/>
            <w:tcMar>
              <w:left w:w="105" w:type="dxa"/>
              <w:right w:w="105" w:type="dxa"/>
            </w:tcMar>
          </w:tcPr>
          <w:p w:rsidR="650544ED" w:rsidP="650544ED" w:rsidRDefault="650544ED" w14:paraId="1048D7C2" w14:textId="3465401E">
            <w:pPr>
              <w:rPr>
                <w:rFonts w:ascii="Calibri Light" w:hAnsi="Calibri Light" w:eastAsia="Calibri Light" w:cs="Calibri Light"/>
                <w:sz w:val="24"/>
                <w:szCs w:val="24"/>
              </w:rPr>
            </w:pPr>
          </w:p>
          <w:p w:rsidR="650544ED" w:rsidP="650544ED" w:rsidRDefault="650544ED" w14:paraId="6E8033C4" w14:textId="490541F9">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Mastering the Art of the Perfect Pitch – Pitching Fundamentals</w:t>
            </w:r>
          </w:p>
          <w:p w:rsidR="47F4EE9D" w:rsidP="650544ED" w:rsidRDefault="47F4EE9D" w14:paraId="40C18603" w14:textId="125F400C">
            <w:pPr>
              <w:pStyle w:val="ListParagraph"/>
              <w:numPr>
                <w:ilvl w:val="0"/>
                <w:numId w:val="2"/>
              </w:numPr>
              <w:rPr>
                <w:rFonts w:asciiTheme="minorHAnsi" w:hAnsiTheme="minorHAnsi" w:eastAsiaTheme="minorEastAsia" w:cstheme="minorBidi"/>
                <w:sz w:val="20"/>
                <w:szCs w:val="20"/>
              </w:rPr>
            </w:pPr>
            <w:r w:rsidRPr="650544ED">
              <w:rPr>
                <w:rFonts w:asciiTheme="minorHAnsi" w:hAnsiTheme="minorHAnsi" w:eastAsiaTheme="minorEastAsia" w:cstheme="minorBidi"/>
                <w:sz w:val="20"/>
                <w:szCs w:val="20"/>
              </w:rPr>
              <w:t xml:space="preserve">Mastering Your Startup Story – From </w:t>
            </w:r>
            <w:r w:rsidRPr="650544ED" w:rsidR="4E2352ED">
              <w:rPr>
                <w:rFonts w:asciiTheme="minorHAnsi" w:hAnsiTheme="minorHAnsi" w:eastAsiaTheme="minorEastAsia" w:cstheme="minorBidi"/>
                <w:sz w:val="20"/>
                <w:szCs w:val="20"/>
              </w:rPr>
              <w:t>Story</w:t>
            </w:r>
            <w:r w:rsidRPr="650544ED">
              <w:rPr>
                <w:rFonts w:asciiTheme="minorHAnsi" w:hAnsiTheme="minorHAnsi" w:eastAsiaTheme="minorEastAsia" w:cstheme="minorBidi"/>
                <w:sz w:val="20"/>
                <w:szCs w:val="20"/>
              </w:rPr>
              <w:t xml:space="preserve"> to </w:t>
            </w:r>
            <w:r w:rsidRPr="650544ED" w:rsidR="6B1333F8">
              <w:rPr>
                <w:rFonts w:asciiTheme="minorHAnsi" w:hAnsiTheme="minorHAnsi" w:eastAsiaTheme="minorEastAsia" w:cstheme="minorBidi"/>
                <w:sz w:val="20"/>
                <w:szCs w:val="20"/>
              </w:rPr>
              <w:t>Impact/</w:t>
            </w:r>
            <w:r w:rsidRPr="650544ED">
              <w:rPr>
                <w:rFonts w:asciiTheme="minorHAnsi" w:hAnsiTheme="minorHAnsi" w:eastAsiaTheme="minorEastAsia" w:cstheme="minorBidi"/>
                <w:sz w:val="20"/>
                <w:szCs w:val="20"/>
              </w:rPr>
              <w:t>Market Influence</w:t>
            </w:r>
          </w:p>
          <w:p w:rsidR="650544ED" w:rsidP="650544ED" w:rsidRDefault="650544ED" w14:paraId="0297DDD8" w14:textId="6FECEE3B">
            <w:pPr>
              <w:pStyle w:val="ListParagraph"/>
              <w:numPr>
                <w:ilvl w:val="0"/>
                <w:numId w:val="2"/>
              </w:numPr>
              <w:rPr>
                <w:rFonts w:asciiTheme="minorHAnsi" w:hAnsiTheme="minorHAnsi" w:eastAsiaTheme="minorEastAsia" w:cstheme="minorBidi"/>
                <w:sz w:val="20"/>
                <w:szCs w:val="20"/>
              </w:rPr>
            </w:pPr>
            <w:r w:rsidRPr="650544ED">
              <w:rPr>
                <w:rFonts w:asciiTheme="minorHAnsi" w:hAnsiTheme="minorHAnsi" w:eastAsiaTheme="minorEastAsia" w:cstheme="minorBidi"/>
                <w:sz w:val="20"/>
                <w:szCs w:val="20"/>
              </w:rPr>
              <w:t>Mastering the Investor Pitch – Getting Ready for Demo Day @ SLUSH</w:t>
            </w:r>
          </w:p>
          <w:p w:rsidR="650544ED" w:rsidP="650544ED" w:rsidRDefault="650544ED" w14:paraId="0D393305" w14:textId="24B86390">
            <w:pPr>
              <w:pStyle w:val="ListParagraph"/>
              <w:numPr>
                <w:ilvl w:val="0"/>
                <w:numId w:val="2"/>
              </w:numPr>
              <w:rPr>
                <w:rFonts w:asciiTheme="minorHAnsi" w:hAnsiTheme="minorHAnsi" w:eastAsiaTheme="minorEastAsia" w:cstheme="minorBidi"/>
                <w:sz w:val="20"/>
                <w:szCs w:val="20"/>
              </w:rPr>
            </w:pPr>
            <w:r w:rsidRPr="650544ED">
              <w:rPr>
                <w:rFonts w:asciiTheme="minorHAnsi" w:hAnsiTheme="minorHAnsi" w:eastAsiaTheme="minorEastAsia" w:cstheme="minorBidi"/>
                <w:sz w:val="20"/>
                <w:szCs w:val="20"/>
              </w:rPr>
              <w:t xml:space="preserve">Co-Working with Investors – Live Pitch </w:t>
            </w:r>
            <w:r w:rsidRPr="650544ED">
              <w:rPr>
                <w:rFonts w:asciiTheme="minorHAnsi" w:hAnsiTheme="minorHAnsi" w:eastAsiaTheme="minorEastAsia" w:cstheme="minorBidi"/>
                <w:sz w:val="20"/>
                <w:szCs w:val="20"/>
              </w:rPr>
              <w:lastRenderedPageBreak/>
              <w:t>Refinement at Demo Day</w:t>
            </w:r>
          </w:p>
          <w:p w:rsidR="650544ED" w:rsidP="650544ED" w:rsidRDefault="650544ED" w14:paraId="41451C98" w14:textId="3355A0A5">
            <w:pPr>
              <w:rPr>
                <w:rFonts w:ascii="Calibri Light" w:hAnsi="Calibri Light" w:eastAsia="Calibri Light" w:cs="Calibri Light"/>
                <w:sz w:val="20"/>
                <w:szCs w:val="20"/>
              </w:rPr>
            </w:pPr>
          </w:p>
        </w:tc>
        <w:tc>
          <w:tcPr>
            <w:tcW w:w="3000" w:type="dxa"/>
            <w:tcMar>
              <w:left w:w="105" w:type="dxa"/>
              <w:right w:w="105" w:type="dxa"/>
            </w:tcMar>
          </w:tcPr>
          <w:p w:rsidR="650544ED" w:rsidP="650544ED" w:rsidRDefault="650544ED" w14:paraId="360750E8" w14:textId="43138BA2">
            <w:pPr>
              <w:rPr>
                <w:rFonts w:ascii="Calibri Light" w:hAnsi="Calibri Light" w:eastAsia="Calibri Light" w:cs="Calibri Light"/>
                <w:sz w:val="24"/>
                <w:szCs w:val="24"/>
              </w:rPr>
            </w:pPr>
          </w:p>
          <w:p w:rsidR="650544ED" w:rsidP="650544ED" w:rsidRDefault="650544ED" w14:paraId="124D15B4" w14:textId="1DDDD705">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NEB Compass Assessment</w:t>
            </w:r>
          </w:p>
          <w:p w:rsidR="650544ED" w:rsidP="650544ED" w:rsidRDefault="650544ED" w14:paraId="364390EB" w14:textId="7BFF1531">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NEB Beauty and Togetherness Experiments</w:t>
            </w:r>
          </w:p>
          <w:p w:rsidR="650544ED" w:rsidP="650544ED" w:rsidRDefault="650544ED" w14:paraId="3FEE277F" w14:textId="436DE1DB">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Sustainability Impact Assessment and Validation (Adaptation and Resilience, Mitigation, or Social)</w:t>
            </w:r>
          </w:p>
          <w:p w:rsidR="650544ED" w:rsidP="650544ED" w:rsidRDefault="650544ED" w14:paraId="173656FA" w14:textId="07744AE2">
            <w:pPr>
              <w:pStyle w:val="ListParagraph"/>
              <w:numPr>
                <w:ilvl w:val="0"/>
                <w:numId w:val="2"/>
              </w:numPr>
              <w:spacing w:line="259" w:lineRule="auto"/>
              <w:rPr>
                <w:rFonts w:ascii="Calibri Light" w:hAnsi="Calibri Light" w:eastAsia="Calibri Light" w:cs="Calibri Light"/>
                <w:sz w:val="20"/>
                <w:szCs w:val="20"/>
              </w:rPr>
            </w:pPr>
            <w:r w:rsidRPr="650544ED">
              <w:rPr>
                <w:rFonts w:ascii="Calibri Light" w:hAnsi="Calibri Light" w:eastAsia="Calibri Light" w:cs="Calibri Light"/>
                <w:sz w:val="20"/>
                <w:szCs w:val="20"/>
              </w:rPr>
              <w:lastRenderedPageBreak/>
              <w:t>NEB Funding Landscape and Alternative Funding Mechanisms</w:t>
            </w:r>
          </w:p>
          <w:p w:rsidR="650544ED" w:rsidP="650544ED" w:rsidRDefault="650544ED" w14:paraId="70EC8D8D" w14:textId="3B19E7CF">
            <w:pPr>
              <w:pStyle w:val="ListParagraph"/>
              <w:numPr>
                <w:ilvl w:val="0"/>
                <w:numId w:val="2"/>
              </w:numPr>
              <w:rPr>
                <w:rFonts w:ascii="Calibri Light" w:hAnsi="Calibri Light" w:eastAsia="Calibri Light" w:cs="Calibri Light"/>
                <w:sz w:val="20"/>
                <w:szCs w:val="20"/>
              </w:rPr>
            </w:pPr>
            <w:r w:rsidRPr="650544ED">
              <w:rPr>
                <w:rFonts w:ascii="Calibri Light" w:hAnsi="Calibri Light" w:eastAsia="Calibri Light" w:cs="Calibri Light"/>
                <w:sz w:val="20"/>
                <w:szCs w:val="20"/>
              </w:rPr>
              <w:t>Design and Business Mentorships</w:t>
            </w:r>
          </w:p>
          <w:p w:rsidR="650544ED" w:rsidP="650544ED" w:rsidRDefault="650544ED" w14:paraId="1C3BC6B5" w14:textId="0AEC39B2">
            <w:pPr>
              <w:rPr>
                <w:rFonts w:ascii="Calibri Light" w:hAnsi="Calibri Light" w:eastAsia="Calibri Light" w:cs="Calibri Light"/>
                <w:sz w:val="24"/>
                <w:szCs w:val="24"/>
              </w:rPr>
            </w:pPr>
          </w:p>
        </w:tc>
      </w:tr>
    </w:tbl>
    <w:p w:rsidR="650544ED" w:rsidRDefault="650544ED" w14:paraId="7C5FC520" w14:textId="5160022D"/>
    <w:p w:rsidR="53094C24" w:rsidP="53094C24" w:rsidRDefault="53094C24" w14:paraId="180173E7" w14:textId="6336F19A">
      <w:pPr>
        <w:rPr>
          <w:rFonts w:ascii="Calibri Light" w:hAnsi="Calibri Light" w:eastAsia="Calibri Light" w:cs="Calibri Light"/>
        </w:rPr>
      </w:pPr>
    </w:p>
    <w:p w:rsidR="002E40FB" w:rsidP="2C74CF24" w:rsidRDefault="002E40FB" w14:paraId="199B655B" w14:textId="77777777">
      <w:p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Each of the activities mentioned above will be deployed in the form of meetings, workshops and events that will be carried online or in person at the EIT Community’s discretion. External visibility and networking opportunities are guaranteed during the full length of the programme. The EIT Community NEB reserves the right to alter certain services provided based on the assessed needs to the start-ups selected in the cohort. </w:t>
      </w:r>
    </w:p>
    <w:p w:rsidR="002E40FB" w:rsidP="2C74CF24" w:rsidRDefault="002E40FB" w14:paraId="798C09C7" w14:textId="77777777">
      <w:p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 </w:t>
      </w:r>
    </w:p>
    <w:p w:rsidR="002E40FB" w:rsidP="2C74CF24" w:rsidRDefault="002E40FB" w14:paraId="0C602091" w14:textId="7B60DA32">
      <w:pPr>
        <w:rPr>
          <w:rFonts w:ascii="Calibri Light" w:hAnsi="Calibri Light" w:eastAsia="Calibri Light" w:cs="Calibri Light"/>
          <w:sz w:val="20"/>
          <w:szCs w:val="20"/>
        </w:rPr>
      </w:pPr>
      <w:r w:rsidRPr="2C74CF24">
        <w:rPr>
          <w:rFonts w:ascii="Calibri Light" w:hAnsi="Calibri Light" w:eastAsia="Calibri Light" w:cs="Calibri Light"/>
          <w:sz w:val="20"/>
          <w:szCs w:val="20"/>
        </w:rPr>
        <w:t>In addition to the above services, each company will also receive a grant of EUR 2</w:t>
      </w:r>
      <w:r w:rsidRPr="2C74CF24" w:rsidR="00BE5D18">
        <w:rPr>
          <w:rFonts w:ascii="Calibri Light" w:hAnsi="Calibri Light" w:eastAsia="Calibri Light" w:cs="Calibri Light"/>
          <w:sz w:val="20"/>
          <w:szCs w:val="20"/>
        </w:rPr>
        <w:t>2</w:t>
      </w:r>
      <w:r w:rsidRPr="2C74CF24">
        <w:rPr>
          <w:rFonts w:ascii="Calibri Light" w:hAnsi="Calibri Light" w:eastAsia="Calibri Light" w:cs="Calibri Light"/>
          <w:sz w:val="20"/>
          <w:szCs w:val="20"/>
        </w:rPr>
        <w:t xml:space="preserve">,000 to be used for travel, participation to events and other goods and services needed for dissemination and exploitation purposes. </w:t>
      </w:r>
    </w:p>
    <w:p w:rsidRPr="00EE26A3" w:rsidR="002E40FB" w:rsidP="2C74CF24" w:rsidRDefault="002E40FB" w14:paraId="4FDBA1EA" w14:textId="7B455465">
      <w:pPr>
        <w:rPr>
          <w:rFonts w:ascii="Calibri Light" w:hAnsi="Calibri Light" w:eastAsia="Calibri Light" w:cs="Calibri Light"/>
          <w:sz w:val="20"/>
          <w:szCs w:val="20"/>
        </w:rPr>
      </w:pPr>
      <w:r w:rsidRPr="2C74CF24">
        <w:rPr>
          <w:rFonts w:ascii="Calibri Light" w:hAnsi="Calibri Light" w:eastAsia="Calibri Light" w:cs="Calibri Light"/>
          <w:sz w:val="20"/>
          <w:szCs w:val="20"/>
        </w:rPr>
        <w:t>The first lump sum payment of EUR 1</w:t>
      </w:r>
      <w:r w:rsidRPr="2C74CF24" w:rsidR="00BE5D18">
        <w:rPr>
          <w:rFonts w:ascii="Calibri Light" w:hAnsi="Calibri Light" w:eastAsia="Calibri Light" w:cs="Calibri Light"/>
          <w:sz w:val="20"/>
          <w:szCs w:val="20"/>
        </w:rPr>
        <w:t>1</w:t>
      </w:r>
      <w:r w:rsidRPr="2C74CF24">
        <w:rPr>
          <w:rFonts w:ascii="Calibri Light" w:hAnsi="Calibri Light" w:eastAsia="Calibri Light" w:cs="Calibri Light"/>
          <w:sz w:val="20"/>
          <w:szCs w:val="20"/>
        </w:rPr>
        <w:t>,000 will be transferred upon signing of the financial support agreement (FSA) contract and SAFE between the start-up and the representative KIC. The second lump sum payment of EUR 1</w:t>
      </w:r>
      <w:r w:rsidRPr="2C74CF24" w:rsidR="00BE5D18">
        <w:rPr>
          <w:rFonts w:ascii="Calibri Light" w:hAnsi="Calibri Light" w:eastAsia="Calibri Light" w:cs="Calibri Light"/>
          <w:sz w:val="20"/>
          <w:szCs w:val="20"/>
        </w:rPr>
        <w:t>1</w:t>
      </w:r>
      <w:r w:rsidRPr="2C74CF24">
        <w:rPr>
          <w:rFonts w:ascii="Calibri Light" w:hAnsi="Calibri Light" w:eastAsia="Calibri Light" w:cs="Calibri Light"/>
          <w:sz w:val="20"/>
          <w:szCs w:val="20"/>
        </w:rPr>
        <w:t>,000 will be transferred at the end of the programme upon completion of the final progress and high-level reports. All payments will be made via direct bank transfer.</w:t>
      </w:r>
    </w:p>
    <w:p w:rsidR="000C2E95" w:rsidP="2C74CF24" w:rsidRDefault="000C2E95" w14:paraId="45A3F68D" w14:textId="77777777">
      <w:pPr>
        <w:rPr>
          <w:rFonts w:ascii="Calibri Light" w:hAnsi="Calibri Light" w:eastAsia="Calibri Light" w:cs="Calibri Light"/>
          <w:lang w:val="en-US" w:eastAsia="en-US"/>
        </w:rPr>
      </w:pPr>
    </w:p>
    <w:p w:rsidR="00616401" w:rsidP="00870594" w:rsidRDefault="180E1F53" w14:paraId="0C2BC960" w14:textId="57D8077E">
      <w:pPr>
        <w:pStyle w:val="Heading1"/>
        <w:numPr>
          <w:ilvl w:val="0"/>
          <w:numId w:val="10"/>
        </w:numPr>
        <w:rPr>
          <w:rFonts w:ascii="Calibri Light" w:hAnsi="Calibri Light" w:eastAsia="Calibri Light" w:cs="Calibri Light"/>
          <w:lang w:val="en-US"/>
        </w:rPr>
      </w:pPr>
      <w:bookmarkStart w:name="_Call_Timeline" w:id="33"/>
      <w:bookmarkStart w:name="_Toc242784337" w:id="34"/>
      <w:bookmarkEnd w:id="33"/>
      <w:r w:rsidRPr="650544ED">
        <w:rPr>
          <w:rFonts w:ascii="Calibri Light" w:hAnsi="Calibri Light" w:eastAsia="Calibri Light" w:cs="Calibri Light"/>
          <w:lang w:val="en-US"/>
        </w:rPr>
        <w:t>Call Timeline</w:t>
      </w:r>
      <w:bookmarkEnd w:id="34"/>
    </w:p>
    <w:p w:rsidR="004768B9" w:rsidP="2C74CF24" w:rsidRDefault="004768B9" w14:paraId="0B1ECE35" w14:textId="1B39F050">
      <w:pPr>
        <w:rPr>
          <w:rFonts w:ascii="Calibri Light" w:hAnsi="Calibri Light" w:eastAsia="Calibri Light" w:cs="Calibri Light"/>
          <w:lang w:val="en-US" w:eastAsia="en-US"/>
        </w:rPr>
      </w:pPr>
    </w:p>
    <w:p w:rsidR="0A232561" w:rsidP="650544ED" w:rsidRDefault="0A232561" w14:paraId="06DCEEC0" w14:textId="0C6C44ED">
      <w:pPr>
        <w:spacing w:line="480" w:lineRule="auto"/>
        <w:rPr>
          <w:rFonts w:ascii="Calibri Light" w:hAnsi="Calibri Light" w:eastAsia="Calibri Light" w:cs="Calibri Light"/>
          <w:color w:val="000000" w:themeColor="text1"/>
          <w:sz w:val="20"/>
          <w:szCs w:val="20"/>
        </w:rPr>
      </w:pPr>
      <w:r w:rsidRPr="650544ED">
        <w:rPr>
          <w:rFonts w:ascii="Calibri Light" w:hAnsi="Calibri Light" w:eastAsia="Calibri Light" w:cs="Calibri Light"/>
          <w:b/>
          <w:bCs/>
          <w:color w:val="000000" w:themeColor="text1"/>
          <w:sz w:val="20"/>
          <w:szCs w:val="20"/>
        </w:rPr>
        <w:t xml:space="preserve">Opening call: </w:t>
      </w:r>
      <w:r w:rsidRPr="005825B5" w:rsidR="005825B5">
        <w:rPr>
          <w:rFonts w:ascii="Calibri Light" w:hAnsi="Calibri Light" w:eastAsia="Calibri Light" w:cs="Calibri Light"/>
          <w:color w:val="000000" w:themeColor="text1"/>
          <w:sz w:val="20"/>
          <w:szCs w:val="20"/>
        </w:rPr>
        <w:t>26</w:t>
      </w:r>
      <w:r w:rsidRPr="650544ED" w:rsidR="5599AA25">
        <w:rPr>
          <w:rFonts w:ascii="Calibri Light" w:hAnsi="Calibri Light" w:eastAsia="Calibri Light" w:cs="Calibri Light"/>
          <w:color w:val="000000" w:themeColor="text1"/>
          <w:sz w:val="20"/>
          <w:szCs w:val="20"/>
          <w:vertAlign w:val="superscript"/>
        </w:rPr>
        <w:t>th</w:t>
      </w:r>
      <w:r w:rsidRPr="650544ED" w:rsidR="5599AA25">
        <w:rPr>
          <w:rFonts w:ascii="Calibri Light" w:hAnsi="Calibri Light" w:eastAsia="Calibri Light" w:cs="Calibri Light"/>
          <w:color w:val="000000" w:themeColor="text1"/>
          <w:sz w:val="20"/>
          <w:szCs w:val="20"/>
        </w:rPr>
        <w:t xml:space="preserve"> October</w:t>
      </w:r>
      <w:r w:rsidRPr="650544ED">
        <w:rPr>
          <w:rFonts w:ascii="Calibri Light" w:hAnsi="Calibri Light" w:eastAsia="Calibri Light" w:cs="Calibri Light"/>
          <w:color w:val="000000" w:themeColor="text1"/>
          <w:sz w:val="20"/>
          <w:szCs w:val="20"/>
        </w:rPr>
        <w:t xml:space="preserve"> 2026</w:t>
      </w:r>
    </w:p>
    <w:p w:rsidR="0A232561" w:rsidP="53094C24" w:rsidRDefault="0A232561" w14:paraId="3B910C7D" w14:textId="6B1A2C36">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 xml:space="preserve">Information session: </w:t>
      </w:r>
      <w:r w:rsidRPr="53094C24">
        <w:rPr>
          <w:rFonts w:ascii="Calibri Light" w:hAnsi="Calibri Light" w:eastAsia="Calibri Light" w:cs="Calibri Light"/>
          <w:color w:val="000000" w:themeColor="text1"/>
          <w:sz w:val="20"/>
          <w:szCs w:val="20"/>
        </w:rPr>
        <w:t>4</w:t>
      </w:r>
      <w:r w:rsidRPr="53094C24">
        <w:rPr>
          <w:rFonts w:ascii="Calibri Light" w:hAnsi="Calibri Light" w:eastAsia="Calibri Light" w:cs="Calibri Light"/>
          <w:color w:val="000000" w:themeColor="text1"/>
          <w:sz w:val="20"/>
          <w:szCs w:val="20"/>
          <w:vertAlign w:val="superscript"/>
        </w:rPr>
        <w:t>th</w:t>
      </w:r>
      <w:r w:rsidRPr="53094C24">
        <w:rPr>
          <w:rFonts w:ascii="Calibri Light" w:hAnsi="Calibri Light" w:eastAsia="Calibri Light" w:cs="Calibri Light"/>
          <w:color w:val="000000" w:themeColor="text1"/>
          <w:sz w:val="20"/>
          <w:szCs w:val="20"/>
        </w:rPr>
        <w:t xml:space="preserve"> November 2026 at 5 pm CET</w:t>
      </w:r>
    </w:p>
    <w:p w:rsidR="0A232561" w:rsidP="53094C24" w:rsidRDefault="0A232561" w14:paraId="37CBB00A" w14:textId="0FFD6CF5">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 xml:space="preserve">Deadline for call content questions: </w:t>
      </w:r>
      <w:r w:rsidRPr="53094C24">
        <w:rPr>
          <w:rFonts w:ascii="Calibri Light" w:hAnsi="Calibri Light" w:eastAsia="Calibri Light" w:cs="Calibri Light"/>
          <w:color w:val="000000" w:themeColor="text1"/>
          <w:sz w:val="20"/>
          <w:szCs w:val="20"/>
        </w:rPr>
        <w:t>2</w:t>
      </w:r>
      <w:r w:rsidR="005825B5">
        <w:rPr>
          <w:rFonts w:ascii="Calibri Light" w:hAnsi="Calibri Light" w:eastAsia="Calibri Light" w:cs="Calibri Light"/>
          <w:color w:val="000000" w:themeColor="text1"/>
          <w:sz w:val="20"/>
          <w:szCs w:val="20"/>
        </w:rPr>
        <w:t>5</w:t>
      </w:r>
      <w:r w:rsidRPr="53094C24">
        <w:rPr>
          <w:rFonts w:ascii="Calibri Light" w:hAnsi="Calibri Light" w:eastAsia="Calibri Light" w:cs="Calibri Light"/>
          <w:color w:val="000000" w:themeColor="text1"/>
          <w:sz w:val="20"/>
          <w:szCs w:val="20"/>
          <w:vertAlign w:val="superscript"/>
        </w:rPr>
        <w:t>th</w:t>
      </w:r>
      <w:r w:rsidRPr="53094C24">
        <w:rPr>
          <w:rFonts w:ascii="Calibri Light" w:hAnsi="Calibri Light" w:eastAsia="Calibri Light" w:cs="Calibri Light"/>
          <w:color w:val="000000" w:themeColor="text1"/>
          <w:sz w:val="20"/>
          <w:szCs w:val="20"/>
        </w:rPr>
        <w:t xml:space="preserve"> November 2026</w:t>
      </w:r>
    </w:p>
    <w:p w:rsidR="0A232561" w:rsidP="53094C24" w:rsidRDefault="0A232561" w14:paraId="28317A62" w14:textId="4F45F4DA">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 xml:space="preserve">Call FAQ posting: </w:t>
      </w:r>
      <w:r w:rsidR="005825B5">
        <w:rPr>
          <w:rFonts w:ascii="Calibri Light" w:hAnsi="Calibri Light" w:eastAsia="Calibri Light" w:cs="Calibri Light"/>
          <w:color w:val="000000" w:themeColor="text1"/>
          <w:sz w:val="20"/>
          <w:szCs w:val="20"/>
        </w:rPr>
        <w:t>9</w:t>
      </w:r>
      <w:r w:rsidRPr="005825B5" w:rsidR="005825B5">
        <w:rPr>
          <w:rFonts w:ascii="Calibri Light" w:hAnsi="Calibri Light" w:eastAsia="Calibri Light" w:cs="Calibri Light"/>
          <w:color w:val="000000" w:themeColor="text1"/>
          <w:sz w:val="20"/>
          <w:szCs w:val="20"/>
          <w:vertAlign w:val="superscript"/>
        </w:rPr>
        <w:t>th</w:t>
      </w:r>
      <w:r w:rsidR="005825B5">
        <w:rPr>
          <w:rFonts w:ascii="Calibri Light" w:hAnsi="Calibri Light" w:eastAsia="Calibri Light" w:cs="Calibri Light"/>
          <w:color w:val="000000" w:themeColor="text1"/>
          <w:sz w:val="20"/>
          <w:szCs w:val="20"/>
        </w:rPr>
        <w:t xml:space="preserve"> </w:t>
      </w:r>
      <w:r w:rsidRPr="53094C24">
        <w:rPr>
          <w:rFonts w:ascii="Calibri Light" w:hAnsi="Calibri Light" w:eastAsia="Calibri Light" w:cs="Calibri Light"/>
          <w:color w:val="000000" w:themeColor="text1"/>
          <w:sz w:val="20"/>
          <w:szCs w:val="20"/>
        </w:rPr>
        <w:t>December 2026</w:t>
      </w:r>
    </w:p>
    <w:p w:rsidR="0A232561" w:rsidP="53094C24" w:rsidRDefault="0A232561" w14:paraId="2839218A" w14:textId="602459A8">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Closing call:</w:t>
      </w:r>
      <w:r w:rsidRPr="53094C24">
        <w:rPr>
          <w:rFonts w:ascii="Calibri Light" w:hAnsi="Calibri Light" w:eastAsia="Calibri Light" w:cs="Calibri Light"/>
          <w:color w:val="000000" w:themeColor="text1"/>
          <w:sz w:val="20"/>
          <w:szCs w:val="20"/>
        </w:rPr>
        <w:t xml:space="preserve"> </w:t>
      </w:r>
      <w:r w:rsidR="005825B5">
        <w:rPr>
          <w:rFonts w:ascii="Calibri Light" w:hAnsi="Calibri Light" w:eastAsia="Calibri Light" w:cs="Calibri Light"/>
          <w:color w:val="000000" w:themeColor="text1"/>
          <w:sz w:val="20"/>
          <w:szCs w:val="20"/>
        </w:rPr>
        <w:t>15</w:t>
      </w:r>
      <w:r w:rsidRPr="53094C24">
        <w:rPr>
          <w:rFonts w:ascii="Calibri Light" w:hAnsi="Calibri Light" w:eastAsia="Calibri Light" w:cs="Calibri Light"/>
          <w:color w:val="000000" w:themeColor="text1"/>
          <w:sz w:val="20"/>
          <w:szCs w:val="20"/>
          <w:vertAlign w:val="superscript"/>
        </w:rPr>
        <w:t>th</w:t>
      </w:r>
      <w:r w:rsidRPr="53094C24">
        <w:rPr>
          <w:rFonts w:ascii="Calibri Light" w:hAnsi="Calibri Light" w:eastAsia="Calibri Light" w:cs="Calibri Light"/>
          <w:color w:val="000000" w:themeColor="text1"/>
          <w:sz w:val="20"/>
          <w:szCs w:val="20"/>
        </w:rPr>
        <w:t xml:space="preserve"> January 2027 (17:00 CET)</w:t>
      </w:r>
    </w:p>
    <w:p w:rsidR="0A232561" w:rsidP="53094C24" w:rsidRDefault="0A232561" w14:paraId="19B3F757" w14:textId="267B1B3A">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 xml:space="preserve">Admissibility and eligibility checks: </w:t>
      </w:r>
      <w:r w:rsidRPr="53094C24">
        <w:rPr>
          <w:rFonts w:ascii="Calibri Light" w:hAnsi="Calibri Light" w:eastAsia="Calibri Light" w:cs="Calibri Light"/>
          <w:color w:val="000000" w:themeColor="text1"/>
          <w:sz w:val="20"/>
          <w:szCs w:val="20"/>
        </w:rPr>
        <w:t>2</w:t>
      </w:r>
      <w:r w:rsidR="005825B5">
        <w:rPr>
          <w:rFonts w:ascii="Calibri Light" w:hAnsi="Calibri Light" w:eastAsia="Calibri Light" w:cs="Calibri Light"/>
          <w:color w:val="000000" w:themeColor="text1"/>
          <w:sz w:val="20"/>
          <w:szCs w:val="20"/>
        </w:rPr>
        <w:t>9</w:t>
      </w:r>
      <w:r w:rsidRPr="005825B5" w:rsidR="005825B5">
        <w:rPr>
          <w:rFonts w:ascii="Calibri Light" w:hAnsi="Calibri Light" w:eastAsia="Calibri Light" w:cs="Calibri Light"/>
          <w:color w:val="000000" w:themeColor="text1"/>
          <w:sz w:val="20"/>
          <w:szCs w:val="20"/>
          <w:vertAlign w:val="superscript"/>
        </w:rPr>
        <w:t>th</w:t>
      </w:r>
      <w:r w:rsidRPr="53094C24">
        <w:rPr>
          <w:rFonts w:ascii="Calibri Light" w:hAnsi="Calibri Light" w:eastAsia="Calibri Light" w:cs="Calibri Light"/>
          <w:color w:val="000000" w:themeColor="text1"/>
          <w:sz w:val="20"/>
          <w:szCs w:val="20"/>
        </w:rPr>
        <w:t xml:space="preserve"> January 2027</w:t>
      </w:r>
    </w:p>
    <w:p w:rsidR="0A232561" w:rsidP="53094C24" w:rsidRDefault="0A232561" w14:paraId="65EDEDBA" w14:textId="619AA263">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 xml:space="preserve">Round 1 evaluations: </w:t>
      </w:r>
      <w:r w:rsidRPr="53094C24">
        <w:rPr>
          <w:rFonts w:ascii="Calibri Light" w:hAnsi="Calibri Light" w:eastAsia="Calibri Light" w:cs="Calibri Light"/>
          <w:color w:val="000000" w:themeColor="text1"/>
          <w:sz w:val="20"/>
          <w:szCs w:val="20"/>
        </w:rPr>
        <w:t>1</w:t>
      </w:r>
      <w:r w:rsidR="005825B5">
        <w:rPr>
          <w:rFonts w:ascii="Calibri Light" w:hAnsi="Calibri Light" w:eastAsia="Calibri Light" w:cs="Calibri Light"/>
          <w:color w:val="000000" w:themeColor="text1"/>
          <w:sz w:val="20"/>
          <w:szCs w:val="20"/>
        </w:rPr>
        <w:t>9</w:t>
      </w:r>
      <w:r w:rsidRPr="53094C24">
        <w:rPr>
          <w:rFonts w:ascii="Calibri Light" w:hAnsi="Calibri Light" w:eastAsia="Calibri Light" w:cs="Calibri Light"/>
          <w:color w:val="000000" w:themeColor="text1"/>
          <w:sz w:val="20"/>
          <w:szCs w:val="20"/>
          <w:vertAlign w:val="superscript"/>
        </w:rPr>
        <w:t>th</w:t>
      </w:r>
      <w:r w:rsidRPr="53094C24">
        <w:rPr>
          <w:rFonts w:ascii="Calibri Light" w:hAnsi="Calibri Light" w:eastAsia="Calibri Light" w:cs="Calibri Light"/>
          <w:color w:val="000000" w:themeColor="text1"/>
          <w:sz w:val="20"/>
          <w:szCs w:val="20"/>
        </w:rPr>
        <w:t xml:space="preserve"> February 2027</w:t>
      </w:r>
    </w:p>
    <w:p w:rsidR="0A232561" w:rsidP="53094C24" w:rsidRDefault="0A232561" w14:paraId="64D73D78" w14:textId="1B3F018C">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Deadline for written confirmation on SAFE signing:</w:t>
      </w:r>
      <w:r w:rsidRPr="53094C24">
        <w:rPr>
          <w:rFonts w:ascii="Calibri Light" w:hAnsi="Calibri Light" w:eastAsia="Calibri Light" w:cs="Calibri Light"/>
          <w:color w:val="000000" w:themeColor="text1"/>
          <w:sz w:val="20"/>
          <w:szCs w:val="20"/>
        </w:rPr>
        <w:t xml:space="preserve"> </w:t>
      </w:r>
      <w:r w:rsidR="005825B5">
        <w:rPr>
          <w:rFonts w:ascii="Calibri Light" w:hAnsi="Calibri Light" w:eastAsia="Calibri Light" w:cs="Calibri Light"/>
          <w:color w:val="000000" w:themeColor="text1"/>
          <w:sz w:val="20"/>
          <w:szCs w:val="20"/>
        </w:rPr>
        <w:t>5</w:t>
      </w:r>
      <w:r w:rsidRPr="53094C24">
        <w:rPr>
          <w:rFonts w:ascii="Calibri Light" w:hAnsi="Calibri Light" w:eastAsia="Calibri Light" w:cs="Calibri Light"/>
          <w:color w:val="000000" w:themeColor="text1"/>
          <w:sz w:val="20"/>
          <w:szCs w:val="20"/>
          <w:vertAlign w:val="superscript"/>
        </w:rPr>
        <w:t>th</w:t>
      </w:r>
      <w:r w:rsidRPr="53094C24">
        <w:rPr>
          <w:rFonts w:ascii="Calibri Light" w:hAnsi="Calibri Light" w:eastAsia="Calibri Light" w:cs="Calibri Light"/>
          <w:color w:val="000000" w:themeColor="text1"/>
          <w:sz w:val="20"/>
          <w:szCs w:val="20"/>
        </w:rPr>
        <w:t xml:space="preserve"> </w:t>
      </w:r>
      <w:r w:rsidR="005825B5">
        <w:rPr>
          <w:rFonts w:ascii="Calibri Light" w:hAnsi="Calibri Light" w:eastAsia="Calibri Light" w:cs="Calibri Light"/>
          <w:color w:val="000000" w:themeColor="text1"/>
          <w:sz w:val="20"/>
          <w:szCs w:val="20"/>
        </w:rPr>
        <w:t>March</w:t>
      </w:r>
      <w:r w:rsidRPr="53094C24">
        <w:rPr>
          <w:rFonts w:ascii="Calibri Light" w:hAnsi="Calibri Light" w:eastAsia="Calibri Light" w:cs="Calibri Light"/>
          <w:color w:val="000000" w:themeColor="text1"/>
          <w:sz w:val="20"/>
          <w:szCs w:val="20"/>
        </w:rPr>
        <w:t xml:space="preserve"> 2027</w:t>
      </w:r>
    </w:p>
    <w:p w:rsidR="0A232561" w:rsidP="53094C24" w:rsidRDefault="0A232561" w14:paraId="71A1C46C" w14:textId="72C8BBC4">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Initial consensus:</w:t>
      </w:r>
      <w:r w:rsidRPr="53094C24">
        <w:rPr>
          <w:rFonts w:ascii="Calibri Light" w:hAnsi="Calibri Light" w:eastAsia="Calibri Light" w:cs="Calibri Light"/>
          <w:color w:val="000000" w:themeColor="text1"/>
          <w:sz w:val="20"/>
          <w:szCs w:val="20"/>
        </w:rPr>
        <w:t xml:space="preserve"> </w:t>
      </w:r>
      <w:r w:rsidR="005825B5">
        <w:rPr>
          <w:rFonts w:ascii="Calibri Light" w:hAnsi="Calibri Light" w:eastAsia="Calibri Light" w:cs="Calibri Light"/>
          <w:color w:val="000000" w:themeColor="text1"/>
          <w:sz w:val="20"/>
          <w:szCs w:val="20"/>
        </w:rPr>
        <w:t>10</w:t>
      </w:r>
      <w:r w:rsidRPr="005825B5" w:rsidR="005825B5">
        <w:rPr>
          <w:rFonts w:ascii="Calibri Light" w:hAnsi="Calibri Light" w:eastAsia="Calibri Light" w:cs="Calibri Light"/>
          <w:color w:val="000000" w:themeColor="text1"/>
          <w:sz w:val="20"/>
          <w:szCs w:val="20"/>
          <w:vertAlign w:val="superscript"/>
        </w:rPr>
        <w:t>th</w:t>
      </w:r>
      <w:r w:rsidR="005825B5">
        <w:rPr>
          <w:rFonts w:ascii="Calibri Light" w:hAnsi="Calibri Light" w:eastAsia="Calibri Light" w:cs="Calibri Light"/>
          <w:color w:val="000000" w:themeColor="text1"/>
          <w:sz w:val="20"/>
          <w:szCs w:val="20"/>
        </w:rPr>
        <w:t xml:space="preserve"> </w:t>
      </w:r>
      <w:r w:rsidRPr="53094C24">
        <w:rPr>
          <w:rFonts w:ascii="Calibri Light" w:hAnsi="Calibri Light" w:eastAsia="Calibri Light" w:cs="Calibri Light"/>
          <w:color w:val="000000" w:themeColor="text1"/>
          <w:sz w:val="20"/>
          <w:szCs w:val="20"/>
        </w:rPr>
        <w:t>March 2027</w:t>
      </w:r>
    </w:p>
    <w:p w:rsidR="0A232561" w:rsidP="53094C24" w:rsidRDefault="0A232561" w14:paraId="23442F07" w14:textId="55D7C260">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 xml:space="preserve">Round 2 interviews: </w:t>
      </w:r>
      <w:r w:rsidR="005825B5">
        <w:rPr>
          <w:rFonts w:ascii="Calibri Light" w:hAnsi="Calibri Light" w:eastAsia="Calibri Light" w:cs="Calibri Light"/>
          <w:color w:val="000000" w:themeColor="text1"/>
          <w:sz w:val="20"/>
          <w:szCs w:val="20"/>
        </w:rPr>
        <w:t>11</w:t>
      </w:r>
      <w:r w:rsidRPr="53094C24">
        <w:rPr>
          <w:rFonts w:ascii="Calibri Light" w:hAnsi="Calibri Light" w:eastAsia="Calibri Light" w:cs="Calibri Light"/>
          <w:color w:val="000000" w:themeColor="text1"/>
          <w:sz w:val="20"/>
          <w:szCs w:val="20"/>
          <w:vertAlign w:val="superscript"/>
        </w:rPr>
        <w:t>th</w:t>
      </w:r>
      <w:r w:rsidRPr="53094C24">
        <w:rPr>
          <w:rFonts w:ascii="Calibri Light" w:hAnsi="Calibri Light" w:eastAsia="Calibri Light" w:cs="Calibri Light"/>
          <w:color w:val="000000" w:themeColor="text1"/>
          <w:sz w:val="20"/>
          <w:szCs w:val="20"/>
        </w:rPr>
        <w:t xml:space="preserve"> March to </w:t>
      </w:r>
      <w:r w:rsidR="005825B5">
        <w:rPr>
          <w:rFonts w:ascii="Calibri Light" w:hAnsi="Calibri Light" w:eastAsia="Calibri Light" w:cs="Calibri Light"/>
          <w:color w:val="000000" w:themeColor="text1"/>
          <w:sz w:val="20"/>
          <w:szCs w:val="20"/>
        </w:rPr>
        <w:t>2</w:t>
      </w:r>
      <w:r w:rsidRPr="005825B5" w:rsidR="005825B5">
        <w:rPr>
          <w:rFonts w:ascii="Calibri Light" w:hAnsi="Calibri Light" w:eastAsia="Calibri Light" w:cs="Calibri Light"/>
          <w:color w:val="000000" w:themeColor="text1"/>
          <w:sz w:val="20"/>
          <w:szCs w:val="20"/>
          <w:vertAlign w:val="superscript"/>
        </w:rPr>
        <w:t>nd</w:t>
      </w:r>
      <w:r w:rsidRPr="53094C24">
        <w:rPr>
          <w:rFonts w:ascii="Calibri Light" w:hAnsi="Calibri Light" w:eastAsia="Calibri Light" w:cs="Calibri Light"/>
          <w:color w:val="000000" w:themeColor="text1"/>
          <w:sz w:val="20"/>
          <w:szCs w:val="20"/>
        </w:rPr>
        <w:t xml:space="preserve"> </w:t>
      </w:r>
      <w:r w:rsidR="005825B5">
        <w:rPr>
          <w:rFonts w:ascii="Calibri Light" w:hAnsi="Calibri Light" w:eastAsia="Calibri Light" w:cs="Calibri Light"/>
          <w:color w:val="000000" w:themeColor="text1"/>
          <w:sz w:val="20"/>
          <w:szCs w:val="20"/>
        </w:rPr>
        <w:t>April</w:t>
      </w:r>
      <w:r w:rsidRPr="53094C24">
        <w:rPr>
          <w:rFonts w:ascii="Calibri Light" w:hAnsi="Calibri Light" w:eastAsia="Calibri Light" w:cs="Calibri Light"/>
          <w:color w:val="000000" w:themeColor="text1"/>
          <w:sz w:val="20"/>
          <w:szCs w:val="20"/>
        </w:rPr>
        <w:t xml:space="preserve"> 2027</w:t>
      </w:r>
    </w:p>
    <w:p w:rsidR="0A232561" w:rsidP="53094C24" w:rsidRDefault="0A232561" w14:paraId="24ECB1E3" w14:textId="161F28B9">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Final consensus and communication of final selection to the participants:</w:t>
      </w:r>
      <w:r w:rsidRPr="53094C24">
        <w:rPr>
          <w:rFonts w:ascii="Calibri Light" w:hAnsi="Calibri Light" w:eastAsia="Calibri Light" w:cs="Calibri Light"/>
          <w:color w:val="000000" w:themeColor="text1"/>
          <w:sz w:val="20"/>
          <w:szCs w:val="20"/>
        </w:rPr>
        <w:t xml:space="preserve"> </w:t>
      </w:r>
      <w:r w:rsidR="000050E2">
        <w:rPr>
          <w:rFonts w:ascii="Calibri Light" w:hAnsi="Calibri Light" w:eastAsia="Calibri Light" w:cs="Calibri Light"/>
          <w:color w:val="000000" w:themeColor="text1"/>
          <w:sz w:val="20"/>
          <w:szCs w:val="20"/>
        </w:rPr>
        <w:t>7</w:t>
      </w:r>
      <w:r w:rsidRPr="000050E2" w:rsidR="000050E2">
        <w:rPr>
          <w:rFonts w:ascii="Calibri Light" w:hAnsi="Calibri Light" w:eastAsia="Calibri Light" w:cs="Calibri Light"/>
          <w:color w:val="000000" w:themeColor="text1"/>
          <w:sz w:val="20"/>
          <w:szCs w:val="20"/>
          <w:vertAlign w:val="superscript"/>
        </w:rPr>
        <w:t>th</w:t>
      </w:r>
      <w:r w:rsidRPr="53094C24">
        <w:rPr>
          <w:rFonts w:ascii="Calibri Light" w:hAnsi="Calibri Light" w:eastAsia="Calibri Light" w:cs="Calibri Light"/>
          <w:color w:val="000000" w:themeColor="text1"/>
          <w:sz w:val="20"/>
          <w:szCs w:val="20"/>
        </w:rPr>
        <w:t xml:space="preserve"> </w:t>
      </w:r>
      <w:r w:rsidR="000050E2">
        <w:rPr>
          <w:rFonts w:ascii="Calibri Light" w:hAnsi="Calibri Light" w:eastAsia="Calibri Light" w:cs="Calibri Light"/>
          <w:color w:val="000000" w:themeColor="text1"/>
          <w:sz w:val="20"/>
          <w:szCs w:val="20"/>
        </w:rPr>
        <w:t>April</w:t>
      </w:r>
      <w:r w:rsidRPr="53094C24">
        <w:rPr>
          <w:rFonts w:ascii="Calibri Light" w:hAnsi="Calibri Light" w:eastAsia="Calibri Light" w:cs="Calibri Light"/>
          <w:color w:val="000000" w:themeColor="text1"/>
          <w:sz w:val="20"/>
          <w:szCs w:val="20"/>
        </w:rPr>
        <w:t xml:space="preserve"> 2027</w:t>
      </w:r>
    </w:p>
    <w:p w:rsidR="0A232561" w:rsidP="53094C24" w:rsidRDefault="0A232561" w14:paraId="19CE2867" w14:textId="0D6910FB">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Deadline to Sign FSA and SAFE:</w:t>
      </w:r>
      <w:r w:rsidRPr="53094C24">
        <w:rPr>
          <w:rFonts w:ascii="Calibri Light" w:hAnsi="Calibri Light" w:eastAsia="Calibri Light" w:cs="Calibri Light"/>
          <w:color w:val="000000" w:themeColor="text1"/>
          <w:sz w:val="20"/>
          <w:szCs w:val="20"/>
        </w:rPr>
        <w:t xml:space="preserve"> </w:t>
      </w:r>
      <w:r w:rsidR="000050E2">
        <w:rPr>
          <w:rFonts w:ascii="Calibri Light" w:hAnsi="Calibri Light" w:eastAsia="Calibri Light" w:cs="Calibri Light"/>
          <w:color w:val="000000" w:themeColor="text1"/>
          <w:sz w:val="20"/>
          <w:szCs w:val="20"/>
        </w:rPr>
        <w:t>21</w:t>
      </w:r>
      <w:r w:rsidRPr="000050E2" w:rsidR="000050E2">
        <w:rPr>
          <w:rFonts w:ascii="Calibri Light" w:hAnsi="Calibri Light" w:eastAsia="Calibri Light" w:cs="Calibri Light"/>
          <w:color w:val="000000" w:themeColor="text1"/>
          <w:sz w:val="20"/>
          <w:szCs w:val="20"/>
          <w:vertAlign w:val="superscript"/>
        </w:rPr>
        <w:t>st</w:t>
      </w:r>
      <w:r w:rsidR="000050E2">
        <w:rPr>
          <w:rFonts w:ascii="Calibri Light" w:hAnsi="Calibri Light" w:eastAsia="Calibri Light" w:cs="Calibri Light"/>
          <w:color w:val="000000" w:themeColor="text1"/>
          <w:sz w:val="20"/>
          <w:szCs w:val="20"/>
        </w:rPr>
        <w:t xml:space="preserve"> </w:t>
      </w:r>
      <w:r w:rsidRPr="53094C24">
        <w:rPr>
          <w:rFonts w:ascii="Calibri Light" w:hAnsi="Calibri Light" w:eastAsia="Calibri Light" w:cs="Calibri Light"/>
          <w:color w:val="000000" w:themeColor="text1"/>
          <w:sz w:val="20"/>
          <w:szCs w:val="20"/>
        </w:rPr>
        <w:t>May 2027</w:t>
      </w:r>
    </w:p>
    <w:p w:rsidR="0A232561" w:rsidP="53094C24" w:rsidRDefault="0A232561" w14:paraId="053541D6" w14:textId="110C8402">
      <w:pPr>
        <w:spacing w:line="480" w:lineRule="auto"/>
        <w:rPr>
          <w:rFonts w:ascii="Calibri Light" w:hAnsi="Calibri Light" w:eastAsia="Calibri Light" w:cs="Calibri Light"/>
          <w:color w:val="000000" w:themeColor="text1"/>
          <w:sz w:val="20"/>
          <w:szCs w:val="20"/>
        </w:rPr>
      </w:pPr>
      <w:r w:rsidRPr="53094C24">
        <w:rPr>
          <w:rFonts w:ascii="Calibri Light" w:hAnsi="Calibri Light" w:eastAsia="Calibri Light" w:cs="Calibri Light"/>
          <w:b/>
          <w:bCs/>
          <w:color w:val="000000" w:themeColor="text1"/>
          <w:sz w:val="20"/>
          <w:szCs w:val="20"/>
        </w:rPr>
        <w:t>Start of programme:</w:t>
      </w:r>
      <w:r w:rsidRPr="53094C24">
        <w:rPr>
          <w:rFonts w:ascii="Calibri Light" w:hAnsi="Calibri Light" w:eastAsia="Calibri Light" w:cs="Calibri Light"/>
          <w:color w:val="000000" w:themeColor="text1"/>
          <w:sz w:val="20"/>
          <w:szCs w:val="20"/>
        </w:rPr>
        <w:t xml:space="preserve"> 31</w:t>
      </w:r>
      <w:r w:rsidRPr="53094C24">
        <w:rPr>
          <w:rFonts w:ascii="Calibri Light" w:hAnsi="Calibri Light" w:eastAsia="Calibri Light" w:cs="Calibri Light"/>
          <w:color w:val="000000" w:themeColor="text1"/>
          <w:sz w:val="20"/>
          <w:szCs w:val="20"/>
          <w:vertAlign w:val="superscript"/>
        </w:rPr>
        <w:t>st</w:t>
      </w:r>
      <w:r w:rsidRPr="53094C24">
        <w:rPr>
          <w:rFonts w:ascii="Calibri Light" w:hAnsi="Calibri Light" w:eastAsia="Calibri Light" w:cs="Calibri Light"/>
          <w:color w:val="000000" w:themeColor="text1"/>
          <w:sz w:val="20"/>
          <w:szCs w:val="20"/>
        </w:rPr>
        <w:t xml:space="preserve"> May 2027</w:t>
      </w:r>
    </w:p>
    <w:p w:rsidR="00365753" w:rsidP="53094C24" w:rsidRDefault="00365753" w14:paraId="320B945D" w14:textId="24F4725D">
      <w:pPr>
        <w:spacing w:line="480" w:lineRule="auto"/>
        <w:rPr>
          <w:rFonts w:ascii="Calibri Light" w:hAnsi="Calibri Light" w:eastAsia="Calibri Light" w:cs="Calibri Light"/>
          <w:color w:val="000000" w:themeColor="text1"/>
          <w:sz w:val="20"/>
          <w:szCs w:val="20"/>
        </w:rPr>
      </w:pPr>
      <w:r w:rsidRPr="00365753">
        <w:rPr>
          <w:rFonts w:ascii="Calibri Light" w:hAnsi="Calibri Light" w:eastAsia="Calibri Light" w:cs="Calibri Light"/>
          <w:b/>
          <w:bCs/>
          <w:color w:val="000000" w:themeColor="text1"/>
          <w:sz w:val="20"/>
          <w:szCs w:val="20"/>
        </w:rPr>
        <w:t>End of programme:</w:t>
      </w:r>
      <w:r>
        <w:rPr>
          <w:rFonts w:ascii="Calibri Light" w:hAnsi="Calibri Light" w:eastAsia="Calibri Light" w:cs="Calibri Light"/>
          <w:color w:val="000000" w:themeColor="text1"/>
          <w:sz w:val="20"/>
          <w:szCs w:val="20"/>
        </w:rPr>
        <w:t xml:space="preserve"> 31</w:t>
      </w:r>
      <w:r w:rsidRPr="00365753">
        <w:rPr>
          <w:rFonts w:ascii="Calibri Light" w:hAnsi="Calibri Light" w:eastAsia="Calibri Light" w:cs="Calibri Light"/>
          <w:color w:val="000000" w:themeColor="text1"/>
          <w:sz w:val="20"/>
          <w:szCs w:val="20"/>
          <w:vertAlign w:val="superscript"/>
        </w:rPr>
        <w:t>st</w:t>
      </w:r>
      <w:r>
        <w:rPr>
          <w:rFonts w:ascii="Calibri Light" w:hAnsi="Calibri Light" w:eastAsia="Calibri Light" w:cs="Calibri Light"/>
          <w:color w:val="000000" w:themeColor="text1"/>
          <w:sz w:val="20"/>
          <w:szCs w:val="20"/>
        </w:rPr>
        <w:t xml:space="preserve"> December 2027</w:t>
      </w:r>
    </w:p>
    <w:p w:rsidR="00970D00" w:rsidP="2C74CF24" w:rsidRDefault="00970D00" w14:paraId="045332F3" w14:textId="77777777">
      <w:pPr>
        <w:rPr>
          <w:rFonts w:ascii="Calibri Light" w:hAnsi="Calibri Light" w:eastAsia="Calibri Light" w:cs="Calibri Light"/>
          <w:color w:val="0F4761" w:themeColor="accent1" w:themeShade="BF"/>
          <w:sz w:val="40"/>
          <w:szCs w:val="40"/>
          <w:lang w:val="en-US"/>
        </w:rPr>
      </w:pPr>
      <w:r w:rsidRPr="2C74CF24">
        <w:rPr>
          <w:rFonts w:ascii="Calibri Light" w:hAnsi="Calibri Light" w:eastAsia="Calibri Light" w:cs="Calibri Light"/>
          <w:lang w:val="en-US"/>
        </w:rPr>
        <w:br w:type="page"/>
      </w:r>
    </w:p>
    <w:p w:rsidR="000C2E95" w:rsidP="2C74CF24" w:rsidRDefault="3087E247" w14:paraId="6C57850F" w14:textId="732ADC3A">
      <w:pPr>
        <w:pStyle w:val="Heading1"/>
        <w:rPr>
          <w:rFonts w:ascii="Calibri Light" w:hAnsi="Calibri Light" w:eastAsia="Calibri Light" w:cs="Calibri Light"/>
          <w:lang w:val="en-US"/>
        </w:rPr>
      </w:pPr>
      <w:bookmarkStart w:name="_Toc242784338" w:id="35"/>
      <w:r w:rsidRPr="650544ED">
        <w:rPr>
          <w:rFonts w:ascii="Calibri Light" w:hAnsi="Calibri Light" w:eastAsia="Calibri Light" w:cs="Calibri Light"/>
          <w:lang w:val="en-US"/>
        </w:rPr>
        <w:lastRenderedPageBreak/>
        <w:t>Annex 1 – EIT Community NEB</w:t>
      </w:r>
      <w:r w:rsidRPr="650544ED" w:rsidR="5D01203F">
        <w:rPr>
          <w:rFonts w:ascii="Calibri Light" w:hAnsi="Calibri Light" w:eastAsia="Calibri Light" w:cs="Calibri Light"/>
          <w:lang w:val="en-US"/>
        </w:rPr>
        <w:t xml:space="preserve"> and </w:t>
      </w:r>
      <w:r w:rsidRPr="650544ED" w:rsidR="4C8ECE8D">
        <w:rPr>
          <w:rFonts w:ascii="Calibri Light" w:hAnsi="Calibri Light" w:eastAsia="Calibri Light" w:cs="Calibri Light"/>
          <w:lang w:val="en-US"/>
        </w:rPr>
        <w:t xml:space="preserve">Ignite </w:t>
      </w:r>
      <w:r w:rsidRPr="650544ED" w:rsidR="5D01203F">
        <w:rPr>
          <w:rFonts w:ascii="Calibri Light" w:hAnsi="Calibri Light" w:eastAsia="Calibri Light" w:cs="Calibri Light"/>
          <w:lang w:val="en-US"/>
        </w:rPr>
        <w:t>NEB</w:t>
      </w:r>
      <w:bookmarkEnd w:id="35"/>
    </w:p>
    <w:p w:rsidRPr="00533255" w:rsidR="00F04AB0" w:rsidP="2C74CF24" w:rsidRDefault="00F04AB0" w14:paraId="0670EF7D" w14:textId="77777777">
      <w:pPr>
        <w:spacing w:line="257" w:lineRule="auto"/>
        <w:textAlignment w:val="baseline"/>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The </w:t>
      </w:r>
      <w:hyperlink r:id="rId27">
        <w:r w:rsidRPr="2C74CF24">
          <w:rPr>
            <w:rStyle w:val="Hyperlink"/>
            <w:rFonts w:ascii="Calibri Light" w:hAnsi="Calibri Light" w:eastAsia="Calibri Light" w:cs="Calibri Light"/>
            <w:sz w:val="20"/>
            <w:szCs w:val="20"/>
          </w:rPr>
          <w:t>New European Bauhaus (NEB) initiative</w:t>
        </w:r>
      </w:hyperlink>
      <w:r w:rsidRPr="2C74CF24">
        <w:rPr>
          <w:rFonts w:ascii="Calibri Light" w:hAnsi="Calibri Light" w:eastAsia="Calibri Light" w:cs="Calibri Light"/>
          <w:sz w:val="20"/>
          <w:szCs w:val="20"/>
        </w:rPr>
        <w:t xml:space="preserve">, initially announced by President Von der Leyen in her </w:t>
      </w:r>
      <w:hyperlink r:id="rId28">
        <w:r w:rsidRPr="2C74CF24">
          <w:rPr>
            <w:rStyle w:val="Hyperlink"/>
            <w:rFonts w:ascii="Calibri Light" w:hAnsi="Calibri Light" w:eastAsia="Calibri Light" w:cs="Calibri Light"/>
            <w:sz w:val="20"/>
            <w:szCs w:val="20"/>
          </w:rPr>
          <w:t>State of the Union address</w:t>
        </w:r>
      </w:hyperlink>
      <w:r w:rsidRPr="2C74CF24">
        <w:rPr>
          <w:rFonts w:ascii="Calibri Light" w:hAnsi="Calibri Light" w:eastAsia="Calibri Light" w:cs="Calibri Light"/>
          <w:sz w:val="20"/>
          <w:szCs w:val="20"/>
        </w:rPr>
        <w:t xml:space="preserve"> and launched by the Commission in early 2021, is an environmental, social and cultural initiative that is guided by three core values: </w:t>
      </w:r>
      <w:r>
        <w:br/>
      </w:r>
    </w:p>
    <w:p w:rsidRPr="00533255" w:rsidR="00F04AB0" w:rsidP="00870594" w:rsidRDefault="00F04AB0" w14:paraId="35A03B98" w14:textId="77777777">
      <w:pPr>
        <w:pStyle w:val="paragraph"/>
        <w:numPr>
          <w:ilvl w:val="0"/>
          <w:numId w:val="27"/>
        </w:numPr>
        <w:spacing w:before="0" w:beforeAutospacing="0" w:after="0" w:afterAutospacing="0"/>
        <w:textAlignment w:val="baseline"/>
        <w:rPr>
          <w:rStyle w:val="normaltextrun"/>
          <w:rFonts w:ascii="Calibri Light" w:hAnsi="Calibri Light" w:eastAsia="Calibri Light" w:cs="Calibri Light"/>
          <w:color w:val="000000" w:themeColor="text1"/>
          <w:sz w:val="20"/>
          <w:szCs w:val="20"/>
          <w:lang w:eastAsia="it-IT"/>
        </w:rPr>
      </w:pPr>
      <w:r w:rsidRPr="2C74CF24">
        <w:rPr>
          <w:rStyle w:val="normaltextrun"/>
          <w:rFonts w:ascii="Calibri Light" w:hAnsi="Calibri Light" w:eastAsia="Calibri Light" w:cs="Calibri Light"/>
          <w:b/>
          <w:bCs/>
          <w:color w:val="000000" w:themeColor="text1"/>
          <w:sz w:val="20"/>
          <w:szCs w:val="20"/>
        </w:rPr>
        <w:t>Sustainability</w:t>
      </w:r>
      <w:r w:rsidRPr="2C74CF24">
        <w:rPr>
          <w:rStyle w:val="normaltextrun"/>
          <w:rFonts w:ascii="Calibri Light" w:hAnsi="Calibri Light" w:eastAsia="Calibri Light" w:cs="Calibri Light"/>
          <w:color w:val="000000" w:themeColor="text1"/>
          <w:sz w:val="20"/>
          <w:szCs w:val="20"/>
        </w:rPr>
        <w:t>: from climate goals, to circularity, zero pollution, and biodiversity;</w:t>
      </w:r>
    </w:p>
    <w:p w:rsidRPr="00533255" w:rsidR="00F04AB0" w:rsidP="00870594" w:rsidRDefault="00F04AB0" w14:paraId="5F1AFE00" w14:textId="77777777">
      <w:pPr>
        <w:pStyle w:val="paragraph"/>
        <w:numPr>
          <w:ilvl w:val="0"/>
          <w:numId w:val="27"/>
        </w:numPr>
        <w:spacing w:before="0" w:beforeAutospacing="0" w:after="0" w:afterAutospacing="0"/>
        <w:textAlignment w:val="baseline"/>
        <w:rPr>
          <w:rFonts w:ascii="Calibri Light" w:hAnsi="Calibri Light" w:eastAsia="Calibri Light" w:cs="Calibri Light"/>
          <w:color w:val="000000" w:themeColor="text1"/>
          <w:sz w:val="20"/>
          <w:szCs w:val="20"/>
        </w:rPr>
      </w:pPr>
      <w:r w:rsidRPr="2C74CF24">
        <w:rPr>
          <w:rStyle w:val="normaltextrun"/>
          <w:rFonts w:ascii="Calibri Light" w:hAnsi="Calibri Light" w:eastAsia="Calibri Light" w:cs="Calibri Light"/>
          <w:b/>
          <w:bCs/>
          <w:color w:val="000000" w:themeColor="text1"/>
          <w:sz w:val="20"/>
          <w:szCs w:val="20"/>
        </w:rPr>
        <w:t>Aesthetics</w:t>
      </w:r>
      <w:r w:rsidRPr="2C74CF24">
        <w:rPr>
          <w:rStyle w:val="normaltextrun"/>
          <w:rFonts w:ascii="Calibri Light" w:hAnsi="Calibri Light" w:eastAsia="Calibri Light" w:cs="Calibri Light"/>
          <w:color w:val="000000" w:themeColor="text1"/>
          <w:sz w:val="20"/>
          <w:szCs w:val="20"/>
        </w:rPr>
        <w:t xml:space="preserve">: </w:t>
      </w:r>
      <w:r w:rsidRPr="2C74CF24">
        <w:rPr>
          <w:rFonts w:ascii="Calibri Light" w:hAnsi="Calibri Light" w:eastAsia="Calibri Light" w:cs="Calibri Light"/>
          <w:color w:val="101010"/>
          <w:sz w:val="20"/>
          <w:szCs w:val="20"/>
        </w:rPr>
        <w:t>from design beyond functionality, to quality of experience, lifestyle and well-being;</w:t>
      </w:r>
    </w:p>
    <w:p w:rsidRPr="00533255" w:rsidR="00F04AB0" w:rsidP="00870594" w:rsidRDefault="00F04AB0" w14:paraId="298F204A" w14:textId="77777777">
      <w:pPr>
        <w:pStyle w:val="paragraph"/>
        <w:numPr>
          <w:ilvl w:val="0"/>
          <w:numId w:val="27"/>
        </w:numPr>
        <w:spacing w:before="0" w:beforeAutospacing="0" w:after="0" w:afterAutospacing="0"/>
        <w:rPr>
          <w:rStyle w:val="normaltextrun"/>
          <w:rFonts w:ascii="Calibri Light" w:hAnsi="Calibri Light" w:eastAsia="Calibri Light" w:cs="Calibri Light"/>
          <w:color w:val="000000" w:themeColor="text1"/>
          <w:sz w:val="20"/>
          <w:szCs w:val="20"/>
        </w:rPr>
      </w:pPr>
      <w:r w:rsidRPr="2C74CF24">
        <w:rPr>
          <w:rStyle w:val="normaltextrun"/>
          <w:rFonts w:ascii="Calibri Light" w:hAnsi="Calibri Light" w:eastAsia="Calibri Light" w:cs="Calibri Light"/>
          <w:b/>
          <w:bCs/>
          <w:color w:val="000000" w:themeColor="text1"/>
          <w:sz w:val="20"/>
          <w:szCs w:val="20"/>
        </w:rPr>
        <w:t>Inclusion</w:t>
      </w:r>
      <w:r w:rsidRPr="2C74CF24">
        <w:rPr>
          <w:rStyle w:val="normaltextrun"/>
          <w:rFonts w:ascii="Calibri Light" w:hAnsi="Calibri Light" w:eastAsia="Calibri Light" w:cs="Calibri Light"/>
          <w:color w:val="000000" w:themeColor="text1"/>
          <w:sz w:val="20"/>
          <w:szCs w:val="20"/>
        </w:rPr>
        <w:t>: valorising diversity, equality for all, accessibility, and affordability. </w:t>
      </w:r>
      <w:r w:rsidRPr="2C74CF24">
        <w:rPr>
          <w:rStyle w:val="normaltextrun"/>
          <w:rFonts w:ascii="Calibri Light" w:hAnsi="Calibri Light" w:eastAsia="Calibri Light" w:cs="Calibri Light"/>
          <w:sz w:val="20"/>
          <w:szCs w:val="20"/>
        </w:rPr>
        <w:t> </w:t>
      </w:r>
      <w:r>
        <w:br/>
      </w:r>
    </w:p>
    <w:p w:rsidRPr="00533255" w:rsidR="00F04AB0" w:rsidP="2C74CF24" w:rsidRDefault="00F04AB0" w14:paraId="72D68C00" w14:textId="77777777">
      <w:pPr>
        <w:pStyle w:val="paragraph"/>
        <w:spacing w:before="0" w:beforeAutospacing="0" w:after="0" w:afterAutospacing="0"/>
        <w:textAlignment w:val="baseline"/>
        <w:rPr>
          <w:rStyle w:val="normaltextrun"/>
          <w:rFonts w:ascii="Calibri Light" w:hAnsi="Calibri Light" w:eastAsia="Calibri Light" w:cs="Calibri Light"/>
          <w:color w:val="000000" w:themeColor="text1"/>
          <w:sz w:val="20"/>
          <w:szCs w:val="20"/>
        </w:rPr>
      </w:pPr>
      <w:r w:rsidRPr="2C74CF24">
        <w:rPr>
          <w:rStyle w:val="normaltextrun"/>
          <w:rFonts w:ascii="Calibri Light" w:hAnsi="Calibri Light" w:eastAsia="Calibri Light" w:cs="Calibri Light"/>
          <w:color w:val="000000" w:themeColor="text1"/>
          <w:sz w:val="20"/>
          <w:szCs w:val="20"/>
        </w:rPr>
        <w:t xml:space="preserve">In addition, the following three key </w:t>
      </w:r>
      <w:r w:rsidRPr="2C74CF24">
        <w:rPr>
          <w:rStyle w:val="normaltextrun"/>
          <w:rFonts w:ascii="Calibri Light" w:hAnsi="Calibri Light" w:eastAsia="Calibri Light" w:cs="Calibri Light"/>
          <w:b/>
          <w:bCs/>
          <w:color w:val="000000" w:themeColor="text1"/>
          <w:sz w:val="20"/>
          <w:szCs w:val="20"/>
          <w:u w:val="single"/>
        </w:rPr>
        <w:t>principles</w:t>
      </w:r>
      <w:r w:rsidRPr="2C74CF24">
        <w:rPr>
          <w:rStyle w:val="normaltextrun"/>
          <w:rFonts w:ascii="Calibri Light" w:hAnsi="Calibri Light" w:eastAsia="Calibri Light" w:cs="Calibri Light"/>
          <w:color w:val="000000" w:themeColor="text1"/>
          <w:sz w:val="20"/>
          <w:szCs w:val="20"/>
        </w:rPr>
        <w:t xml:space="preserve"> guide and integrate the development of the NEB dimensions:</w:t>
      </w:r>
      <w:r>
        <w:br/>
      </w:r>
    </w:p>
    <w:p w:rsidRPr="00533255" w:rsidR="00F04AB0" w:rsidP="00870594" w:rsidRDefault="00F04AB0" w14:paraId="2BC5C307" w14:textId="77777777">
      <w:pPr>
        <w:pStyle w:val="paragraph"/>
        <w:numPr>
          <w:ilvl w:val="0"/>
          <w:numId w:val="29"/>
        </w:numPr>
        <w:spacing w:before="0" w:beforeAutospacing="0" w:after="0" w:afterAutospacing="0"/>
        <w:textAlignment w:val="baseline"/>
        <w:rPr>
          <w:rStyle w:val="normaltextrun"/>
          <w:rFonts w:ascii="Calibri Light" w:hAnsi="Calibri Light" w:eastAsia="Calibri Light" w:cs="Calibri Light"/>
          <w:sz w:val="20"/>
          <w:szCs w:val="20"/>
          <w:lang w:eastAsia="it-IT"/>
        </w:rPr>
      </w:pPr>
      <w:r w:rsidRPr="2C74CF24">
        <w:rPr>
          <w:rStyle w:val="normaltextrun"/>
          <w:rFonts w:ascii="Calibri Light" w:hAnsi="Calibri Light" w:eastAsia="Calibri Light" w:cs="Calibri Light"/>
          <w:b/>
          <w:bCs/>
          <w:color w:val="000000" w:themeColor="text1"/>
          <w:sz w:val="20"/>
          <w:szCs w:val="20"/>
        </w:rPr>
        <w:t>Multilevel</w:t>
      </w:r>
      <w:r w:rsidRPr="2C74CF24">
        <w:rPr>
          <w:rStyle w:val="normaltextrun"/>
          <w:rFonts w:ascii="Calibri Light" w:hAnsi="Calibri Light" w:eastAsia="Calibri Light" w:cs="Calibri Light"/>
          <w:color w:val="000000" w:themeColor="text1"/>
          <w:sz w:val="20"/>
          <w:szCs w:val="20"/>
        </w:rPr>
        <w:t xml:space="preserve"> engagement (from global to local);</w:t>
      </w:r>
    </w:p>
    <w:p w:rsidRPr="00B0190D" w:rsidR="00F04AB0" w:rsidP="00870594" w:rsidRDefault="00F04AB0" w14:paraId="5CD7B417" w14:textId="77777777">
      <w:pPr>
        <w:pStyle w:val="paragraph"/>
        <w:numPr>
          <w:ilvl w:val="0"/>
          <w:numId w:val="29"/>
        </w:numPr>
        <w:spacing w:before="0" w:beforeAutospacing="0" w:after="0" w:afterAutospacing="0"/>
        <w:textAlignment w:val="baseline"/>
        <w:rPr>
          <w:rStyle w:val="normaltextrun"/>
          <w:rFonts w:ascii="Calibri Light" w:hAnsi="Calibri Light" w:eastAsia="Calibri Light" w:cs="Calibri Light"/>
          <w:sz w:val="20"/>
          <w:szCs w:val="20"/>
          <w:lang w:eastAsia="it-IT"/>
        </w:rPr>
      </w:pPr>
      <w:r w:rsidRPr="2C74CF24">
        <w:rPr>
          <w:rStyle w:val="normaltextrun"/>
          <w:rFonts w:ascii="Calibri Light" w:hAnsi="Calibri Light" w:eastAsia="Calibri Light" w:cs="Calibri Light"/>
          <w:b/>
          <w:bCs/>
          <w:color w:val="000000" w:themeColor="text1"/>
          <w:sz w:val="20"/>
          <w:szCs w:val="20"/>
        </w:rPr>
        <w:t>Participatory</w:t>
      </w:r>
      <w:r w:rsidRPr="2C74CF24">
        <w:rPr>
          <w:rStyle w:val="normaltextrun"/>
          <w:rFonts w:ascii="Calibri Light" w:hAnsi="Calibri Light" w:eastAsia="Calibri Light" w:cs="Calibri Light"/>
          <w:color w:val="000000" w:themeColor="text1"/>
          <w:sz w:val="20"/>
          <w:szCs w:val="20"/>
        </w:rPr>
        <w:t xml:space="preserve"> process;</w:t>
      </w:r>
    </w:p>
    <w:p w:rsidRPr="00B0190D" w:rsidR="00F04AB0" w:rsidP="00870594" w:rsidRDefault="00F04AB0" w14:paraId="5A24BA4F" w14:textId="77777777">
      <w:pPr>
        <w:pStyle w:val="paragraph"/>
        <w:numPr>
          <w:ilvl w:val="0"/>
          <w:numId w:val="29"/>
        </w:numPr>
        <w:spacing w:before="0" w:beforeAutospacing="0" w:after="0" w:afterAutospacing="0"/>
        <w:textAlignment w:val="baseline"/>
        <w:rPr>
          <w:rStyle w:val="normaltextrun"/>
          <w:rFonts w:ascii="Calibri Light" w:hAnsi="Calibri Light" w:eastAsia="Calibri Light" w:cs="Calibri Light"/>
          <w:sz w:val="20"/>
          <w:szCs w:val="20"/>
        </w:rPr>
      </w:pPr>
      <w:r w:rsidRPr="2C74CF24">
        <w:rPr>
          <w:rStyle w:val="normaltextrun"/>
          <w:rFonts w:ascii="Calibri Light" w:hAnsi="Calibri Light" w:eastAsia="Calibri Light" w:cs="Calibri Light"/>
          <w:b/>
          <w:bCs/>
          <w:color w:val="000000" w:themeColor="text1"/>
          <w:sz w:val="20"/>
          <w:szCs w:val="20"/>
        </w:rPr>
        <w:t>Transdisciplinary</w:t>
      </w:r>
      <w:r w:rsidRPr="2C74CF24">
        <w:rPr>
          <w:rStyle w:val="normaltextrun"/>
          <w:rFonts w:ascii="Calibri Light" w:hAnsi="Calibri Light" w:eastAsia="Calibri Light" w:cs="Calibri Light"/>
          <w:color w:val="000000" w:themeColor="text1"/>
          <w:sz w:val="20"/>
          <w:szCs w:val="20"/>
        </w:rPr>
        <w:t xml:space="preserve"> approach.</w:t>
      </w:r>
      <w:r>
        <w:br/>
      </w:r>
    </w:p>
    <w:p w:rsidRPr="00533255" w:rsidR="00F04AB0" w:rsidP="2C74CF24" w:rsidRDefault="00F04AB0" w14:paraId="4E0C4E60" w14:textId="77777777">
      <w:pPr>
        <w:pStyle w:val="paragraph"/>
        <w:spacing w:before="0" w:beforeAutospacing="0" w:after="0" w:afterAutospacing="0"/>
        <w:textAlignment w:val="baseline"/>
        <w:rPr>
          <w:rStyle w:val="eop"/>
          <w:rFonts w:ascii="Calibri Light" w:hAnsi="Calibri Light" w:eastAsia="Calibri Light" w:cs="Calibri Light"/>
          <w:color w:val="000000" w:themeColor="text1"/>
          <w:sz w:val="20"/>
          <w:szCs w:val="20"/>
        </w:rPr>
      </w:pPr>
      <w:r w:rsidRPr="2C74CF24">
        <w:rPr>
          <w:rStyle w:val="normaltextrun"/>
          <w:rFonts w:ascii="Calibri Light" w:hAnsi="Calibri Light" w:eastAsia="Calibri Light" w:cs="Calibri Light"/>
          <w:color w:val="000000" w:themeColor="text1"/>
          <w:sz w:val="20"/>
          <w:szCs w:val="20"/>
        </w:rPr>
        <w:t xml:space="preserve">Based on the analysis of the inputs received during the co-design phase of the NEB, the Commission identified the following four </w:t>
      </w:r>
      <w:r w:rsidRPr="2C74CF24">
        <w:rPr>
          <w:rStyle w:val="normaltextrun"/>
          <w:rFonts w:ascii="Calibri Light" w:hAnsi="Calibri Light" w:eastAsia="Calibri Light" w:cs="Calibri Light"/>
          <w:b/>
          <w:bCs/>
          <w:color w:val="000000" w:themeColor="text1"/>
          <w:sz w:val="20"/>
          <w:szCs w:val="20"/>
          <w:u w:val="single"/>
        </w:rPr>
        <w:t>thematic axes</w:t>
      </w:r>
      <w:r w:rsidRPr="2C74CF24">
        <w:rPr>
          <w:rStyle w:val="normaltextrun"/>
          <w:rFonts w:ascii="Calibri Light" w:hAnsi="Calibri Light" w:eastAsia="Calibri Light" w:cs="Calibri Light"/>
          <w:color w:val="000000" w:themeColor="text1"/>
          <w:sz w:val="20"/>
          <w:szCs w:val="20"/>
        </w:rPr>
        <w:t xml:space="preserve"> that would follow during the implementation of the NEB:</w:t>
      </w:r>
      <w:r w:rsidRPr="2C74CF24">
        <w:rPr>
          <w:rStyle w:val="eop"/>
          <w:rFonts w:ascii="Calibri Light" w:hAnsi="Calibri Light" w:eastAsia="Calibri Light" w:cs="Calibri Light"/>
          <w:color w:val="000000" w:themeColor="text1"/>
          <w:sz w:val="20"/>
          <w:szCs w:val="20"/>
        </w:rPr>
        <w:t> </w:t>
      </w:r>
      <w:r>
        <w:br/>
      </w:r>
    </w:p>
    <w:p w:rsidRPr="00533255" w:rsidR="00F04AB0" w:rsidP="00870594" w:rsidRDefault="00F04AB0" w14:paraId="4927A55F" w14:textId="77777777">
      <w:pPr>
        <w:pStyle w:val="paragraph"/>
        <w:numPr>
          <w:ilvl w:val="0"/>
          <w:numId w:val="23"/>
        </w:numPr>
        <w:tabs>
          <w:tab w:val="clear" w:pos="720"/>
          <w:tab w:val="num" w:pos="360"/>
        </w:tabs>
        <w:spacing w:before="0" w:beforeAutospacing="0" w:after="0" w:afterAutospacing="0"/>
        <w:ind w:left="709" w:hanging="425"/>
        <w:textAlignment w:val="baseline"/>
        <w:rPr>
          <w:rFonts w:ascii="Calibri Light" w:hAnsi="Calibri Light" w:eastAsia="Calibri Light" w:cs="Calibri Light"/>
          <w:sz w:val="20"/>
          <w:szCs w:val="20"/>
        </w:rPr>
      </w:pPr>
      <w:r w:rsidRPr="2C74CF24">
        <w:rPr>
          <w:rStyle w:val="normaltextrun"/>
          <w:rFonts w:ascii="Calibri Light" w:hAnsi="Calibri Light" w:eastAsia="Calibri Light" w:cs="Calibri Light"/>
          <w:b/>
          <w:bCs/>
          <w:color w:val="000000" w:themeColor="text1"/>
          <w:sz w:val="20"/>
          <w:szCs w:val="20"/>
        </w:rPr>
        <w:t>Reconnecting with nature,</w:t>
      </w:r>
      <w:r w:rsidRPr="2C74CF24">
        <w:rPr>
          <w:rStyle w:val="eop"/>
          <w:rFonts w:ascii="Calibri Light" w:hAnsi="Calibri Light" w:eastAsia="Calibri Light" w:cs="Calibri Light"/>
          <w:color w:val="000000" w:themeColor="text1"/>
          <w:sz w:val="20"/>
          <w:szCs w:val="20"/>
        </w:rPr>
        <w:t> </w:t>
      </w:r>
    </w:p>
    <w:p w:rsidRPr="00533255" w:rsidR="00F04AB0" w:rsidP="00870594" w:rsidRDefault="00F04AB0" w14:paraId="110007F4" w14:textId="77777777">
      <w:pPr>
        <w:pStyle w:val="paragraph"/>
        <w:numPr>
          <w:ilvl w:val="0"/>
          <w:numId w:val="23"/>
        </w:numPr>
        <w:tabs>
          <w:tab w:val="clear" w:pos="720"/>
          <w:tab w:val="num" w:pos="360"/>
        </w:tabs>
        <w:spacing w:before="0" w:beforeAutospacing="0" w:after="0" w:afterAutospacing="0"/>
        <w:ind w:left="709" w:hanging="425"/>
        <w:textAlignment w:val="baseline"/>
        <w:rPr>
          <w:rStyle w:val="eop"/>
          <w:rFonts w:ascii="Calibri Light" w:hAnsi="Calibri Light" w:eastAsia="Calibri Light" w:cs="Calibri Light"/>
          <w:sz w:val="20"/>
          <w:szCs w:val="20"/>
        </w:rPr>
      </w:pPr>
      <w:r w:rsidRPr="2C74CF24">
        <w:rPr>
          <w:rStyle w:val="normaltextrun"/>
          <w:rFonts w:ascii="Calibri Light" w:hAnsi="Calibri Light" w:eastAsia="Calibri Light" w:cs="Calibri Light"/>
          <w:b/>
          <w:bCs/>
          <w:color w:val="000000" w:themeColor="text1"/>
          <w:sz w:val="20"/>
          <w:szCs w:val="20"/>
        </w:rPr>
        <w:t>Regaining a sense of belonging,</w:t>
      </w:r>
    </w:p>
    <w:p w:rsidRPr="00533255" w:rsidR="00F04AB0" w:rsidP="00870594" w:rsidRDefault="00F04AB0" w14:paraId="493DD855" w14:textId="77777777">
      <w:pPr>
        <w:pStyle w:val="paragraph"/>
        <w:numPr>
          <w:ilvl w:val="0"/>
          <w:numId w:val="28"/>
        </w:numPr>
        <w:tabs>
          <w:tab w:val="clear" w:pos="720"/>
          <w:tab w:val="num" w:pos="360"/>
        </w:tabs>
        <w:spacing w:before="0" w:beforeAutospacing="0" w:after="0" w:afterAutospacing="0"/>
        <w:ind w:left="709" w:hanging="425"/>
        <w:textAlignment w:val="baseline"/>
        <w:rPr>
          <w:rStyle w:val="eop"/>
          <w:rFonts w:ascii="Calibri Light" w:hAnsi="Calibri Light" w:eastAsia="Calibri Light" w:cs="Calibri Light"/>
          <w:sz w:val="20"/>
          <w:szCs w:val="20"/>
        </w:rPr>
      </w:pPr>
      <w:r w:rsidRPr="2C74CF24">
        <w:rPr>
          <w:rStyle w:val="normaltextrun"/>
          <w:rFonts w:ascii="Calibri Light" w:hAnsi="Calibri Light" w:eastAsia="Calibri Light" w:cs="Calibri Light"/>
          <w:b/>
          <w:bCs/>
          <w:color w:val="000000" w:themeColor="text1"/>
          <w:sz w:val="20"/>
          <w:szCs w:val="20"/>
        </w:rPr>
        <w:t>Prioritising the places and people that need it the most,</w:t>
      </w:r>
    </w:p>
    <w:p w:rsidRPr="00533255" w:rsidR="00F04AB0" w:rsidP="00870594" w:rsidRDefault="00F04AB0" w14:paraId="64A113A9" w14:textId="77777777">
      <w:pPr>
        <w:pStyle w:val="paragraph"/>
        <w:numPr>
          <w:ilvl w:val="0"/>
          <w:numId w:val="28"/>
        </w:numPr>
        <w:tabs>
          <w:tab w:val="clear" w:pos="720"/>
          <w:tab w:val="num" w:pos="360"/>
        </w:tabs>
        <w:spacing w:before="0" w:beforeAutospacing="0" w:after="0" w:afterAutospacing="0" w:line="257" w:lineRule="auto"/>
        <w:ind w:left="709" w:hanging="425"/>
        <w:textAlignment w:val="baseline"/>
        <w:rPr>
          <w:rStyle w:val="eop"/>
          <w:rFonts w:ascii="Calibri Light" w:hAnsi="Calibri Light" w:eastAsia="Calibri Light" w:cs="Calibri Light"/>
          <w:sz w:val="20"/>
          <w:szCs w:val="20"/>
        </w:rPr>
      </w:pPr>
      <w:r w:rsidRPr="2C74CF24">
        <w:rPr>
          <w:rStyle w:val="normaltextrun"/>
          <w:rFonts w:ascii="Calibri Light" w:hAnsi="Calibri Light" w:eastAsia="Calibri Light" w:cs="Calibri Light"/>
          <w:b/>
          <w:bCs/>
          <w:color w:val="000000" w:themeColor="text1"/>
          <w:sz w:val="20"/>
          <w:szCs w:val="20"/>
        </w:rPr>
        <w:t xml:space="preserve">The need </w:t>
      </w:r>
      <w:r w:rsidRPr="2C74CF24">
        <w:rPr>
          <w:rFonts w:ascii="Calibri Light" w:hAnsi="Calibri Light" w:eastAsia="Calibri Light" w:cs="Calibri Light"/>
          <w:b/>
          <w:bCs/>
          <w:sz w:val="20"/>
          <w:szCs w:val="20"/>
          <w:lang w:eastAsia="en-US"/>
        </w:rPr>
        <w:t>for long</w:t>
      </w:r>
      <w:r w:rsidRPr="2C74CF24">
        <w:rPr>
          <w:rStyle w:val="normaltextrun"/>
          <w:rFonts w:ascii="Calibri Light" w:hAnsi="Calibri Light" w:eastAsia="Calibri Light" w:cs="Calibri Light"/>
          <w:b/>
          <w:bCs/>
          <w:color w:val="000000" w:themeColor="text1"/>
          <w:sz w:val="20"/>
          <w:szCs w:val="20"/>
        </w:rPr>
        <w:t>-term, life-cycle thinking in the industrial ecosystem.</w:t>
      </w:r>
      <w:r>
        <w:br/>
      </w:r>
    </w:p>
    <w:p w:rsidRPr="00533255" w:rsidR="00F04AB0" w:rsidP="2C74CF24" w:rsidRDefault="00F04AB0" w14:paraId="127C31FC" w14:textId="77777777">
      <w:pPr>
        <w:spacing w:line="257" w:lineRule="auto"/>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The EIT is ideally placed to support implementation of the </w:t>
      </w:r>
      <w:r w:rsidRPr="2C74CF24">
        <w:rPr>
          <w:rStyle w:val="normaltextrun"/>
          <w:rFonts w:ascii="Calibri Light" w:hAnsi="Calibri Light" w:eastAsia="Calibri Light" w:cs="Calibri Light"/>
          <w:color w:val="000000" w:themeColor="text1"/>
          <w:sz w:val="20"/>
          <w:szCs w:val="20"/>
        </w:rPr>
        <w:t>NEB</w:t>
      </w:r>
      <w:r w:rsidRPr="2C74CF24">
        <w:rPr>
          <w:rFonts w:ascii="Calibri Light" w:hAnsi="Calibri Light" w:eastAsia="Calibri Light" w:cs="Calibri Light"/>
          <w:sz w:val="20"/>
          <w:szCs w:val="20"/>
        </w:rPr>
        <w:t xml:space="preserve"> as it has created Europe’s largest innovation ecosystem with over 2,000 partners (business, research, education, cities) cooperating in over 60 hubs across Europe, and is represented in all European Union (EU) Member States and beyond. The EIT Knowledge and Innovation Communities (KICs) cover climate, sustainable energy, digital, healthcare, food supply, urban mobility, manufacturing, raw materials, and more recently, culture and creative sectors and industries. All these are critical fields of engagement for the blending of social inclusion, quality of experience, and sustainability, envisioned by the NEB movement, as a means of making the Green Deal a human-centred experience that reaches hearts, minds, and homes.  </w:t>
      </w:r>
      <w:r>
        <w:br/>
      </w:r>
    </w:p>
    <w:p w:rsidR="00F04AB0" w:rsidP="2C74CF24" w:rsidRDefault="6CED773C" w14:paraId="41964020" w14:textId="3CD2D5CE">
      <w:pPr>
        <w:spacing w:line="257" w:lineRule="auto"/>
        <w:rPr>
          <w:rFonts w:ascii="Calibri Light" w:hAnsi="Calibri Light" w:eastAsia="Calibri Light" w:cs="Calibri Light"/>
          <w:sz w:val="20"/>
          <w:szCs w:val="20"/>
        </w:rPr>
      </w:pPr>
      <w:r w:rsidRPr="53094C24">
        <w:rPr>
          <w:rFonts w:ascii="Calibri Light" w:hAnsi="Calibri Light" w:eastAsia="Calibri Light" w:cs="Calibri Light"/>
          <w:sz w:val="20"/>
          <w:szCs w:val="20"/>
        </w:rPr>
        <w:t xml:space="preserve">The </w:t>
      </w:r>
      <w:hyperlink r:id="rId29">
        <w:r w:rsidRPr="53094C24">
          <w:rPr>
            <w:rStyle w:val="Hyperlink"/>
            <w:rFonts w:ascii="Calibri Light" w:hAnsi="Calibri Light" w:eastAsia="Calibri Light" w:cs="Calibri Light"/>
            <w:sz w:val="20"/>
            <w:szCs w:val="20"/>
          </w:rPr>
          <w:t>EIT Community New European Bauhaus</w:t>
        </w:r>
      </w:hyperlink>
      <w:r w:rsidRPr="53094C24">
        <w:rPr>
          <w:rStyle w:val="normaltextrun"/>
          <w:rFonts w:ascii="Calibri Light" w:hAnsi="Calibri Light" w:eastAsia="Calibri Light" w:cs="Calibri Light"/>
          <w:color w:val="000000" w:themeColor="text1"/>
          <w:sz w:val="20"/>
          <w:szCs w:val="20"/>
        </w:rPr>
        <w:t>, hereafter referred to as EIT Community NEB,</w:t>
      </w:r>
      <w:r w:rsidRPr="53094C24">
        <w:rPr>
          <w:rFonts w:ascii="Calibri Light" w:hAnsi="Calibri Light" w:eastAsia="Calibri Light" w:cs="Calibri Light"/>
          <w:sz w:val="20"/>
          <w:szCs w:val="20"/>
        </w:rPr>
        <w:t xml:space="preserve"> is led by EIT </w:t>
      </w:r>
      <w:r w:rsidRPr="53094C24" w:rsidR="4960C034">
        <w:rPr>
          <w:rFonts w:ascii="Calibri Light" w:hAnsi="Calibri Light" w:eastAsia="Calibri Light" w:cs="Calibri Light"/>
          <w:sz w:val="20"/>
          <w:szCs w:val="20"/>
        </w:rPr>
        <w:t>Urban Mobility</w:t>
      </w:r>
      <w:r w:rsidRPr="53094C24">
        <w:rPr>
          <w:rFonts w:ascii="Calibri Light" w:hAnsi="Calibri Light" w:eastAsia="Calibri Light" w:cs="Calibri Light"/>
          <w:sz w:val="20"/>
          <w:szCs w:val="20"/>
        </w:rPr>
        <w:t xml:space="preserve"> with participation of </w:t>
      </w:r>
      <w:r w:rsidRPr="53094C24" w:rsidR="73B75022">
        <w:rPr>
          <w:rFonts w:ascii="Calibri Light" w:hAnsi="Calibri Light" w:eastAsia="Calibri Light" w:cs="Calibri Light"/>
          <w:sz w:val="20"/>
          <w:szCs w:val="20"/>
        </w:rPr>
        <w:t xml:space="preserve">Climate KIC and </w:t>
      </w:r>
      <w:r w:rsidRPr="53094C24">
        <w:rPr>
          <w:rFonts w:ascii="Calibri Light" w:hAnsi="Calibri Light" w:eastAsia="Calibri Light" w:cs="Calibri Light"/>
          <w:sz w:val="20"/>
          <w:szCs w:val="20"/>
        </w:rPr>
        <w:t xml:space="preserve">EIT Food. The mission aims to bridge the gap between science and technology on the one hand, and arts and culture on the other, promoting business through start-ups, ideation and education, as well as citizen education and engagement. With that purpose, EIT Community </w:t>
      </w:r>
      <w:r w:rsidRPr="53094C24">
        <w:rPr>
          <w:rStyle w:val="normaltextrun"/>
          <w:rFonts w:ascii="Calibri Light" w:hAnsi="Calibri Light" w:eastAsia="Calibri Light" w:cs="Calibri Light"/>
          <w:color w:val="000000" w:themeColor="text1"/>
          <w:sz w:val="20"/>
          <w:szCs w:val="20"/>
        </w:rPr>
        <w:t>NEB</w:t>
      </w:r>
      <w:r w:rsidRPr="53094C24">
        <w:rPr>
          <w:rFonts w:ascii="Calibri Light" w:hAnsi="Calibri Light" w:eastAsia="Calibri Light" w:cs="Calibri Light"/>
          <w:sz w:val="20"/>
          <w:szCs w:val="20"/>
        </w:rPr>
        <w:t xml:space="preserve"> engages with European innovators to overcome fragmentations in the European innovation landscape, works together with universities and stakeholders in the identification of problems and solutions, and ensures civil society engagement in the </w:t>
      </w:r>
      <w:r w:rsidRPr="53094C24">
        <w:rPr>
          <w:rStyle w:val="normaltextrun"/>
          <w:rFonts w:ascii="Calibri Light" w:hAnsi="Calibri Light" w:eastAsia="Calibri Light" w:cs="Calibri Light"/>
          <w:color w:val="000000" w:themeColor="text1"/>
          <w:sz w:val="20"/>
          <w:szCs w:val="20"/>
        </w:rPr>
        <w:t>NEB</w:t>
      </w:r>
      <w:r w:rsidRPr="53094C24">
        <w:rPr>
          <w:rFonts w:ascii="Calibri Light" w:hAnsi="Calibri Light" w:eastAsia="Calibri Light" w:cs="Calibri Light"/>
          <w:sz w:val="20"/>
          <w:szCs w:val="20"/>
        </w:rPr>
        <w:t xml:space="preserve"> movement.  </w:t>
      </w:r>
    </w:p>
    <w:p w:rsidRPr="00F04AB0" w:rsidR="00F04AB0" w:rsidP="2C74CF24" w:rsidRDefault="00F04AB0" w14:paraId="2195AF40" w14:textId="77777777">
      <w:pPr>
        <w:rPr>
          <w:rFonts w:ascii="Calibri Light" w:hAnsi="Calibri Light" w:eastAsia="Calibri Light" w:cs="Calibri Light"/>
        </w:rPr>
      </w:pPr>
    </w:p>
    <w:p w:rsidR="000C2E95" w:rsidP="2C74CF24" w:rsidRDefault="407676C3" w14:paraId="0A6E0AFB" w14:textId="0B11D8EA">
      <w:pPr>
        <w:pStyle w:val="Heading2"/>
        <w:rPr>
          <w:rFonts w:ascii="Calibri Light" w:hAnsi="Calibri Light" w:eastAsia="Calibri Light" w:cs="Calibri Light"/>
          <w:lang w:val="en-US" w:eastAsia="en-US"/>
        </w:rPr>
      </w:pPr>
      <w:bookmarkStart w:name="_Annex_1.1_–" w:id="36"/>
      <w:bookmarkStart w:name="_Toc242784339" w:id="37"/>
      <w:bookmarkEnd w:id="36"/>
      <w:r w:rsidRPr="650544ED">
        <w:rPr>
          <w:rFonts w:ascii="Calibri Light" w:hAnsi="Calibri Light" w:eastAsia="Calibri Light" w:cs="Calibri Light"/>
          <w:lang w:val="en-US" w:eastAsia="en-US"/>
        </w:rPr>
        <w:t>Annex 1.</w:t>
      </w:r>
      <w:r w:rsidRPr="650544ED" w:rsidR="56C65B6F">
        <w:rPr>
          <w:rFonts w:ascii="Calibri Light" w:hAnsi="Calibri Light" w:eastAsia="Calibri Light" w:cs="Calibri Light"/>
          <w:lang w:val="en-US" w:eastAsia="en-US"/>
        </w:rPr>
        <w:t xml:space="preserve">1 </w:t>
      </w:r>
      <w:r w:rsidRPr="650544ED">
        <w:rPr>
          <w:rFonts w:ascii="Calibri Light" w:hAnsi="Calibri Light" w:eastAsia="Calibri Light" w:cs="Calibri Light"/>
          <w:lang w:val="en-US" w:eastAsia="en-US"/>
        </w:rPr>
        <w:t>– Innovation and Business Creation Cluster</w:t>
      </w:r>
      <w:bookmarkEnd w:id="37"/>
    </w:p>
    <w:p w:rsidR="00F04AB0" w:rsidP="2C74CF24" w:rsidRDefault="00F04AB0" w14:paraId="35D3BFC3" w14:textId="77777777">
      <w:pPr>
        <w:pStyle w:val="paragraph"/>
        <w:rPr>
          <w:rStyle w:val="eop"/>
          <w:rFonts w:ascii="Calibri Light" w:hAnsi="Calibri Light" w:eastAsia="Calibri Light" w:cs="Calibri Light"/>
          <w:sz w:val="20"/>
          <w:szCs w:val="20"/>
        </w:rPr>
      </w:pPr>
      <w:r w:rsidRPr="2C74CF24">
        <w:rPr>
          <w:rStyle w:val="normaltextrun"/>
          <w:rFonts w:ascii="Calibri Light" w:hAnsi="Calibri Light" w:eastAsia="Calibri Light" w:cs="Calibri Light"/>
          <w:sz w:val="20"/>
          <w:szCs w:val="20"/>
        </w:rPr>
        <w:t>The EIT Strategic Innovation Agenda (SIA) 2021-2027 sets the strategic direction, priorities and objectives of the European Institute of Innovation and Technology (EIT) and its Knowledge and Innovation Communities (EIT KICs). </w:t>
      </w:r>
    </w:p>
    <w:p w:rsidR="00F04AB0" w:rsidP="2C74CF24" w:rsidRDefault="00F04AB0" w14:paraId="17705AB5" w14:textId="77777777">
      <w:pPr>
        <w:pStyle w:val="paragraph"/>
        <w:spacing w:before="0" w:beforeAutospacing="0" w:after="0" w:afterAutospacing="0"/>
        <w:rPr>
          <w:rStyle w:val="normaltextrun"/>
          <w:rFonts w:ascii="Calibri Light" w:hAnsi="Calibri Light" w:eastAsia="Calibri Light" w:cs="Calibri Light"/>
          <w:sz w:val="20"/>
          <w:szCs w:val="20"/>
        </w:rPr>
      </w:pPr>
      <w:r w:rsidRPr="2C74CF24">
        <w:rPr>
          <w:rStyle w:val="normaltextrun"/>
          <w:rFonts w:ascii="Calibri Light" w:hAnsi="Calibri Light" w:eastAsia="Calibri Light" w:cs="Calibri Light"/>
          <w:sz w:val="20"/>
          <w:szCs w:val="20"/>
        </w:rPr>
        <w:t xml:space="preserve">One specific objective in the new EIT SIA 2021-2027 is to establish and foster appropriate synergies and complementarities between EIT activities and other relevant Union, national and regional initiatives, instruments, and programmes. This will help ensure consistency with Union priorities and commitments, including the European Green Deal, the Recovery Plan for Europe, the European Strategy for data, the SME </w:t>
      </w:r>
      <w:r w:rsidRPr="2C74CF24">
        <w:rPr>
          <w:rStyle w:val="normaltextrun"/>
          <w:rFonts w:ascii="Calibri Light" w:hAnsi="Calibri Light" w:eastAsia="Calibri Light" w:cs="Calibri Light"/>
          <w:sz w:val="20"/>
          <w:szCs w:val="20"/>
        </w:rPr>
        <w:lastRenderedPageBreak/>
        <w:t>Strategy for a sustainable and digital Europe, and the New Industrial Strategy for Europe</w:t>
      </w:r>
      <w:r w:rsidRPr="2C74CF24">
        <w:rPr>
          <w:rStyle w:val="FootnoteReference"/>
          <w:rFonts w:ascii="Calibri Light" w:hAnsi="Calibri Light" w:eastAsia="Calibri Light" w:cs="Calibri Light"/>
          <w:sz w:val="20"/>
          <w:szCs w:val="20"/>
        </w:rPr>
        <w:footnoteReference w:id="2"/>
      </w:r>
      <w:r w:rsidRPr="2C74CF24">
        <w:rPr>
          <w:rStyle w:val="normaltextrun"/>
          <w:rFonts w:ascii="Calibri Light" w:hAnsi="Calibri Light" w:eastAsia="Calibri Light" w:cs="Calibri Light"/>
          <w:sz w:val="20"/>
          <w:szCs w:val="20"/>
        </w:rPr>
        <w:t>. </w:t>
      </w:r>
      <w:r>
        <w:br/>
      </w:r>
    </w:p>
    <w:p w:rsidR="00F04AB0" w:rsidP="2C74CF24" w:rsidRDefault="00F04AB0" w14:paraId="4C549471" w14:textId="77777777">
      <w:pPr>
        <w:pStyle w:val="paragraph"/>
        <w:spacing w:before="0" w:beforeAutospacing="0" w:after="0" w:afterAutospacing="0"/>
        <w:rPr>
          <w:rStyle w:val="normaltextrun"/>
          <w:rFonts w:ascii="Calibri Light" w:hAnsi="Calibri Light" w:eastAsia="Calibri Light" w:cs="Calibri Light"/>
          <w:sz w:val="20"/>
          <w:szCs w:val="20"/>
        </w:rPr>
      </w:pPr>
      <w:r w:rsidRPr="2C74CF24">
        <w:rPr>
          <w:rStyle w:val="normaltextrun"/>
          <w:rFonts w:ascii="Calibri Light" w:hAnsi="Calibri Light" w:eastAsia="Calibri Light" w:cs="Calibri Light"/>
          <w:sz w:val="20"/>
          <w:szCs w:val="20"/>
        </w:rPr>
        <w:t>To realise such ambitions, the EIT and the EIT KICs have established the Strategic Synergies Cluster of activities, to strengthen EU’s innovation and entrepreneurial capacity and integrate into and engage with innovation ecosystems. By doing so, the EIT KICs aim at becoming real engines of impact and support the realisation of a carbon-neutral, digital, circular, and inclusive European society.  </w:t>
      </w:r>
      <w:r>
        <w:br/>
      </w:r>
    </w:p>
    <w:p w:rsidRPr="00F04AB0" w:rsidR="00C35C80" w:rsidP="2C74CF24" w:rsidRDefault="00F04AB0" w14:paraId="635FD4E5" w14:textId="63CF7FDA">
      <w:pPr>
        <w:rPr>
          <w:rFonts w:ascii="Calibri Light" w:hAnsi="Calibri Light" w:eastAsia="Calibri Light" w:cs="Calibri Light"/>
          <w:lang w:eastAsia="en-US"/>
        </w:rPr>
      </w:pPr>
      <w:r w:rsidRPr="2C74CF24">
        <w:rPr>
          <w:rStyle w:val="normaltextrun"/>
          <w:rFonts w:ascii="Calibri Light" w:hAnsi="Calibri Light" w:eastAsia="Calibri Light" w:cs="Calibri Light"/>
          <w:sz w:val="20"/>
          <w:szCs w:val="20"/>
        </w:rPr>
        <w:t xml:space="preserve">The EIT Strategic Synergies Cluster includes three key initiatives co-designed and co-created by the EIT KICs with their innovation ecosystems: </w:t>
      </w:r>
      <w:hyperlink r:id="rId30">
        <w:r w:rsidRPr="2C74CF24">
          <w:rPr>
            <w:rStyle w:val="Hyperlink"/>
            <w:rFonts w:ascii="Calibri Light" w:hAnsi="Calibri Light" w:eastAsia="Calibri Light" w:cs="Calibri Light"/>
            <w:sz w:val="20"/>
            <w:szCs w:val="20"/>
          </w:rPr>
          <w:t>EIT Community Artificial Intelligence for Europe</w:t>
        </w:r>
      </w:hyperlink>
      <w:r w:rsidRPr="2C74CF24">
        <w:rPr>
          <w:rStyle w:val="normaltextrun"/>
          <w:rFonts w:ascii="Calibri Light" w:hAnsi="Calibri Light" w:eastAsia="Calibri Light" w:cs="Calibri Light"/>
          <w:sz w:val="20"/>
          <w:szCs w:val="20"/>
        </w:rPr>
        <w:t xml:space="preserve">, </w:t>
      </w:r>
      <w:hyperlink r:id="rId31">
        <w:r w:rsidRPr="2C74CF24">
          <w:rPr>
            <w:rStyle w:val="Hyperlink"/>
            <w:rFonts w:ascii="Calibri Light" w:hAnsi="Calibri Light" w:eastAsia="Calibri Light" w:cs="Calibri Light"/>
            <w:sz w:val="20"/>
            <w:szCs w:val="20"/>
          </w:rPr>
          <w:t>EIT Community New European Bauhaus</w:t>
        </w:r>
      </w:hyperlink>
      <w:r w:rsidRPr="2C74CF24">
        <w:rPr>
          <w:rStyle w:val="normaltextrun"/>
          <w:rFonts w:ascii="Calibri Light" w:hAnsi="Calibri Light" w:eastAsia="Calibri Light" w:cs="Calibri Light"/>
          <w:sz w:val="20"/>
          <w:szCs w:val="20"/>
        </w:rPr>
        <w:t xml:space="preserve">, and </w:t>
      </w:r>
      <w:hyperlink r:id="rId32">
        <w:r w:rsidRPr="2C74CF24">
          <w:rPr>
            <w:rStyle w:val="Hyperlink"/>
            <w:rFonts w:ascii="Calibri Light" w:hAnsi="Calibri Light" w:eastAsia="Calibri Light" w:cs="Calibri Light"/>
            <w:sz w:val="20"/>
            <w:szCs w:val="20"/>
          </w:rPr>
          <w:t>EIT Community Women Entrepreneurship.</w:t>
        </w:r>
      </w:hyperlink>
      <w:r w:rsidRPr="2C74CF24">
        <w:rPr>
          <w:rStyle w:val="normaltextrun"/>
          <w:rFonts w:ascii="Calibri Light" w:hAnsi="Calibri Light" w:eastAsia="Calibri Light" w:cs="Calibri Light"/>
          <w:sz w:val="20"/>
          <w:szCs w:val="20"/>
        </w:rPr>
        <w:t>  </w:t>
      </w:r>
      <w:r>
        <w:br/>
      </w:r>
    </w:p>
    <w:p w:rsidR="00F04AB0" w:rsidP="2C74CF24" w:rsidRDefault="54C51425" w14:paraId="2EB02B6B" w14:textId="5BBB1769">
      <w:pPr>
        <w:pStyle w:val="Heading2"/>
        <w:rPr>
          <w:rFonts w:ascii="Calibri Light" w:hAnsi="Calibri Light" w:eastAsia="Calibri Light" w:cs="Calibri Light"/>
          <w:lang w:val="en-US" w:eastAsia="en-US"/>
        </w:rPr>
      </w:pPr>
      <w:bookmarkStart w:name="_Annex_1.2_–" w:id="38"/>
      <w:bookmarkStart w:name="_Toc242784340" w:id="39"/>
      <w:bookmarkEnd w:id="38"/>
      <w:r w:rsidRPr="650544ED">
        <w:rPr>
          <w:rFonts w:ascii="Calibri Light" w:hAnsi="Calibri Light" w:eastAsia="Calibri Light" w:cs="Calibri Light"/>
          <w:lang w:val="en-US" w:eastAsia="en-US"/>
        </w:rPr>
        <w:t xml:space="preserve">Annex 1.2 – </w:t>
      </w:r>
      <w:r w:rsidRPr="650544ED" w:rsidR="2E579838">
        <w:rPr>
          <w:rFonts w:ascii="Calibri Light" w:hAnsi="Calibri Light" w:eastAsia="Calibri Light" w:cs="Calibri Light"/>
          <w:lang w:val="en-US" w:eastAsia="en-US"/>
        </w:rPr>
        <w:t>Ignite</w:t>
      </w:r>
      <w:r w:rsidRPr="650544ED">
        <w:rPr>
          <w:rFonts w:ascii="Calibri Light" w:hAnsi="Calibri Light" w:eastAsia="Calibri Light" w:cs="Calibri Light"/>
          <w:lang w:val="en-US" w:eastAsia="en-US"/>
        </w:rPr>
        <w:t xml:space="preserve"> NEB</w:t>
      </w:r>
      <w:bookmarkEnd w:id="39"/>
    </w:p>
    <w:p w:rsidR="548A92E5" w:rsidP="650544ED" w:rsidRDefault="548A92E5" w14:paraId="089B8B61" w14:textId="22343142">
      <w:pPr>
        <w:pStyle w:val="NoSpacing"/>
      </w:pPr>
      <w:r w:rsidRPr="650544ED">
        <w:rPr>
          <w:rFonts w:ascii="Calibri Light" w:hAnsi="Calibri Light" w:eastAsia="Calibri Light" w:cs="Calibri Light"/>
          <w:sz w:val="20"/>
          <w:szCs w:val="20"/>
        </w:rPr>
        <w:t>Ignite NEB is the main entry point to the EIT Community NEB journey, supporting individuals and teams in developing innovative solutions that contribute to sustainable, beautiful, and inclusive communities. The programme consists of two interconnected stages: the Ignite NEB celebration and ideation event, and the Ignite NEB incubation programme (previously known as Grow NEB). Together, these activities provide participants with the inspiration, skills, mentorship, and practical support needed to transform early-stage ideas into viable solutions aligned with the NEB values. The Ignite NEB programme includes, but is not limited to, the following activities:</w:t>
      </w:r>
    </w:p>
    <w:p w:rsidRPr="00726708" w:rsidR="00F04AB0" w:rsidP="2C74CF24" w:rsidRDefault="00F04AB0" w14:paraId="3EF68F52" w14:textId="77777777">
      <w:pPr>
        <w:pStyle w:val="NoSpacing"/>
        <w:rPr>
          <w:rFonts w:ascii="Calibri Light" w:hAnsi="Calibri Light" w:eastAsia="Calibri Light" w:cs="Calibri Light"/>
          <w:sz w:val="20"/>
          <w:szCs w:val="20"/>
        </w:rPr>
      </w:pPr>
    </w:p>
    <w:p w:rsidR="00F04AB0" w:rsidP="650544ED" w:rsidRDefault="548A92E5" w14:paraId="0496265F" w14:textId="4BD510B9">
      <w:pPr>
        <w:pStyle w:val="NoSpacing"/>
        <w:numPr>
          <w:ilvl w:val="0"/>
          <w:numId w:val="1"/>
        </w:numPr>
        <w:rPr>
          <w:rFonts w:ascii="Calibri Light" w:hAnsi="Calibri Light" w:eastAsia="Calibri Light" w:cs="Calibri Light"/>
          <w:sz w:val="20"/>
          <w:szCs w:val="20"/>
        </w:rPr>
      </w:pPr>
      <w:r w:rsidRPr="650544ED">
        <w:rPr>
          <w:rFonts w:ascii="Calibri Light" w:hAnsi="Calibri Light" w:eastAsia="Calibri Light" w:cs="Calibri Light"/>
          <w:b/>
          <w:bCs/>
          <w:sz w:val="20"/>
          <w:szCs w:val="20"/>
        </w:rPr>
        <w:t>Assessment of business and social needs</w:t>
      </w:r>
      <w:r w:rsidRPr="650544ED">
        <w:rPr>
          <w:rFonts w:ascii="Calibri Light" w:hAnsi="Calibri Light" w:eastAsia="Calibri Light" w:cs="Calibri Light"/>
          <w:sz w:val="20"/>
          <w:szCs w:val="20"/>
        </w:rPr>
        <w:t xml:space="preserve"> linked to the solutions developed by the selected teams, identifying opportunities for further development and impact.</w:t>
      </w:r>
    </w:p>
    <w:p w:rsidR="00F04AB0" w:rsidP="650544ED" w:rsidRDefault="548A92E5" w14:paraId="72291443" w14:textId="42C14D8A">
      <w:pPr>
        <w:pStyle w:val="NoSpacing"/>
        <w:numPr>
          <w:ilvl w:val="0"/>
          <w:numId w:val="1"/>
        </w:numPr>
        <w:rPr>
          <w:rFonts w:ascii="Calibri Light" w:hAnsi="Calibri Light" w:eastAsia="Calibri Light" w:cs="Calibri Light"/>
          <w:sz w:val="20"/>
          <w:szCs w:val="20"/>
        </w:rPr>
      </w:pPr>
      <w:r w:rsidRPr="650544ED">
        <w:rPr>
          <w:rFonts w:ascii="Calibri Light" w:hAnsi="Calibri Light" w:eastAsia="Calibri Light" w:cs="Calibri Light"/>
          <w:b/>
          <w:bCs/>
          <w:sz w:val="20"/>
          <w:szCs w:val="20"/>
        </w:rPr>
        <w:t>Matchmaking sessions with EIT Community NEB mentors and experts</w:t>
      </w:r>
      <w:r w:rsidRPr="650544ED">
        <w:rPr>
          <w:rFonts w:ascii="Calibri Light" w:hAnsi="Calibri Light" w:eastAsia="Calibri Light" w:cs="Calibri Light"/>
          <w:sz w:val="20"/>
          <w:szCs w:val="20"/>
        </w:rPr>
        <w:t xml:space="preserve"> with relevant expertise to support the refinement of solutions and business models.</w:t>
      </w:r>
    </w:p>
    <w:p w:rsidR="00F04AB0" w:rsidP="650544ED" w:rsidRDefault="548A92E5" w14:paraId="3BDD6343" w14:textId="36411B0B">
      <w:pPr>
        <w:pStyle w:val="NoSpacing"/>
        <w:numPr>
          <w:ilvl w:val="0"/>
          <w:numId w:val="1"/>
        </w:numPr>
        <w:rPr>
          <w:rFonts w:ascii="Calibri Light" w:hAnsi="Calibri Light" w:eastAsia="Calibri Light" w:cs="Calibri Light"/>
          <w:sz w:val="20"/>
          <w:szCs w:val="20"/>
        </w:rPr>
      </w:pPr>
      <w:r w:rsidRPr="650544ED">
        <w:rPr>
          <w:rFonts w:ascii="Calibri Light" w:hAnsi="Calibri Light" w:eastAsia="Calibri Light" w:cs="Calibri Light"/>
          <w:b/>
          <w:bCs/>
          <w:sz w:val="20"/>
          <w:szCs w:val="20"/>
        </w:rPr>
        <w:t>Mentoring sessions with selected business and innovation experts</w:t>
      </w:r>
      <w:r w:rsidRPr="650544ED">
        <w:rPr>
          <w:rFonts w:ascii="Calibri Light" w:hAnsi="Calibri Light" w:eastAsia="Calibri Light" w:cs="Calibri Light"/>
          <w:sz w:val="20"/>
          <w:szCs w:val="20"/>
        </w:rPr>
        <w:t xml:space="preserve"> to strengthen the feasibility, impact, and sustainability of the proposed solutions.</w:t>
      </w:r>
    </w:p>
    <w:p w:rsidR="00F04AB0" w:rsidP="650544ED" w:rsidRDefault="548A92E5" w14:paraId="4F102BE5" w14:textId="7798C8EC">
      <w:pPr>
        <w:pStyle w:val="NoSpacing"/>
        <w:numPr>
          <w:ilvl w:val="0"/>
          <w:numId w:val="1"/>
        </w:numPr>
        <w:rPr>
          <w:rFonts w:ascii="Calibri Light" w:hAnsi="Calibri Light" w:eastAsia="Calibri Light" w:cs="Calibri Light"/>
          <w:sz w:val="20"/>
          <w:szCs w:val="20"/>
        </w:rPr>
      </w:pPr>
      <w:r w:rsidRPr="650544ED">
        <w:rPr>
          <w:rFonts w:ascii="Calibri Light" w:hAnsi="Calibri Light" w:eastAsia="Calibri Light" w:cs="Calibri Light"/>
          <w:b/>
          <w:bCs/>
          <w:sz w:val="20"/>
          <w:szCs w:val="20"/>
        </w:rPr>
        <w:t>Support for prototyping and testing activities</w:t>
      </w:r>
      <w:r w:rsidRPr="650544ED">
        <w:rPr>
          <w:rFonts w:ascii="Calibri Light" w:hAnsi="Calibri Light" w:eastAsia="Calibri Light" w:cs="Calibri Light"/>
          <w:sz w:val="20"/>
          <w:szCs w:val="20"/>
        </w:rPr>
        <w:t>, providing access to facilities, tools, materials, and technologies required to experiment with and validate products or services.</w:t>
      </w:r>
    </w:p>
    <w:p w:rsidR="00F04AB0" w:rsidP="2C74CF24" w:rsidRDefault="00F04AB0" w14:paraId="38EAD65D" w14:textId="3D5CA074">
      <w:pPr>
        <w:pStyle w:val="NoSpacing"/>
        <w:rPr>
          <w:rFonts w:ascii="Calibri Light" w:hAnsi="Calibri Light" w:eastAsia="Calibri Light" w:cs="Calibri Light"/>
          <w:sz w:val="20"/>
          <w:szCs w:val="20"/>
        </w:rPr>
      </w:pPr>
    </w:p>
    <w:p w:rsidR="548A92E5" w:rsidP="650544ED" w:rsidRDefault="548A92E5" w14:paraId="14DCB5E2" w14:textId="0FEFC36C">
      <w:pPr>
        <w:pStyle w:val="NoSpacing"/>
        <w:rPr>
          <w:rFonts w:ascii="Calibri Light" w:hAnsi="Calibri Light" w:eastAsia="Calibri Light" w:cs="Calibri Light"/>
          <w:sz w:val="20"/>
          <w:szCs w:val="20"/>
        </w:rPr>
      </w:pPr>
      <w:r w:rsidRPr="650544ED">
        <w:rPr>
          <w:rFonts w:ascii="Calibri Light" w:hAnsi="Calibri Light" w:eastAsia="Calibri Light" w:cs="Calibri Light"/>
          <w:sz w:val="20"/>
          <w:szCs w:val="20"/>
        </w:rPr>
        <w:t>At the end of the Ignite NEB incubation programme (previously known as Grow NEB), the maturity, feasibility, and potential impact of the solutions developed by participating teams will be assessed by the EIT Community NEB. Through a combination of mentoring, prototyping, and testing activities, teams will strengthen both the social and business dimensions of their projects and advance from concept development towards real-world implementation. The programme serves as a key stage in the EIT Community NEB journey, supporting changemakers in transforming innovative ideas into solutions capable of generating meaningful and lasting impact.</w:t>
      </w:r>
    </w:p>
    <w:p w:rsidR="000C2E95" w:rsidP="2C74CF24" w:rsidRDefault="000C2E95" w14:paraId="018DF041" w14:textId="20927C1D">
      <w:pPr>
        <w:pStyle w:val="Heading2"/>
        <w:rPr>
          <w:rFonts w:ascii="Calibri Light" w:hAnsi="Calibri Light" w:eastAsia="Calibri Light" w:cs="Calibri Light"/>
          <w:lang w:val="en-US" w:eastAsia="en-US"/>
        </w:rPr>
      </w:pPr>
      <w:r w:rsidRPr="2C74CF24">
        <w:rPr>
          <w:rFonts w:ascii="Calibri Light" w:hAnsi="Calibri Light" w:eastAsia="Calibri Light" w:cs="Calibri Light"/>
          <w:lang w:val="en-US" w:eastAsia="en-US"/>
        </w:rPr>
        <w:br w:type="page"/>
      </w:r>
    </w:p>
    <w:p w:rsidR="000C2E95" w:rsidP="2C74CF24" w:rsidRDefault="3087E247" w14:paraId="56EA0032" w14:textId="33B2B6D5">
      <w:pPr>
        <w:pStyle w:val="Heading1"/>
        <w:rPr>
          <w:rFonts w:ascii="Calibri Light" w:hAnsi="Calibri Light" w:eastAsia="Calibri Light" w:cs="Calibri Light"/>
          <w:lang w:val="en-US"/>
        </w:rPr>
      </w:pPr>
      <w:bookmarkStart w:name="_Annex_2_–" w:id="40"/>
      <w:bookmarkStart w:name="_Toc242784341" w:id="41"/>
      <w:bookmarkEnd w:id="40"/>
      <w:commentRangeStart w:id="42"/>
      <w:r w:rsidRPr="650544ED">
        <w:rPr>
          <w:rFonts w:ascii="Calibri Light" w:hAnsi="Calibri Light" w:eastAsia="Calibri Light" w:cs="Calibri Light"/>
          <w:lang w:val="en-US"/>
        </w:rPr>
        <w:lastRenderedPageBreak/>
        <w:t>Annex 2</w:t>
      </w:r>
      <w:commentRangeEnd w:id="42"/>
      <w:r w:rsidRPr="650544ED" w:rsidR="4BD9155F">
        <w:rPr>
          <w:rStyle w:val="CommentReference"/>
          <w:rFonts w:ascii="Calibri Light" w:hAnsi="Calibri Light" w:eastAsia="Calibri Light" w:cs="Calibri Light"/>
          <w:sz w:val="40"/>
          <w:szCs w:val="40"/>
          <w:lang w:val="en-US"/>
        </w:rPr>
        <w:commentReference w:id="42"/>
      </w:r>
      <w:r w:rsidRPr="650544ED">
        <w:rPr>
          <w:rFonts w:ascii="Calibri Light" w:hAnsi="Calibri Light" w:eastAsia="Calibri Light" w:cs="Calibri Light"/>
          <w:lang w:val="en-US"/>
        </w:rPr>
        <w:t xml:space="preserve"> – </w:t>
      </w:r>
      <w:r w:rsidRPr="650544ED" w:rsidR="495077C9">
        <w:rPr>
          <w:rFonts w:ascii="Calibri Light" w:hAnsi="Calibri Light" w:eastAsia="Calibri Light" w:cs="Calibri Light"/>
          <w:lang w:val="en-US"/>
        </w:rPr>
        <w:t>Strategic Focus Areas of EIT Community NEB</w:t>
      </w:r>
      <w:bookmarkEnd w:id="41"/>
      <w:r w:rsidRPr="650544ED" w:rsidR="495077C9">
        <w:rPr>
          <w:rFonts w:ascii="Calibri Light" w:hAnsi="Calibri Light" w:eastAsia="Calibri Light" w:cs="Calibri Light"/>
          <w:lang w:val="en-US"/>
        </w:rPr>
        <w:t xml:space="preserve"> </w:t>
      </w:r>
    </w:p>
    <w:p w:rsidR="000C2E95" w:rsidP="2C74CF24" w:rsidRDefault="70BFF8A5" w14:paraId="55ACB6C7" w14:textId="031CB3AB">
      <w:pPr>
        <w:pStyle w:val="Heading2"/>
        <w:rPr>
          <w:rFonts w:ascii="Calibri Light" w:hAnsi="Calibri Light" w:eastAsia="Calibri Light" w:cs="Calibri Light"/>
          <w:lang w:val="en-US" w:eastAsia="en-US"/>
        </w:rPr>
      </w:pPr>
      <w:bookmarkStart w:name="_Toc242784342" w:id="43"/>
      <w:r w:rsidRPr="650544ED">
        <w:rPr>
          <w:rFonts w:ascii="Calibri Light" w:hAnsi="Calibri Light" w:eastAsia="Calibri Light" w:cs="Calibri Light"/>
          <w:lang w:val="en-US" w:eastAsia="en-US"/>
        </w:rPr>
        <w:t>Annex 2.1 – Climate-KIC</w:t>
      </w:r>
      <w:bookmarkEnd w:id="43"/>
    </w:p>
    <w:p w:rsidR="001E096B" w:rsidP="00870594" w:rsidRDefault="001E096B" w14:paraId="5AF42B74" w14:textId="77777777">
      <w:pPr>
        <w:pStyle w:val="ListParagraph"/>
        <w:numPr>
          <w:ilvl w:val="0"/>
          <w:numId w:val="21"/>
        </w:numPr>
        <w:spacing w:line="276" w:lineRule="auto"/>
        <w:rPr>
          <w:rStyle w:val="normaltextrun"/>
          <w:rFonts w:ascii="Calibri Light" w:hAnsi="Calibri Light" w:eastAsia="Calibri Light" w:cs="Calibri Light"/>
          <w:color w:val="000000" w:themeColor="text1"/>
          <w:sz w:val="20"/>
          <w:szCs w:val="20"/>
        </w:rPr>
      </w:pPr>
      <w:r w:rsidRPr="2C74CF24">
        <w:rPr>
          <w:rStyle w:val="normaltextrun"/>
          <w:rFonts w:ascii="Calibri Light" w:hAnsi="Calibri Light" w:eastAsia="Calibri Light" w:cs="Calibri Light"/>
          <w:color w:val="000000" w:themeColor="text1"/>
          <w:sz w:val="20"/>
          <w:szCs w:val="20"/>
          <w:u w:val="single"/>
        </w:rPr>
        <w:t>Circular Economy:</w:t>
      </w:r>
      <w:r w:rsidRPr="2C74CF24">
        <w:rPr>
          <w:rStyle w:val="normaltextrun"/>
          <w:rFonts w:ascii="Calibri Light" w:hAnsi="Calibri Light" w:eastAsia="Calibri Light" w:cs="Calibri Light"/>
          <w:color w:val="000000" w:themeColor="text1"/>
          <w:sz w:val="20"/>
          <w:szCs w:val="20"/>
        </w:rPr>
        <w:t xml:space="preserve"> Packaging, Waste management, Fashion, Textiles, Sustainable materials, Waste to resource technologies, Biomass &amp; waste valorization.</w:t>
      </w:r>
    </w:p>
    <w:p w:rsidR="001E096B" w:rsidP="00870594" w:rsidRDefault="001E096B" w14:paraId="6433F8F3" w14:textId="77777777">
      <w:pPr>
        <w:pStyle w:val="ListParagraph"/>
        <w:numPr>
          <w:ilvl w:val="0"/>
          <w:numId w:val="21"/>
        </w:numPr>
        <w:spacing w:line="276" w:lineRule="auto"/>
        <w:rPr>
          <w:rStyle w:val="normaltextrun"/>
          <w:rFonts w:ascii="Calibri Light" w:hAnsi="Calibri Light" w:eastAsia="Calibri Light" w:cs="Calibri Light"/>
          <w:color w:val="000000" w:themeColor="text1"/>
          <w:sz w:val="20"/>
          <w:szCs w:val="20"/>
        </w:rPr>
      </w:pPr>
      <w:r w:rsidRPr="2C74CF24">
        <w:rPr>
          <w:rStyle w:val="normaltextrun"/>
          <w:rFonts w:ascii="Calibri Light" w:hAnsi="Calibri Light" w:eastAsia="Calibri Light" w:cs="Calibri Light"/>
          <w:color w:val="000000" w:themeColor="text1"/>
          <w:sz w:val="20"/>
          <w:szCs w:val="20"/>
          <w:u w:val="single"/>
        </w:rPr>
        <w:t>Built-Environment:</w:t>
      </w:r>
      <w:r w:rsidRPr="2C74CF24">
        <w:rPr>
          <w:rStyle w:val="normaltextrun"/>
          <w:rFonts w:ascii="Calibri Light" w:hAnsi="Calibri Light" w:eastAsia="Calibri Light" w:cs="Calibri Light"/>
          <w:color w:val="000000" w:themeColor="text1"/>
          <w:sz w:val="20"/>
          <w:szCs w:val="20"/>
        </w:rPr>
        <w:t xml:space="preserve"> Carbon neutral materials, Decarbonized steel, cement etc., Energy Efficient Buildings, Novel Materials, Electrification of heating and cooling, Engineered carbon sinks. </w:t>
      </w:r>
    </w:p>
    <w:p w:rsidR="001E096B" w:rsidP="00870594" w:rsidRDefault="001E096B" w14:paraId="38E26D20" w14:textId="77777777">
      <w:pPr>
        <w:pStyle w:val="ListParagraph"/>
        <w:numPr>
          <w:ilvl w:val="0"/>
          <w:numId w:val="21"/>
        </w:numPr>
        <w:spacing w:line="276" w:lineRule="auto"/>
        <w:rPr>
          <w:rStyle w:val="normaltextrun"/>
          <w:rFonts w:ascii="Calibri Light" w:hAnsi="Calibri Light" w:eastAsia="Calibri Light" w:cs="Calibri Light"/>
          <w:color w:val="000000" w:themeColor="text1"/>
          <w:sz w:val="20"/>
          <w:szCs w:val="20"/>
        </w:rPr>
      </w:pPr>
      <w:r w:rsidRPr="2C74CF24">
        <w:rPr>
          <w:rStyle w:val="normaltextrun"/>
          <w:rFonts w:ascii="Calibri Light" w:hAnsi="Calibri Light" w:eastAsia="Calibri Light" w:cs="Calibri Light"/>
          <w:color w:val="000000" w:themeColor="text1"/>
          <w:sz w:val="20"/>
          <w:szCs w:val="20"/>
          <w:u w:val="single"/>
        </w:rPr>
        <w:t>Food and Agriculture:</w:t>
      </w:r>
      <w:r w:rsidRPr="2C74CF24">
        <w:rPr>
          <w:rStyle w:val="normaltextrun"/>
          <w:rFonts w:ascii="Calibri Light" w:hAnsi="Calibri Light" w:eastAsia="Calibri Light" w:cs="Calibri Light"/>
          <w:color w:val="000000" w:themeColor="text1"/>
          <w:sz w:val="20"/>
          <w:szCs w:val="20"/>
        </w:rPr>
        <w:t xml:space="preserve"> Regenerative agriculture/farming solutions, Precision Agriculture, Sustainable supply chains, Climate-Smart Crop Breeding, Water Management, Soil health enhancement, Renewable energy integration. </w:t>
      </w:r>
    </w:p>
    <w:p w:rsidR="001E096B" w:rsidP="00870594" w:rsidRDefault="001E096B" w14:paraId="61813F36" w14:textId="77777777">
      <w:pPr>
        <w:pStyle w:val="ListParagraph"/>
        <w:numPr>
          <w:ilvl w:val="0"/>
          <w:numId w:val="21"/>
        </w:numPr>
        <w:spacing w:line="276" w:lineRule="auto"/>
        <w:rPr>
          <w:rStyle w:val="normaltextrun"/>
          <w:rFonts w:ascii="Calibri Light" w:hAnsi="Calibri Light" w:eastAsia="Calibri Light" w:cs="Calibri Light"/>
          <w:color w:val="000000" w:themeColor="text1"/>
          <w:sz w:val="20"/>
          <w:szCs w:val="20"/>
        </w:rPr>
      </w:pPr>
      <w:r w:rsidRPr="2C74CF24">
        <w:rPr>
          <w:rStyle w:val="normaltextrun"/>
          <w:rFonts w:ascii="Calibri Light" w:hAnsi="Calibri Light" w:eastAsia="Calibri Light" w:cs="Calibri Light"/>
          <w:color w:val="000000" w:themeColor="text1"/>
          <w:sz w:val="20"/>
          <w:szCs w:val="20"/>
          <w:u w:val="single"/>
        </w:rPr>
        <w:t>Decarbonization of industrial processes and manufacturing</w:t>
      </w:r>
      <w:r w:rsidRPr="2C74CF24">
        <w:rPr>
          <w:rStyle w:val="normaltextrun"/>
          <w:rFonts w:ascii="Calibri Light" w:hAnsi="Calibri Light" w:eastAsia="Calibri Light" w:cs="Calibri Light"/>
          <w:color w:val="000000" w:themeColor="text1"/>
          <w:sz w:val="20"/>
          <w:szCs w:val="20"/>
        </w:rPr>
        <w:t>: Carbon neutral chemistry, Energy distribution systems, New Energy vectors, Carbon capture and utilization.</w:t>
      </w:r>
    </w:p>
    <w:p w:rsidR="001E096B" w:rsidP="00870594" w:rsidRDefault="001E096B" w14:paraId="3662EB9C" w14:textId="77777777">
      <w:pPr>
        <w:pStyle w:val="ListParagraph"/>
        <w:numPr>
          <w:ilvl w:val="0"/>
          <w:numId w:val="21"/>
        </w:numPr>
        <w:spacing w:line="276" w:lineRule="auto"/>
        <w:rPr>
          <w:rStyle w:val="normaltextrun"/>
          <w:rFonts w:ascii="Calibri Light" w:hAnsi="Calibri Light" w:eastAsia="Calibri Light" w:cs="Calibri Light"/>
          <w:color w:val="000000" w:themeColor="text1"/>
          <w:sz w:val="20"/>
          <w:szCs w:val="20"/>
        </w:rPr>
      </w:pPr>
      <w:r w:rsidRPr="2C74CF24">
        <w:rPr>
          <w:rStyle w:val="normaltextrun"/>
          <w:rFonts w:ascii="Calibri Light" w:hAnsi="Calibri Light" w:eastAsia="Calibri Light" w:cs="Calibri Light"/>
          <w:color w:val="000000" w:themeColor="text1"/>
          <w:sz w:val="20"/>
          <w:szCs w:val="20"/>
          <w:u w:val="single"/>
        </w:rPr>
        <w:t>Blue Economy:</w:t>
      </w:r>
      <w:r w:rsidRPr="2C74CF24">
        <w:rPr>
          <w:rStyle w:val="normaltextrun"/>
          <w:rFonts w:ascii="Calibri Light" w:hAnsi="Calibri Light" w:eastAsia="Calibri Light" w:cs="Calibri Light"/>
          <w:color w:val="000000" w:themeColor="text1"/>
          <w:sz w:val="20"/>
          <w:szCs w:val="20"/>
        </w:rPr>
        <w:t xml:space="preserve"> Decarbonization of the maritime industry, Aquaculture, Natural carbon capture, Ocean/Tidal energy, Smart ports &amp; Logistics, Coastal &amp; Habitat protection, Ocean Plastics Reduction and Recycling, Blue Carbon Initiatives, Water treatment.</w:t>
      </w:r>
    </w:p>
    <w:p w:rsidRPr="001E096B" w:rsidR="001E096B" w:rsidP="2C74CF24" w:rsidRDefault="70BFF8A5" w14:paraId="0BF59638" w14:textId="4623B330">
      <w:pPr>
        <w:pStyle w:val="Heading2"/>
        <w:rPr>
          <w:rStyle w:val="normaltextrun"/>
          <w:rFonts w:ascii="Calibri Light" w:hAnsi="Calibri Light" w:eastAsia="Calibri Light" w:cs="Calibri Light"/>
        </w:rPr>
      </w:pPr>
      <w:bookmarkStart w:name="_Toc242784343" w:id="44"/>
      <w:r w:rsidRPr="650544ED">
        <w:rPr>
          <w:rStyle w:val="normaltextrun"/>
          <w:rFonts w:ascii="Calibri Light" w:hAnsi="Calibri Light" w:eastAsia="Calibri Light" w:cs="Calibri Light"/>
        </w:rPr>
        <w:t>Annex 2.2 – EIT Food</w:t>
      </w:r>
      <w:bookmarkEnd w:id="44"/>
    </w:p>
    <w:p w:rsidR="3C095DD5" w:rsidP="00870594" w:rsidRDefault="3C095DD5" w14:paraId="2D870573" w14:textId="4D2D9FE3">
      <w:pPr>
        <w:pStyle w:val="ListParagraph"/>
        <w:numPr>
          <w:ilvl w:val="0"/>
          <w:numId w:val="22"/>
        </w:numPr>
        <w:spacing w:line="276" w:lineRule="auto"/>
        <w:rPr>
          <w:rStyle w:val="normaltextrun"/>
          <w:rFonts w:ascii="Calibri Light" w:hAnsi="Calibri Light" w:eastAsia="Calibri Light" w:cs="Calibri Light"/>
          <w:color w:val="000000" w:themeColor="text1"/>
          <w:sz w:val="20"/>
          <w:szCs w:val="20"/>
          <w:lang w:val="en-US"/>
        </w:rPr>
      </w:pPr>
      <w:r w:rsidRPr="72679D7E">
        <w:rPr>
          <w:rStyle w:val="normaltextrun"/>
          <w:rFonts w:ascii="Calibri Light" w:hAnsi="Calibri Light" w:eastAsia="Calibri Light" w:cs="Calibri Light"/>
          <w:color w:val="000000" w:themeColor="text1"/>
          <w:sz w:val="20"/>
          <w:szCs w:val="20"/>
          <w:u w:val="single"/>
        </w:rPr>
        <w:t xml:space="preserve">Mission1: </w:t>
      </w:r>
      <w:r w:rsidRPr="72679D7E" w:rsidR="001E096B">
        <w:rPr>
          <w:rStyle w:val="normaltextrun"/>
          <w:rFonts w:ascii="Calibri Light" w:hAnsi="Calibri Light" w:eastAsia="Calibri Light" w:cs="Calibri Light"/>
          <w:color w:val="000000" w:themeColor="text1"/>
          <w:sz w:val="20"/>
          <w:szCs w:val="20"/>
          <w:u w:val="single"/>
        </w:rPr>
        <w:t>Net Zero Food System:</w:t>
      </w:r>
      <w:r w:rsidRPr="72679D7E" w:rsidR="001E096B">
        <w:rPr>
          <w:rStyle w:val="normaltextrun"/>
          <w:rFonts w:ascii="Calibri Light" w:hAnsi="Calibri Light" w:eastAsia="Calibri Light" w:cs="Calibri Light"/>
          <w:color w:val="000000" w:themeColor="text1"/>
          <w:sz w:val="20"/>
          <w:szCs w:val="20"/>
        </w:rPr>
        <w:t xml:space="preserve"> </w:t>
      </w:r>
      <w:r w:rsidRPr="72679D7E" w:rsidR="157B036A">
        <w:rPr>
          <w:rStyle w:val="normaltextrun"/>
          <w:rFonts w:asciiTheme="minorHAnsi" w:hAnsiTheme="minorHAnsi" w:eastAsiaTheme="minorEastAsia" w:cstheme="minorBidi"/>
          <w:color w:val="000000" w:themeColor="text1"/>
          <w:sz w:val="20"/>
          <w:szCs w:val="20"/>
          <w:lang w:val="en-US"/>
        </w:rPr>
        <w:t>Accelerates the transition towards net zero by scaling regenerative agriculture, reducing food loss and waste, and growing the circular food economy through packaging and labelling.</w:t>
      </w:r>
    </w:p>
    <w:p w:rsidR="001E096B" w:rsidP="00870594" w:rsidRDefault="2DC24A39" w14:paraId="0BC2CA3E" w14:textId="2BFFD5BB">
      <w:pPr>
        <w:pStyle w:val="ListParagraph"/>
        <w:numPr>
          <w:ilvl w:val="0"/>
          <w:numId w:val="22"/>
        </w:numPr>
        <w:spacing w:before="240" w:after="240" w:line="276" w:lineRule="auto"/>
        <w:rPr>
          <w:rStyle w:val="normaltextrun"/>
          <w:rFonts w:asciiTheme="minorHAnsi" w:hAnsiTheme="minorHAnsi" w:eastAsiaTheme="minorEastAsia" w:cstheme="minorBidi"/>
          <w:color w:val="000000" w:themeColor="text1"/>
          <w:sz w:val="20"/>
          <w:szCs w:val="20"/>
        </w:rPr>
      </w:pPr>
      <w:r w:rsidRPr="72679D7E">
        <w:rPr>
          <w:rStyle w:val="normaltextrun"/>
          <w:rFonts w:ascii="Calibri Light" w:hAnsi="Calibri Light" w:eastAsia="Calibri Light" w:cs="Calibri Light"/>
          <w:color w:val="000000" w:themeColor="text1"/>
          <w:sz w:val="20"/>
          <w:szCs w:val="20"/>
          <w:u w:val="single"/>
        </w:rPr>
        <w:t xml:space="preserve">Mission 2: </w:t>
      </w:r>
      <w:r w:rsidRPr="72679D7E" w:rsidR="001E096B">
        <w:rPr>
          <w:rStyle w:val="normaltextrun"/>
          <w:rFonts w:ascii="Calibri Light" w:hAnsi="Calibri Light" w:eastAsia="Calibri Light" w:cs="Calibri Light"/>
          <w:color w:val="000000" w:themeColor="text1"/>
          <w:sz w:val="20"/>
          <w:szCs w:val="20"/>
          <w:u w:val="single"/>
        </w:rPr>
        <w:t>Healthier Lives through Food:</w:t>
      </w:r>
      <w:r w:rsidRPr="72679D7E" w:rsidR="001E096B">
        <w:rPr>
          <w:rStyle w:val="normaltextrun"/>
          <w:rFonts w:ascii="Calibri Light" w:hAnsi="Calibri Light" w:eastAsia="Calibri Light" w:cs="Calibri Light"/>
          <w:color w:val="000000" w:themeColor="text1"/>
          <w:sz w:val="20"/>
          <w:szCs w:val="20"/>
        </w:rPr>
        <w:t xml:space="preserve"> </w:t>
      </w:r>
      <w:r w:rsidRPr="72679D7E" w:rsidR="5461957C">
        <w:rPr>
          <w:rStyle w:val="normaltextrun"/>
          <w:rFonts w:asciiTheme="minorHAnsi" w:hAnsiTheme="minorHAnsi" w:eastAsiaTheme="minorEastAsia" w:cstheme="minorBidi"/>
          <w:color w:val="000000" w:themeColor="text1"/>
          <w:sz w:val="20"/>
          <w:szCs w:val="20"/>
        </w:rPr>
        <w:t>Enables healthier, more sustainable diets by improving access to affordable healthy food, diversifying protein choices and optimising nutrient density.</w:t>
      </w:r>
    </w:p>
    <w:p w:rsidR="001E096B" w:rsidP="00870594" w:rsidRDefault="64D91C82" w14:paraId="4AD55369" w14:textId="24F63F39">
      <w:pPr>
        <w:pStyle w:val="ListParagraph"/>
        <w:numPr>
          <w:ilvl w:val="0"/>
          <w:numId w:val="22"/>
        </w:numPr>
        <w:spacing w:before="240" w:after="240" w:line="276" w:lineRule="auto"/>
        <w:rPr>
          <w:rStyle w:val="normaltextrun"/>
          <w:rFonts w:asciiTheme="minorHAnsi" w:hAnsiTheme="minorHAnsi" w:eastAsiaTheme="minorEastAsia" w:cstheme="minorBidi"/>
          <w:color w:val="000000" w:themeColor="text1"/>
          <w:sz w:val="20"/>
          <w:szCs w:val="20"/>
        </w:rPr>
      </w:pPr>
      <w:r w:rsidRPr="72679D7E">
        <w:rPr>
          <w:rStyle w:val="normaltextrun"/>
          <w:rFonts w:ascii="Calibri Light" w:hAnsi="Calibri Light" w:eastAsia="Calibri Light" w:cs="Calibri Light"/>
          <w:color w:val="000000" w:themeColor="text1"/>
          <w:sz w:val="20"/>
          <w:szCs w:val="20"/>
          <w:u w:val="single"/>
        </w:rPr>
        <w:t xml:space="preserve">Mission 3: </w:t>
      </w:r>
      <w:r w:rsidRPr="72679D7E" w:rsidR="001E096B">
        <w:rPr>
          <w:rStyle w:val="normaltextrun"/>
          <w:rFonts w:ascii="Calibri Light" w:hAnsi="Calibri Light" w:eastAsia="Calibri Light" w:cs="Calibri Light"/>
          <w:color w:val="000000" w:themeColor="text1"/>
          <w:sz w:val="20"/>
          <w:szCs w:val="20"/>
          <w:u w:val="single"/>
        </w:rPr>
        <w:t>Food System</w:t>
      </w:r>
      <w:r w:rsidRPr="72679D7E" w:rsidR="21C2606E">
        <w:rPr>
          <w:rStyle w:val="normaltextrun"/>
          <w:rFonts w:ascii="Calibri Light" w:hAnsi="Calibri Light" w:eastAsia="Calibri Light" w:cs="Calibri Light"/>
          <w:color w:val="000000" w:themeColor="text1"/>
          <w:sz w:val="20"/>
          <w:szCs w:val="20"/>
          <w:u w:val="single"/>
        </w:rPr>
        <w:t xml:space="preserve"> Resilience</w:t>
      </w:r>
      <w:r w:rsidRPr="72679D7E" w:rsidR="001E096B">
        <w:rPr>
          <w:rStyle w:val="normaltextrun"/>
          <w:rFonts w:ascii="Calibri Light" w:hAnsi="Calibri Light" w:eastAsia="Calibri Light" w:cs="Calibri Light"/>
          <w:color w:val="000000" w:themeColor="text1"/>
          <w:sz w:val="20"/>
          <w:szCs w:val="20"/>
          <w:u w:val="single"/>
        </w:rPr>
        <w:t>:</w:t>
      </w:r>
      <w:r w:rsidRPr="72679D7E" w:rsidR="001E096B">
        <w:rPr>
          <w:rStyle w:val="normaltextrun"/>
          <w:rFonts w:ascii="Calibri Light" w:hAnsi="Calibri Light" w:eastAsia="Calibri Light" w:cs="Calibri Light"/>
          <w:color w:val="000000" w:themeColor="text1"/>
          <w:sz w:val="20"/>
          <w:szCs w:val="20"/>
        </w:rPr>
        <w:t xml:space="preserve"> </w:t>
      </w:r>
      <w:r w:rsidRPr="72679D7E" w:rsidR="24E230FC">
        <w:rPr>
          <w:rStyle w:val="normaltextrun"/>
          <w:rFonts w:asciiTheme="minorHAnsi" w:hAnsiTheme="minorHAnsi" w:eastAsiaTheme="minorEastAsia" w:cstheme="minorBidi"/>
          <w:color w:val="000000" w:themeColor="text1"/>
          <w:sz w:val="20"/>
          <w:szCs w:val="20"/>
        </w:rPr>
        <w:t>Strengthens food security and safety by building resilient, dependable and digitally enabled food supply chains and reducing risks across the food system.</w:t>
      </w:r>
    </w:p>
    <w:p w:rsidR="24E230FC" w:rsidP="00870594" w:rsidRDefault="24E230FC" w14:paraId="288788DB" w14:textId="31B94AA8">
      <w:pPr>
        <w:pStyle w:val="ListParagraph"/>
        <w:numPr>
          <w:ilvl w:val="0"/>
          <w:numId w:val="22"/>
        </w:numPr>
        <w:spacing w:before="240" w:after="240" w:line="276" w:lineRule="auto"/>
        <w:rPr>
          <w:rStyle w:val="normaltextrun"/>
          <w:rFonts w:asciiTheme="minorHAnsi" w:hAnsiTheme="minorHAnsi" w:eastAsiaTheme="minorEastAsia" w:cstheme="minorBidi"/>
          <w:color w:val="000000" w:themeColor="text1"/>
          <w:sz w:val="20"/>
          <w:szCs w:val="20"/>
          <w:lang w:val="en-US"/>
        </w:rPr>
      </w:pPr>
      <w:r w:rsidRPr="72679D7E">
        <w:rPr>
          <w:rStyle w:val="normaltextrun"/>
          <w:rFonts w:asciiTheme="minorHAnsi" w:hAnsiTheme="minorHAnsi" w:eastAsiaTheme="minorEastAsia" w:cstheme="minorBidi"/>
          <w:color w:val="000000" w:themeColor="text1"/>
          <w:sz w:val="20"/>
          <w:szCs w:val="20"/>
          <w:u w:val="single"/>
          <w:lang w:val="en-US"/>
        </w:rPr>
        <w:t>Key Priority Areas: Protein Diversification, Resilient/Regenerative Agriculture and Agri-food Biotech,</w:t>
      </w:r>
      <w:r w:rsidRPr="72679D7E">
        <w:rPr>
          <w:lang w:val="en-US"/>
        </w:rPr>
        <w:t xml:space="preserve"> </w:t>
      </w:r>
      <w:r w:rsidRPr="72679D7E">
        <w:rPr>
          <w:rStyle w:val="normaltextrun"/>
          <w:rFonts w:asciiTheme="minorHAnsi" w:hAnsiTheme="minorHAnsi" w:eastAsiaTheme="minorEastAsia" w:cstheme="minorBidi"/>
          <w:color w:val="000000" w:themeColor="text1"/>
          <w:sz w:val="20"/>
          <w:szCs w:val="20"/>
          <w:lang w:val="en-US"/>
        </w:rPr>
        <w:t>supporting the delivery of EIT Food’s three overarching missions.</w:t>
      </w:r>
    </w:p>
    <w:p w:rsidRPr="001E096B" w:rsidR="001E096B" w:rsidP="2C74CF24" w:rsidRDefault="70BFF8A5" w14:paraId="7F973D41" w14:textId="1ABB9055">
      <w:pPr>
        <w:pStyle w:val="Heading2"/>
        <w:rPr>
          <w:rStyle w:val="normaltextrun"/>
          <w:rFonts w:ascii="Calibri Light" w:hAnsi="Calibri Light" w:eastAsia="Calibri Light" w:cs="Calibri Light"/>
        </w:rPr>
      </w:pPr>
      <w:bookmarkStart w:name="_Toc242784344" w:id="45"/>
      <w:r w:rsidRPr="650544ED">
        <w:rPr>
          <w:rStyle w:val="normaltextrun"/>
          <w:rFonts w:ascii="Calibri Light" w:hAnsi="Calibri Light" w:eastAsia="Calibri Light" w:cs="Calibri Light"/>
        </w:rPr>
        <w:t>Annex 2.</w:t>
      </w:r>
      <w:r w:rsidRPr="650544ED" w:rsidR="3C47C2AF">
        <w:rPr>
          <w:rStyle w:val="normaltextrun"/>
          <w:rFonts w:ascii="Calibri Light" w:hAnsi="Calibri Light" w:eastAsia="Calibri Light" w:cs="Calibri Light"/>
        </w:rPr>
        <w:t>3</w:t>
      </w:r>
      <w:r w:rsidRPr="650544ED">
        <w:rPr>
          <w:rStyle w:val="normaltextrun"/>
          <w:rFonts w:ascii="Calibri Light" w:hAnsi="Calibri Light" w:eastAsia="Calibri Light" w:cs="Calibri Light"/>
        </w:rPr>
        <w:t xml:space="preserve"> – EIT Urban Mobility</w:t>
      </w:r>
      <w:bookmarkEnd w:id="45"/>
    </w:p>
    <w:p w:rsidR="00BE5D18" w:rsidP="00870594" w:rsidRDefault="00BE5D18" w14:paraId="42701BB7" w14:textId="77777777">
      <w:pPr>
        <w:pStyle w:val="ListParagraph"/>
        <w:numPr>
          <w:ilvl w:val="0"/>
          <w:numId w:val="30"/>
        </w:numPr>
        <w:spacing w:line="276" w:lineRule="auto"/>
        <w:rPr>
          <w:rFonts w:ascii="Calibri Light" w:hAnsi="Calibri Light" w:eastAsia="Calibri Light" w:cs="Calibri Light"/>
          <w:color w:val="000000" w:themeColor="text1"/>
          <w:sz w:val="20"/>
          <w:szCs w:val="20"/>
        </w:rPr>
      </w:pPr>
      <w:r w:rsidRPr="2C74CF24">
        <w:rPr>
          <w:rStyle w:val="normaltextrun"/>
          <w:rFonts w:ascii="Calibri Light" w:hAnsi="Calibri Light" w:eastAsia="Calibri Light" w:cs="Calibri Light"/>
          <w:color w:val="000000" w:themeColor="text1"/>
          <w:sz w:val="20"/>
          <w:szCs w:val="20"/>
          <w:u w:val="single"/>
          <w:lang w:val="en-US"/>
        </w:rPr>
        <w:t>Active Mobility:</w:t>
      </w:r>
      <w:r w:rsidRPr="2C74CF24">
        <w:rPr>
          <w:rFonts w:ascii="Calibri Light" w:hAnsi="Calibri Light" w:eastAsia="Calibri Light" w:cs="Calibri Light"/>
          <w:color w:val="000000" w:themeColor="text1"/>
          <w:sz w:val="20"/>
          <w:szCs w:val="20"/>
        </w:rPr>
        <w:t xml:space="preserve"> Integrated mobility, Fostering Walkability, Safety, Route Planning</w:t>
      </w:r>
    </w:p>
    <w:p w:rsidR="00BE5D18" w:rsidP="00870594" w:rsidRDefault="00BE5D18" w14:paraId="61E411B9" w14:textId="77777777">
      <w:pPr>
        <w:pStyle w:val="ListParagraph"/>
        <w:numPr>
          <w:ilvl w:val="0"/>
          <w:numId w:val="30"/>
        </w:numPr>
        <w:spacing w:line="276" w:lineRule="auto"/>
        <w:rPr>
          <w:rFonts w:ascii="Calibri Light" w:hAnsi="Calibri Light" w:eastAsia="Calibri Light" w:cs="Calibri Light"/>
          <w:color w:val="000000" w:themeColor="text1"/>
          <w:sz w:val="20"/>
          <w:szCs w:val="20"/>
        </w:rPr>
      </w:pPr>
      <w:r w:rsidRPr="2C74CF24">
        <w:rPr>
          <w:rFonts w:ascii="Calibri Light" w:hAnsi="Calibri Light" w:eastAsia="Calibri Light" w:cs="Calibri Light"/>
          <w:color w:val="000000" w:themeColor="text1"/>
          <w:sz w:val="20"/>
          <w:szCs w:val="20"/>
          <w:u w:val="single"/>
        </w:rPr>
        <w:t>Sustainable City Logistics:</w:t>
      </w:r>
      <w:r w:rsidRPr="2C74CF24">
        <w:rPr>
          <w:rFonts w:ascii="Calibri Light" w:hAnsi="Calibri Light" w:eastAsia="Calibri Light" w:cs="Calibri Light"/>
          <w:color w:val="000000" w:themeColor="text1"/>
          <w:sz w:val="20"/>
          <w:szCs w:val="20"/>
        </w:rPr>
        <w:t xml:space="preserve"> Delivery, Waste Management, Circular Freight, Logistics Infrastructure, Shared-vehicle Service for Logistics</w:t>
      </w:r>
    </w:p>
    <w:p w:rsidR="00BE5D18" w:rsidP="00870594" w:rsidRDefault="00BE5D18" w14:paraId="0588C2AC" w14:textId="77777777">
      <w:pPr>
        <w:pStyle w:val="ListParagraph"/>
        <w:numPr>
          <w:ilvl w:val="0"/>
          <w:numId w:val="30"/>
        </w:numPr>
        <w:spacing w:line="276" w:lineRule="auto"/>
        <w:rPr>
          <w:rFonts w:ascii="Calibri Light" w:hAnsi="Calibri Light" w:eastAsia="Calibri Light" w:cs="Calibri Light"/>
          <w:color w:val="000000" w:themeColor="text1"/>
          <w:sz w:val="20"/>
          <w:szCs w:val="20"/>
          <w:lang w:val="fr-FR"/>
        </w:rPr>
      </w:pPr>
      <w:r w:rsidRPr="2C74CF24">
        <w:rPr>
          <w:rFonts w:ascii="Calibri Light" w:hAnsi="Calibri Light" w:eastAsia="Calibri Light" w:cs="Calibri Light"/>
          <w:color w:val="000000" w:themeColor="text1"/>
          <w:sz w:val="20"/>
          <w:szCs w:val="20"/>
          <w:u w:val="single"/>
          <w:lang w:val="fr-FR"/>
        </w:rPr>
        <w:t>Transport Infrastructure</w:t>
      </w:r>
      <w:r w:rsidRPr="2C74CF24">
        <w:rPr>
          <w:rFonts w:ascii="Calibri Light" w:hAnsi="Calibri Light" w:eastAsia="Calibri Light" w:cs="Calibri Light"/>
          <w:color w:val="000000" w:themeColor="text1"/>
          <w:sz w:val="20"/>
          <w:szCs w:val="20"/>
          <w:lang w:val="fr-FR"/>
        </w:rPr>
        <w:t>: Inter-modality, Mobility infrastructure, Autonomous Public Transport, On-demand Public Transport, Parking (cars)</w:t>
      </w:r>
    </w:p>
    <w:p w:rsidR="00BE5D18" w:rsidP="00870594" w:rsidRDefault="00BE5D18" w14:paraId="35B24202" w14:textId="12CE361A">
      <w:pPr>
        <w:pStyle w:val="ListParagraph"/>
        <w:numPr>
          <w:ilvl w:val="0"/>
          <w:numId w:val="30"/>
        </w:numPr>
        <w:spacing w:line="276" w:lineRule="auto"/>
        <w:rPr>
          <w:rFonts w:ascii="Calibri Light" w:hAnsi="Calibri Light" w:eastAsia="Calibri Light" w:cs="Calibri Light"/>
          <w:color w:val="000000" w:themeColor="text1"/>
          <w:sz w:val="20"/>
          <w:szCs w:val="20"/>
        </w:rPr>
      </w:pPr>
      <w:r w:rsidRPr="650544ED">
        <w:rPr>
          <w:rFonts w:ascii="Calibri Light" w:hAnsi="Calibri Light" w:eastAsia="Calibri Light" w:cs="Calibri Light"/>
          <w:color w:val="000000" w:themeColor="text1"/>
          <w:sz w:val="20"/>
          <w:szCs w:val="20"/>
          <w:u w:val="single"/>
        </w:rPr>
        <w:t>Future Mobility</w:t>
      </w:r>
      <w:r w:rsidRPr="650544ED">
        <w:rPr>
          <w:rFonts w:ascii="Calibri Light" w:hAnsi="Calibri Light" w:eastAsia="Calibri Light" w:cs="Calibri Light"/>
          <w:color w:val="000000" w:themeColor="text1"/>
          <w:sz w:val="20"/>
          <w:szCs w:val="20"/>
        </w:rPr>
        <w:t xml:space="preserve">: Traffic management, </w:t>
      </w:r>
      <w:r w:rsidRPr="650544ED" w:rsidR="6EFD62A0">
        <w:rPr>
          <w:rFonts w:ascii="Calibri Light" w:hAnsi="Calibri Light" w:eastAsia="Calibri Light" w:cs="Calibri Light"/>
          <w:color w:val="000000" w:themeColor="text1"/>
          <w:sz w:val="20"/>
          <w:szCs w:val="20"/>
        </w:rPr>
        <w:t>Waterborne</w:t>
      </w:r>
      <w:r w:rsidRPr="650544ED">
        <w:rPr>
          <w:rFonts w:ascii="Calibri Light" w:hAnsi="Calibri Light" w:eastAsia="Calibri Light" w:cs="Calibri Light"/>
          <w:color w:val="000000" w:themeColor="text1"/>
          <w:sz w:val="20"/>
          <w:szCs w:val="20"/>
        </w:rPr>
        <w:t xml:space="preserve"> Mobility, Shared Mobility (cars), Urban Air Mobility</w:t>
      </w:r>
    </w:p>
    <w:p w:rsidRPr="00BE5D18" w:rsidR="000C2E95" w:rsidP="00870594" w:rsidRDefault="6A2FEB58" w14:paraId="03E69C26" w14:textId="449E1D02">
      <w:pPr>
        <w:pStyle w:val="ListParagraph"/>
        <w:numPr>
          <w:ilvl w:val="0"/>
          <w:numId w:val="30"/>
        </w:numPr>
        <w:spacing w:line="276" w:lineRule="auto"/>
        <w:rPr>
          <w:rFonts w:ascii="Calibri Light" w:hAnsi="Calibri Light" w:eastAsia="Calibri Light" w:cs="Calibri Light"/>
          <w:lang w:val="en-US" w:eastAsia="en-US"/>
        </w:rPr>
      </w:pPr>
      <w:r w:rsidRPr="53094C24">
        <w:rPr>
          <w:rFonts w:ascii="Calibri Light" w:hAnsi="Calibri Light" w:eastAsia="Calibri Light" w:cs="Calibri Light"/>
          <w:color w:val="000000" w:themeColor="text1"/>
          <w:sz w:val="20"/>
          <w:szCs w:val="20"/>
          <w:u w:val="single"/>
        </w:rPr>
        <w:t>Mobility and Energy:</w:t>
      </w:r>
      <w:r w:rsidRPr="53094C24">
        <w:rPr>
          <w:rFonts w:ascii="Calibri Light" w:hAnsi="Calibri Light" w:eastAsia="Calibri Light" w:cs="Calibri Light"/>
          <w:color w:val="000000" w:themeColor="text1"/>
          <w:sz w:val="20"/>
          <w:szCs w:val="20"/>
        </w:rPr>
        <w:t xml:space="preserve"> Electrification Cars, Electrification Other, Hydrogen for Mobility, Battery tech</w:t>
      </w:r>
    </w:p>
    <w:p w:rsidR="000C2E95" w:rsidP="2C74CF24" w:rsidRDefault="000C2E95" w14:paraId="097DCA11" w14:textId="1AF738AC">
      <w:pPr>
        <w:rPr>
          <w:rStyle w:val="normaltextrun"/>
          <w:rFonts w:ascii="Calibri Light" w:hAnsi="Calibri Light" w:eastAsia="Calibri Light" w:cs="Calibri Light"/>
          <w:sz w:val="20"/>
          <w:szCs w:val="20"/>
          <w:lang w:eastAsia="en-GB"/>
        </w:rPr>
      </w:pPr>
      <w:r w:rsidRPr="2C74CF24">
        <w:rPr>
          <w:rStyle w:val="normaltextrun"/>
          <w:rFonts w:ascii="Calibri Light" w:hAnsi="Calibri Light" w:eastAsia="Calibri Light" w:cs="Calibri Light"/>
          <w:sz w:val="20"/>
          <w:szCs w:val="20"/>
        </w:rPr>
        <w:br w:type="page"/>
      </w:r>
    </w:p>
    <w:p w:rsidR="006950DE" w:rsidP="2C74CF24" w:rsidRDefault="3087E247" w14:paraId="1BC77817" w14:textId="7783DB98">
      <w:pPr>
        <w:pStyle w:val="Heading1"/>
        <w:rPr>
          <w:rStyle w:val="normaltextrun"/>
          <w:rFonts w:ascii="Calibri Light" w:hAnsi="Calibri Light" w:eastAsia="Calibri Light" w:cs="Calibri Light"/>
          <w:lang w:val="en-US"/>
        </w:rPr>
      </w:pPr>
      <w:bookmarkStart w:name="_Annex_4_–" w:id="46"/>
      <w:bookmarkStart w:name="_Toc242784345" w:id="47"/>
      <w:bookmarkEnd w:id="46"/>
      <w:r w:rsidRPr="650544ED">
        <w:rPr>
          <w:rStyle w:val="normaltextrun"/>
          <w:rFonts w:ascii="Calibri Light" w:hAnsi="Calibri Light" w:eastAsia="Calibri Light" w:cs="Calibri Light"/>
          <w:lang w:val="en-US"/>
        </w:rPr>
        <w:lastRenderedPageBreak/>
        <w:t xml:space="preserve">Annex </w:t>
      </w:r>
      <w:r w:rsidRPr="650544ED" w:rsidR="100A46D5">
        <w:rPr>
          <w:rStyle w:val="normaltextrun"/>
          <w:rFonts w:ascii="Calibri Light" w:hAnsi="Calibri Light" w:eastAsia="Calibri Light" w:cs="Calibri Light"/>
          <w:lang w:val="en-US"/>
        </w:rPr>
        <w:t>3</w:t>
      </w:r>
      <w:r w:rsidRPr="650544ED">
        <w:rPr>
          <w:rStyle w:val="normaltextrun"/>
          <w:rFonts w:ascii="Calibri Light" w:hAnsi="Calibri Light" w:eastAsia="Calibri Light" w:cs="Calibri Light"/>
          <w:lang w:val="en-US"/>
        </w:rPr>
        <w:t xml:space="preserve"> – </w:t>
      </w:r>
      <w:r w:rsidRPr="650544ED" w:rsidR="089DDCD1">
        <w:rPr>
          <w:rStyle w:val="normaltextrun"/>
          <w:rFonts w:ascii="Calibri Light" w:hAnsi="Calibri Light" w:eastAsia="Calibri Light" w:cs="Calibri Light"/>
          <w:lang w:val="en-US"/>
        </w:rPr>
        <w:t xml:space="preserve">Eligible Financial </w:t>
      </w:r>
      <w:r w:rsidRPr="650544ED" w:rsidR="55EF4F7B">
        <w:rPr>
          <w:rStyle w:val="normaltextrun"/>
          <w:rFonts w:ascii="Calibri Light" w:hAnsi="Calibri Light" w:eastAsia="Calibri Light" w:cs="Calibri Light"/>
          <w:lang w:val="en-US"/>
        </w:rPr>
        <w:t>Criteria</w:t>
      </w:r>
      <w:r w:rsidRPr="650544ED" w:rsidR="089DDCD1">
        <w:rPr>
          <w:rStyle w:val="normaltextrun"/>
          <w:rFonts w:ascii="Calibri Light" w:hAnsi="Calibri Light" w:eastAsia="Calibri Light" w:cs="Calibri Light"/>
          <w:lang w:val="en-US"/>
        </w:rPr>
        <w:t>/Supporting Evidence</w:t>
      </w:r>
      <w:bookmarkEnd w:id="47"/>
    </w:p>
    <w:p w:rsidR="00AF421E" w:rsidP="2C74CF24" w:rsidRDefault="00AF421E" w14:paraId="46401089" w14:textId="67F9C458">
      <w:pPr>
        <w:rPr>
          <w:rFonts w:ascii="Calibri Light" w:hAnsi="Calibri Light" w:eastAsia="Calibri Light" w:cs="Calibri Light"/>
          <w:color w:val="000000" w:themeColor="text1"/>
          <w:sz w:val="20"/>
          <w:szCs w:val="20"/>
        </w:rPr>
      </w:pPr>
      <w:r w:rsidRPr="650544ED">
        <w:rPr>
          <w:rFonts w:ascii="Calibri Light" w:hAnsi="Calibri Light" w:eastAsia="Calibri Light" w:cs="Calibri Light"/>
          <w:sz w:val="20"/>
          <w:szCs w:val="20"/>
        </w:rPr>
        <w:t>As noted in the eligibility criteria, applicants must either have a minimum of EUR 15,000 in revenues in 202</w:t>
      </w:r>
      <w:r w:rsidR="001144F5">
        <w:rPr>
          <w:rFonts w:ascii="Calibri Light" w:hAnsi="Calibri Light" w:eastAsia="Calibri Light" w:cs="Calibri Light"/>
          <w:sz w:val="20"/>
          <w:szCs w:val="20"/>
        </w:rPr>
        <w:t>6</w:t>
      </w:r>
      <w:r w:rsidRPr="650544ED">
        <w:rPr>
          <w:rFonts w:ascii="Calibri Light" w:hAnsi="Calibri Light" w:eastAsia="Calibri Light" w:cs="Calibri Light"/>
          <w:sz w:val="20"/>
          <w:szCs w:val="20"/>
        </w:rPr>
        <w:t xml:space="preserve"> or participated in the </w:t>
      </w:r>
      <w:r w:rsidRPr="650544ED" w:rsidR="7B4CE877">
        <w:rPr>
          <w:rFonts w:ascii="Calibri Light" w:hAnsi="Calibri Light" w:eastAsia="Calibri Light" w:cs="Calibri Light"/>
          <w:sz w:val="20"/>
          <w:szCs w:val="20"/>
        </w:rPr>
        <w:t xml:space="preserve">Ignite </w:t>
      </w:r>
      <w:r w:rsidRPr="650544ED">
        <w:rPr>
          <w:rFonts w:ascii="Calibri Light" w:hAnsi="Calibri Light" w:eastAsia="Calibri Light" w:cs="Calibri Light"/>
          <w:sz w:val="20"/>
          <w:szCs w:val="20"/>
        </w:rPr>
        <w:t xml:space="preserve">NEB programme or have a minimum of EUR </w:t>
      </w:r>
      <w:r w:rsidRPr="650544ED" w:rsidR="006D25DD">
        <w:rPr>
          <w:rFonts w:ascii="Calibri Light" w:hAnsi="Calibri Light" w:eastAsia="Calibri Light" w:cs="Calibri Light"/>
          <w:sz w:val="20"/>
          <w:szCs w:val="20"/>
        </w:rPr>
        <w:t>4</w:t>
      </w:r>
      <w:r w:rsidRPr="650544ED">
        <w:rPr>
          <w:rFonts w:ascii="Calibri Light" w:hAnsi="Calibri Light" w:eastAsia="Calibri Light" w:cs="Calibri Light"/>
          <w:sz w:val="20"/>
          <w:szCs w:val="20"/>
        </w:rPr>
        <w:t xml:space="preserve">0,000 in investments received. Below are the lists of potential investments that can be included. Please note that a detailed documentation and proof </w:t>
      </w:r>
      <w:r w:rsidRPr="650544ED" w:rsidR="008D16F6">
        <w:rPr>
          <w:rFonts w:ascii="Calibri Light" w:hAnsi="Calibri Light" w:eastAsia="Calibri Light" w:cs="Calibri Light"/>
          <w:sz w:val="20"/>
          <w:szCs w:val="20"/>
        </w:rPr>
        <w:t>is to be provided at the application phase and will be</w:t>
      </w:r>
      <w:r w:rsidRPr="650544ED">
        <w:rPr>
          <w:rFonts w:ascii="Calibri Light" w:hAnsi="Calibri Light" w:eastAsia="Calibri Light" w:cs="Calibri Light"/>
          <w:sz w:val="20"/>
          <w:szCs w:val="20"/>
        </w:rPr>
        <w:t xml:space="preserve"> requested</w:t>
      </w:r>
      <w:r w:rsidRPr="650544ED" w:rsidR="008D16F6">
        <w:rPr>
          <w:rFonts w:ascii="Calibri Light" w:hAnsi="Calibri Light" w:eastAsia="Calibri Light" w:cs="Calibri Light"/>
          <w:sz w:val="20"/>
          <w:szCs w:val="20"/>
        </w:rPr>
        <w:t xml:space="preserve"> during the due diligence phase</w:t>
      </w:r>
      <w:r w:rsidRPr="650544ED">
        <w:rPr>
          <w:rFonts w:ascii="Calibri Light" w:hAnsi="Calibri Light" w:eastAsia="Calibri Light" w:cs="Calibri Light"/>
          <w:sz w:val="20"/>
          <w:szCs w:val="20"/>
        </w:rPr>
        <w:t>.</w:t>
      </w:r>
    </w:p>
    <w:p w:rsidR="00AF421E" w:rsidP="2C74CF24" w:rsidRDefault="00AF421E" w14:paraId="22C7440B" w14:textId="77777777">
      <w:pPr>
        <w:rPr>
          <w:rFonts w:ascii="Calibri Light" w:hAnsi="Calibri Light" w:eastAsia="Calibri Light" w:cs="Calibri Light"/>
          <w:sz w:val="20"/>
          <w:szCs w:val="20"/>
        </w:rPr>
      </w:pPr>
    </w:p>
    <w:p w:rsidR="00AF421E" w:rsidP="00870594" w:rsidRDefault="00AF421E" w14:paraId="518A1F87" w14:textId="77777777">
      <w:pPr>
        <w:pStyle w:val="ListParagraph"/>
        <w:numPr>
          <w:ilvl w:val="0"/>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Early-Stage Funding:</w:t>
      </w:r>
    </w:p>
    <w:p w:rsidR="00AF421E" w:rsidP="00870594" w:rsidRDefault="00AF421E" w14:paraId="3AE86D76" w14:textId="77777777">
      <w:pPr>
        <w:pStyle w:val="ListParagraph"/>
        <w:numPr>
          <w:ilvl w:val="1"/>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Seed Funding: Initial capital to establish the business concept, conduct market research, and develop a prototype.</w:t>
      </w:r>
    </w:p>
    <w:p w:rsidR="00AF421E" w:rsidP="00870594" w:rsidRDefault="00AF421E" w14:paraId="01BC2588" w14:textId="77777777">
      <w:pPr>
        <w:pStyle w:val="ListParagraph"/>
        <w:numPr>
          <w:ilvl w:val="1"/>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Angel Investment: Investment from high-net-worth individuals providing early-stage funding in exchange for equity.</w:t>
      </w:r>
    </w:p>
    <w:p w:rsidR="00AF421E" w:rsidP="00870594" w:rsidRDefault="00AF421E" w14:paraId="29F887D5" w14:textId="77777777">
      <w:pPr>
        <w:pStyle w:val="ListParagraph"/>
        <w:numPr>
          <w:ilvl w:val="0"/>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Growth and Expansion Funding:</w:t>
      </w:r>
    </w:p>
    <w:p w:rsidR="00AF421E" w:rsidP="00870594" w:rsidRDefault="00AF421E" w14:paraId="3E7FBD6A" w14:textId="77777777">
      <w:pPr>
        <w:pStyle w:val="ListParagraph"/>
        <w:numPr>
          <w:ilvl w:val="1"/>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Series A Funding: Significant financing after the seed stage to scale operations and market reach.</w:t>
      </w:r>
    </w:p>
    <w:p w:rsidR="00AF421E" w:rsidP="00870594" w:rsidRDefault="00AF421E" w14:paraId="45925D7B" w14:textId="77777777">
      <w:pPr>
        <w:pStyle w:val="ListParagraph"/>
        <w:numPr>
          <w:ilvl w:val="1"/>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Series B Funding: Financing to accelerate growth and expand the startup's market presence.</w:t>
      </w:r>
    </w:p>
    <w:p w:rsidR="00AF421E" w:rsidP="00870594" w:rsidRDefault="00AF421E" w14:paraId="1B190696" w14:textId="77777777">
      <w:pPr>
        <w:pStyle w:val="ListParagraph"/>
        <w:numPr>
          <w:ilvl w:val="0"/>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Later-Stage and Mature Startups Funding:</w:t>
      </w:r>
    </w:p>
    <w:p w:rsidR="00AF421E" w:rsidP="00870594" w:rsidRDefault="00AF421E" w14:paraId="2A1E663C" w14:textId="77777777">
      <w:pPr>
        <w:pStyle w:val="ListParagraph"/>
        <w:numPr>
          <w:ilvl w:val="1"/>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Series C Funding and Beyond: Funding for more mature startups with a proven track record of success.</w:t>
      </w:r>
    </w:p>
    <w:p w:rsidR="00AF421E" w:rsidP="00870594" w:rsidRDefault="00AF421E" w14:paraId="6B44D90C" w14:textId="77777777">
      <w:pPr>
        <w:pStyle w:val="ListParagraph"/>
        <w:numPr>
          <w:ilvl w:val="0"/>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Corporate Involvement:</w:t>
      </w:r>
    </w:p>
    <w:p w:rsidR="00AF421E" w:rsidP="00870594" w:rsidRDefault="00AF421E" w14:paraId="4B47859D" w14:textId="77777777">
      <w:pPr>
        <w:pStyle w:val="ListParagraph"/>
        <w:numPr>
          <w:ilvl w:val="1"/>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Corporate Venture Capital (CVC): Established companies investing in startups that align with their strategic goals.</w:t>
      </w:r>
    </w:p>
    <w:p w:rsidR="00AF421E" w:rsidP="00870594" w:rsidRDefault="00AF421E" w14:paraId="11DDB33A" w14:textId="77777777">
      <w:pPr>
        <w:pStyle w:val="ListParagraph"/>
        <w:numPr>
          <w:ilvl w:val="0"/>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Crowdfunding:</w:t>
      </w:r>
    </w:p>
    <w:p w:rsidR="00AF421E" w:rsidP="00870594" w:rsidRDefault="00AF421E" w14:paraId="01316DB9" w14:textId="77777777">
      <w:pPr>
        <w:pStyle w:val="ListParagraph"/>
        <w:numPr>
          <w:ilvl w:val="1"/>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Crowdfunding: Raising funds from a large number of individuals through online platforms.</w:t>
      </w:r>
    </w:p>
    <w:p w:rsidR="00AF421E" w:rsidP="00870594" w:rsidRDefault="00AF421E" w14:paraId="604B07C7" w14:textId="77777777">
      <w:pPr>
        <w:pStyle w:val="ListParagraph"/>
        <w:numPr>
          <w:ilvl w:val="0"/>
          <w:numId w:val="26"/>
        </w:numPr>
        <w:rPr>
          <w:rFonts w:ascii="Calibri Light" w:hAnsi="Calibri Light" w:eastAsia="Calibri Light" w:cs="Calibri Light"/>
          <w:sz w:val="20"/>
          <w:szCs w:val="20"/>
        </w:rPr>
      </w:pPr>
      <w:r w:rsidRPr="2C74CF24">
        <w:rPr>
          <w:rFonts w:ascii="Calibri Light" w:hAnsi="Calibri Light" w:eastAsia="Calibri Light" w:cs="Calibri Light"/>
          <w:sz w:val="20"/>
          <w:szCs w:val="20"/>
        </w:rPr>
        <w:t>Grants – If any of the following types of grants as an investment has been received, the applicant should provide detailed evidence and documentation:</w:t>
      </w:r>
    </w:p>
    <w:p w:rsidR="00AF421E" w:rsidP="00870594" w:rsidRDefault="00AF421E" w14:paraId="397658A0" w14:textId="77777777">
      <w:pPr>
        <w:pStyle w:val="ListParagraph"/>
        <w:numPr>
          <w:ilvl w:val="0"/>
          <w:numId w:val="25"/>
        </w:numPr>
        <w:rPr>
          <w:rFonts w:ascii="Calibri Light" w:hAnsi="Calibri Light" w:eastAsia="Calibri Light" w:cs="Calibri Light"/>
          <w:sz w:val="20"/>
          <w:szCs w:val="20"/>
        </w:rPr>
      </w:pPr>
      <w:r w:rsidRPr="2C74CF24">
        <w:rPr>
          <w:rFonts w:ascii="Calibri Light" w:hAnsi="Calibri Light" w:eastAsia="Calibri Light" w:cs="Calibri Light"/>
          <w:sz w:val="20"/>
          <w:szCs w:val="20"/>
        </w:rPr>
        <w:t>Government Grants</w:t>
      </w:r>
    </w:p>
    <w:p w:rsidR="00AF421E" w:rsidP="00870594" w:rsidRDefault="00AF421E" w14:paraId="0C32D6AF" w14:textId="77777777">
      <w:pPr>
        <w:pStyle w:val="ListParagraph"/>
        <w:numPr>
          <w:ilvl w:val="0"/>
          <w:numId w:val="25"/>
        </w:numPr>
        <w:rPr>
          <w:rFonts w:ascii="Calibri Light" w:hAnsi="Calibri Light" w:eastAsia="Calibri Light" w:cs="Calibri Light"/>
          <w:sz w:val="20"/>
          <w:szCs w:val="20"/>
        </w:rPr>
      </w:pPr>
      <w:r w:rsidRPr="2C74CF24">
        <w:rPr>
          <w:rFonts w:ascii="Calibri Light" w:hAnsi="Calibri Light" w:eastAsia="Calibri Light" w:cs="Calibri Light"/>
          <w:sz w:val="20"/>
          <w:szCs w:val="20"/>
        </w:rPr>
        <w:t>Research Grants</w:t>
      </w:r>
    </w:p>
    <w:p w:rsidR="00AF421E" w:rsidP="00870594" w:rsidRDefault="00AF421E" w14:paraId="1562A1E9" w14:textId="77777777">
      <w:pPr>
        <w:pStyle w:val="ListParagraph"/>
        <w:numPr>
          <w:ilvl w:val="0"/>
          <w:numId w:val="25"/>
        </w:numPr>
        <w:rPr>
          <w:rFonts w:ascii="Calibri Light" w:hAnsi="Calibri Light" w:eastAsia="Calibri Light" w:cs="Calibri Light"/>
          <w:sz w:val="20"/>
          <w:szCs w:val="20"/>
        </w:rPr>
      </w:pPr>
      <w:r w:rsidRPr="2C74CF24">
        <w:rPr>
          <w:rFonts w:ascii="Calibri Light" w:hAnsi="Calibri Light" w:eastAsia="Calibri Light" w:cs="Calibri Light"/>
          <w:sz w:val="20"/>
          <w:szCs w:val="20"/>
        </w:rPr>
        <w:t>Innovation Grants</w:t>
      </w:r>
    </w:p>
    <w:p w:rsidR="00AF421E" w:rsidP="00870594" w:rsidRDefault="00AF421E" w14:paraId="03EA332D" w14:textId="77777777">
      <w:pPr>
        <w:pStyle w:val="ListParagraph"/>
        <w:numPr>
          <w:ilvl w:val="0"/>
          <w:numId w:val="25"/>
        </w:numPr>
        <w:rPr>
          <w:rFonts w:ascii="Calibri Light" w:hAnsi="Calibri Light" w:eastAsia="Calibri Light" w:cs="Calibri Light"/>
          <w:sz w:val="20"/>
          <w:szCs w:val="20"/>
        </w:rPr>
      </w:pPr>
      <w:r w:rsidRPr="2C74CF24">
        <w:rPr>
          <w:rFonts w:ascii="Calibri Light" w:hAnsi="Calibri Light" w:eastAsia="Calibri Light" w:cs="Calibri Light"/>
          <w:sz w:val="20"/>
          <w:szCs w:val="20"/>
        </w:rPr>
        <w:t>Social Impact Grants</w:t>
      </w:r>
    </w:p>
    <w:p w:rsidR="00AF421E" w:rsidP="00870594" w:rsidRDefault="00AF421E" w14:paraId="4AB9FC6B" w14:textId="77777777">
      <w:pPr>
        <w:pStyle w:val="ListParagraph"/>
        <w:numPr>
          <w:ilvl w:val="0"/>
          <w:numId w:val="25"/>
        </w:numPr>
        <w:rPr>
          <w:rFonts w:ascii="Calibri Light" w:hAnsi="Calibri Light" w:eastAsia="Calibri Light" w:cs="Calibri Light"/>
          <w:sz w:val="20"/>
          <w:szCs w:val="20"/>
        </w:rPr>
      </w:pPr>
      <w:r w:rsidRPr="2C74CF24">
        <w:rPr>
          <w:rFonts w:ascii="Calibri Light" w:hAnsi="Calibri Light" w:eastAsia="Calibri Light" w:cs="Calibri Light"/>
          <w:sz w:val="20"/>
          <w:szCs w:val="20"/>
        </w:rPr>
        <w:t>Non-Profit and Foundation Grants</w:t>
      </w:r>
    </w:p>
    <w:p w:rsidR="00AF421E" w:rsidP="00870594" w:rsidRDefault="00AF421E" w14:paraId="5C15821D" w14:textId="77777777">
      <w:pPr>
        <w:pStyle w:val="ListParagraph"/>
        <w:numPr>
          <w:ilvl w:val="0"/>
          <w:numId w:val="25"/>
        </w:numPr>
        <w:rPr>
          <w:rFonts w:ascii="Calibri Light" w:hAnsi="Calibri Light" w:eastAsia="Calibri Light" w:cs="Calibri Light"/>
          <w:sz w:val="20"/>
          <w:szCs w:val="20"/>
        </w:rPr>
      </w:pPr>
      <w:r w:rsidRPr="2C74CF24">
        <w:rPr>
          <w:rFonts w:ascii="Calibri Light" w:hAnsi="Calibri Light" w:eastAsia="Calibri Light" w:cs="Calibri Light"/>
          <w:sz w:val="20"/>
          <w:szCs w:val="20"/>
        </w:rPr>
        <w:t>Accelerator and Incubator Grants</w:t>
      </w:r>
    </w:p>
    <w:p w:rsidR="00AF421E" w:rsidP="00870594" w:rsidRDefault="00AF421E" w14:paraId="402D8C4B" w14:textId="77777777">
      <w:pPr>
        <w:pStyle w:val="ListParagraph"/>
        <w:numPr>
          <w:ilvl w:val="0"/>
          <w:numId w:val="25"/>
        </w:numPr>
        <w:rPr>
          <w:rFonts w:ascii="Calibri Light" w:hAnsi="Calibri Light" w:eastAsia="Calibri Light" w:cs="Calibri Light"/>
          <w:sz w:val="20"/>
          <w:szCs w:val="20"/>
        </w:rPr>
      </w:pPr>
      <w:r w:rsidRPr="2C74CF24">
        <w:rPr>
          <w:rFonts w:ascii="Calibri Light" w:hAnsi="Calibri Light" w:eastAsia="Calibri Light" w:cs="Calibri Light"/>
          <w:sz w:val="20"/>
          <w:szCs w:val="20"/>
        </w:rPr>
        <w:t>European Union Grants</w:t>
      </w:r>
    </w:p>
    <w:p w:rsidR="006950DE" w:rsidP="2C74CF24" w:rsidRDefault="006950DE" w14:paraId="624BEBD3" w14:textId="77777777">
      <w:pPr>
        <w:rPr>
          <w:rStyle w:val="normaltextrun"/>
          <w:rFonts w:ascii="Calibri Light" w:hAnsi="Calibri Light" w:eastAsia="Calibri Light" w:cs="Calibri Light"/>
          <w:lang w:val="en-US"/>
        </w:rPr>
      </w:pPr>
      <w:r w:rsidRPr="2C74CF24">
        <w:rPr>
          <w:rStyle w:val="normaltextrun"/>
          <w:rFonts w:ascii="Calibri Light" w:hAnsi="Calibri Light" w:eastAsia="Calibri Light" w:cs="Calibri Light"/>
          <w:lang w:val="en-US"/>
        </w:rPr>
        <w:br w:type="page"/>
      </w:r>
    </w:p>
    <w:p w:rsidR="007D7E2F" w:rsidP="2C74CF24" w:rsidRDefault="084AF170" w14:paraId="58F69BAF" w14:textId="0AAB1FD6">
      <w:pPr>
        <w:pStyle w:val="Heading1"/>
        <w:rPr>
          <w:rStyle w:val="normaltextrun"/>
          <w:rFonts w:ascii="Calibri Light" w:hAnsi="Calibri Light" w:eastAsia="Calibri Light" w:cs="Calibri Light"/>
          <w:lang w:val="en-US"/>
        </w:rPr>
      </w:pPr>
      <w:bookmarkStart w:name="_Annex_5_–" w:id="48"/>
      <w:bookmarkStart w:name="_Toc242784346" w:id="49"/>
      <w:bookmarkEnd w:id="48"/>
      <w:r w:rsidRPr="650544ED">
        <w:rPr>
          <w:rStyle w:val="normaltextrun"/>
          <w:rFonts w:ascii="Calibri Light" w:hAnsi="Calibri Light" w:eastAsia="Calibri Light" w:cs="Calibri Light"/>
          <w:lang w:val="en-US"/>
        </w:rPr>
        <w:lastRenderedPageBreak/>
        <w:t xml:space="preserve">Annex </w:t>
      </w:r>
      <w:r w:rsidRPr="650544ED" w:rsidR="7B546BAD">
        <w:rPr>
          <w:rStyle w:val="normaltextrun"/>
          <w:rFonts w:ascii="Calibri Light" w:hAnsi="Calibri Light" w:eastAsia="Calibri Light" w:cs="Calibri Light"/>
          <w:lang w:val="en-US"/>
        </w:rPr>
        <w:t>4</w:t>
      </w:r>
      <w:r w:rsidRPr="650544ED">
        <w:rPr>
          <w:rStyle w:val="normaltextrun"/>
          <w:rFonts w:ascii="Calibri Light" w:hAnsi="Calibri Light" w:eastAsia="Calibri Light" w:cs="Calibri Light"/>
          <w:lang w:val="en-US"/>
        </w:rPr>
        <w:t xml:space="preserve"> – SAFE</w:t>
      </w:r>
      <w:bookmarkEnd w:id="49"/>
    </w:p>
    <w:p w:rsidR="000A1EEF" w:rsidP="2C74CF24" w:rsidRDefault="06D196C0" w14:paraId="35540C1F" w14:textId="11EA88F0">
      <w:pPr>
        <w:pStyle w:val="Heading2"/>
        <w:rPr>
          <w:rStyle w:val="normaltextrun"/>
          <w:rFonts w:ascii="Calibri Light" w:hAnsi="Calibri Light" w:eastAsia="Calibri Light" w:cs="Calibri Light"/>
          <w:lang w:val="en-US"/>
        </w:rPr>
      </w:pPr>
      <w:bookmarkStart w:name="_Toc242784347" w:id="50"/>
      <w:r w:rsidRPr="650544ED">
        <w:rPr>
          <w:rStyle w:val="normaltextrun"/>
          <w:rFonts w:ascii="Calibri Light" w:hAnsi="Calibri Light" w:eastAsia="Calibri Light" w:cs="Calibri Light"/>
          <w:lang w:val="en-US"/>
        </w:rPr>
        <w:t xml:space="preserve">Annex </w:t>
      </w:r>
      <w:r w:rsidRPr="650544ED" w:rsidR="31FA4AFB">
        <w:rPr>
          <w:rStyle w:val="normaltextrun"/>
          <w:rFonts w:ascii="Calibri Light" w:hAnsi="Calibri Light" w:eastAsia="Calibri Light" w:cs="Calibri Light"/>
          <w:lang w:val="en-US"/>
        </w:rPr>
        <w:t>4</w:t>
      </w:r>
      <w:r w:rsidRPr="650544ED">
        <w:rPr>
          <w:rStyle w:val="normaltextrun"/>
          <w:rFonts w:ascii="Calibri Light" w:hAnsi="Calibri Light" w:eastAsia="Calibri Light" w:cs="Calibri Light"/>
          <w:lang w:val="en-US"/>
        </w:rPr>
        <w:t>.1 – Climate</w:t>
      </w:r>
      <w:r w:rsidRPr="650544ED" w:rsidR="514CF4D6">
        <w:rPr>
          <w:rStyle w:val="normaltextrun"/>
          <w:rFonts w:ascii="Calibri Light" w:hAnsi="Calibri Light" w:eastAsia="Calibri Light" w:cs="Calibri Light"/>
          <w:lang w:val="en-US"/>
        </w:rPr>
        <w:t xml:space="preserve"> </w:t>
      </w:r>
      <w:r w:rsidRPr="650544ED">
        <w:rPr>
          <w:rStyle w:val="normaltextrun"/>
          <w:rFonts w:ascii="Calibri Light" w:hAnsi="Calibri Light" w:eastAsia="Calibri Light" w:cs="Calibri Light"/>
          <w:lang w:val="en-US"/>
        </w:rPr>
        <w:t>KIC</w:t>
      </w:r>
      <w:bookmarkEnd w:id="50"/>
    </w:p>
    <w:p w:rsidR="004872B4" w:rsidP="2C74CF24" w:rsidRDefault="004872B4" w14:paraId="07E8BF3B" w14:textId="0FB81766">
      <w:p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In addition to the FSA which is the subgrant agreement between the awardee and the EIT Community NEB, the SAFE is a stand-alone document that is chosen as the FSM for Climate-KIC to ensure the financial sustainability of the EIT Community NEB. The </w:t>
      </w:r>
      <w:hyperlink w:anchor="_Services_Provided">
        <w:r w:rsidRPr="2C74CF24">
          <w:rPr>
            <w:rStyle w:val="Hyperlink"/>
            <w:rFonts w:ascii="Calibri Light" w:hAnsi="Calibri Light" w:eastAsia="Calibri Light" w:cs="Calibri Light"/>
            <w:sz w:val="20"/>
            <w:szCs w:val="20"/>
          </w:rPr>
          <w:t>support outlined</w:t>
        </w:r>
        <w:r w:rsidRPr="2C74CF24" w:rsidR="00D42E13">
          <w:rPr>
            <w:rStyle w:val="Hyperlink"/>
            <w:rFonts w:ascii="Calibri Light" w:hAnsi="Calibri Light" w:eastAsia="Calibri Light" w:cs="Calibri Light"/>
            <w:sz w:val="20"/>
            <w:szCs w:val="20"/>
          </w:rPr>
          <w:t xml:space="preserve"> in this call</w:t>
        </w:r>
      </w:hyperlink>
      <w:r w:rsidRPr="2C74CF24" w:rsidR="00D42E13">
        <w:rPr>
          <w:rFonts w:ascii="Calibri Light" w:hAnsi="Calibri Light" w:eastAsia="Calibri Light" w:cs="Calibri Light"/>
          <w:sz w:val="20"/>
          <w:szCs w:val="20"/>
        </w:rPr>
        <w:t xml:space="preserve"> </w:t>
      </w:r>
      <w:r w:rsidRPr="2C74CF24">
        <w:rPr>
          <w:rFonts w:ascii="Calibri Light" w:hAnsi="Calibri Light" w:eastAsia="Calibri Light" w:cs="Calibri Light"/>
          <w:sz w:val="20"/>
          <w:szCs w:val="20"/>
        </w:rPr>
        <w:t>will be accessible to the awardees after the signature of the SAFE under the following conditions:</w:t>
      </w:r>
    </w:p>
    <w:p w:rsidRPr="00780B4A" w:rsidR="004872B4" w:rsidP="2C74CF24" w:rsidRDefault="004872B4" w14:paraId="06FCE96B" w14:textId="77777777">
      <w:pPr>
        <w:rPr>
          <w:rFonts w:ascii="Calibri Light" w:hAnsi="Calibri Light" w:eastAsia="Calibri Light" w:cs="Calibri Light"/>
          <w:sz w:val="20"/>
          <w:szCs w:val="20"/>
        </w:rPr>
      </w:pPr>
    </w:p>
    <w:p w:rsidR="004872B4" w:rsidP="00870594" w:rsidRDefault="004872B4" w14:paraId="2F935D14" w14:textId="77777777">
      <w:pPr>
        <w:pStyle w:val="ListParagraph"/>
        <w:numPr>
          <w:ilvl w:val="0"/>
          <w:numId w:val="16"/>
        </w:numPr>
        <w:rPr>
          <w:rFonts w:ascii="Calibri Light" w:hAnsi="Calibri Light" w:eastAsia="Calibri Light" w:cs="Calibri Light"/>
          <w:color w:val="000000" w:themeColor="text1"/>
        </w:rPr>
      </w:pPr>
      <w:r w:rsidRPr="2C74CF24">
        <w:rPr>
          <w:rFonts w:ascii="Calibri Light" w:hAnsi="Calibri Light" w:eastAsia="Calibri Light" w:cs="Calibri Light"/>
          <w:b/>
          <w:bCs/>
          <w:color w:val="000000" w:themeColor="text1"/>
          <w:sz w:val="20"/>
          <w:szCs w:val="20"/>
        </w:rPr>
        <w:t xml:space="preserve">EUR 50,000 total value – </w:t>
      </w:r>
      <w:r w:rsidRPr="2C74CF24">
        <w:rPr>
          <w:rFonts w:ascii="Calibri Light" w:hAnsi="Calibri Light" w:eastAsia="Calibri Light" w:cs="Calibri Light"/>
          <w:color w:val="000000" w:themeColor="text1"/>
          <w:sz w:val="20"/>
          <w:szCs w:val="20"/>
        </w:rPr>
        <w:t>The total investment amount is worth EUR 50,000 which includes the support and the services provided by the accelerator workshops as well additional services post-accelerator.</w:t>
      </w:r>
    </w:p>
    <w:p w:rsidR="004872B4" w:rsidP="00870594" w:rsidRDefault="004872B4" w14:paraId="43668C60" w14:textId="77777777">
      <w:pPr>
        <w:pStyle w:val="ListParagraph"/>
        <w:numPr>
          <w:ilvl w:val="0"/>
          <w:numId w:val="16"/>
        </w:numPr>
        <w:rPr>
          <w:rFonts w:ascii="Calibri Light" w:hAnsi="Calibri Light" w:eastAsia="Calibri Light" w:cs="Calibri Light"/>
          <w:color w:val="000000" w:themeColor="text1"/>
        </w:rPr>
      </w:pPr>
      <w:r w:rsidRPr="2C74CF24">
        <w:rPr>
          <w:rFonts w:ascii="Calibri Light" w:hAnsi="Calibri Light" w:eastAsia="Calibri Light" w:cs="Calibri Light"/>
          <w:b/>
          <w:bCs/>
          <w:color w:val="000000" w:themeColor="text1"/>
          <w:sz w:val="20"/>
          <w:szCs w:val="20"/>
        </w:rPr>
        <w:t xml:space="preserve">No valuation cap – </w:t>
      </w:r>
      <w:r w:rsidRPr="2C74CF24">
        <w:rPr>
          <w:rFonts w:ascii="Calibri Light" w:hAnsi="Calibri Light" w:eastAsia="Calibri Light" w:cs="Calibri Light"/>
          <w:color w:val="000000" w:themeColor="text1"/>
          <w:sz w:val="20"/>
          <w:szCs w:val="20"/>
        </w:rPr>
        <w:t>A valuation cap is a key feature of most convertible investments. It is an upper limit on the valuation at which a convertible investment will convert. The participating EIT KICs chose not to include a valuation cap in the SAFE, this way, the valuation of the companies invested into is not limited.</w:t>
      </w:r>
    </w:p>
    <w:p w:rsidR="004872B4" w:rsidP="00870594" w:rsidRDefault="004872B4" w14:paraId="50241CFC" w14:textId="77777777">
      <w:pPr>
        <w:pStyle w:val="ListParagraph"/>
        <w:numPr>
          <w:ilvl w:val="0"/>
          <w:numId w:val="16"/>
        </w:numPr>
        <w:rPr>
          <w:rFonts w:ascii="Calibri Light" w:hAnsi="Calibri Light" w:eastAsia="Calibri Light" w:cs="Calibri Light"/>
          <w:color w:val="000000" w:themeColor="text1"/>
        </w:rPr>
      </w:pPr>
      <w:r w:rsidRPr="2C74CF24">
        <w:rPr>
          <w:rFonts w:ascii="Calibri Light" w:hAnsi="Calibri Light" w:eastAsia="Calibri Light" w:cs="Calibri Light"/>
          <w:b/>
          <w:bCs/>
          <w:color w:val="000000" w:themeColor="text1"/>
          <w:sz w:val="20"/>
          <w:szCs w:val="20"/>
        </w:rPr>
        <w:t xml:space="preserve">EUR 250,000 qualifying round – </w:t>
      </w:r>
      <w:r w:rsidRPr="2C74CF24">
        <w:rPr>
          <w:rFonts w:ascii="Calibri Light" w:hAnsi="Calibri Light" w:eastAsia="Calibri Light" w:cs="Calibri Light"/>
          <w:color w:val="000000" w:themeColor="text1"/>
          <w:sz w:val="20"/>
          <w:szCs w:val="20"/>
        </w:rPr>
        <w:t xml:space="preserve">A qualifying round is defined as priced equity round of EUR 250,000. Once the company achieves a EUR 250,000 priced equity round, the conversion event triggers the allotment of shares to the EIT KIC, with the price for said shares being the total combined value of the cash and services provided to the company – therefore constituting a form of debt-to-equity swap, where ‘debt’ is the price the company pays for the combined receipt of cash and services. In practice, this does not mean the company cannot raise any other amount or any other form of financing. There is no issue with the company raising less than EUR 250,000, but the conversion will only be triggered once a EUR 250,000 priced round is raised. Note: other forms of capital increase including grants, debt financing, and revenue financing will not be considered as a qualifying round.  </w:t>
      </w:r>
    </w:p>
    <w:p w:rsidR="004872B4" w:rsidP="00870594" w:rsidRDefault="004872B4" w14:paraId="1478CEC9" w14:textId="77777777">
      <w:pPr>
        <w:pStyle w:val="ListParagraph"/>
        <w:numPr>
          <w:ilvl w:val="0"/>
          <w:numId w:val="16"/>
        </w:numPr>
        <w:rPr>
          <w:rFonts w:ascii="Calibri Light" w:hAnsi="Calibri Light" w:eastAsia="Calibri Light" w:cs="Calibri Light"/>
          <w:color w:val="000000" w:themeColor="text1"/>
        </w:rPr>
      </w:pPr>
      <w:r w:rsidRPr="2C74CF24">
        <w:rPr>
          <w:rFonts w:ascii="Calibri Light" w:hAnsi="Calibri Light" w:eastAsia="Calibri Light" w:cs="Calibri Light"/>
          <w:b/>
          <w:bCs/>
          <w:color w:val="000000" w:themeColor="text1"/>
          <w:sz w:val="20"/>
          <w:szCs w:val="20"/>
        </w:rPr>
        <w:t xml:space="preserve">20% discount – </w:t>
      </w:r>
      <w:r w:rsidRPr="2C74CF24">
        <w:rPr>
          <w:rFonts w:ascii="Calibri Light" w:hAnsi="Calibri Light" w:eastAsia="Calibri Light" w:cs="Calibri Light"/>
          <w:color w:val="000000" w:themeColor="text1"/>
          <w:sz w:val="20"/>
          <w:szCs w:val="20"/>
        </w:rPr>
        <w:t>The 20% discount refers to the discount that the EIT KIC will receive once the agreement is converted to equity. Given the SAFE agreement does not specify any company valuation, the conversion to shares will be converted according to the valuations set between the company and the future investors. The EIT KIC will receive shares at 20% discount to the valuation set.</w:t>
      </w:r>
    </w:p>
    <w:p w:rsidR="004872B4" w:rsidP="00870594" w:rsidRDefault="004872B4" w14:paraId="79A1A352" w14:textId="77777777">
      <w:pPr>
        <w:pStyle w:val="ListParagraph"/>
        <w:numPr>
          <w:ilvl w:val="0"/>
          <w:numId w:val="16"/>
        </w:numPr>
        <w:rPr>
          <w:rFonts w:ascii="Calibri Light" w:hAnsi="Calibri Light" w:eastAsia="Calibri Light" w:cs="Calibri Light"/>
          <w:color w:val="000000" w:themeColor="text1"/>
          <w:sz w:val="20"/>
          <w:szCs w:val="20"/>
        </w:rPr>
      </w:pPr>
      <w:r w:rsidRPr="2C74CF24">
        <w:rPr>
          <w:rFonts w:ascii="Calibri Light" w:hAnsi="Calibri Light" w:eastAsia="Calibri Light" w:cs="Calibri Light"/>
          <w:b/>
          <w:bCs/>
          <w:color w:val="000000" w:themeColor="text1"/>
          <w:sz w:val="20"/>
          <w:szCs w:val="20"/>
        </w:rPr>
        <w:t xml:space="preserve">24-month longstop – </w:t>
      </w:r>
      <w:r w:rsidRPr="2C74CF24">
        <w:rPr>
          <w:rFonts w:ascii="Calibri Light" w:hAnsi="Calibri Light" w:eastAsia="Calibri Light" w:cs="Calibri Light"/>
          <w:color w:val="000000" w:themeColor="text1"/>
          <w:sz w:val="20"/>
          <w:szCs w:val="20"/>
        </w:rPr>
        <w:t>The long-stop date is an agreed timeframe, starting from when the agreement is signed, where the company will seek to engage prospective investors and raise capital that will trigger the conversion event outlined in the SAFE. If the long-stop date is reached and the EUR 250,000 qualifying round has not been achieved, then the EIT KIC, along with the Company, shall determine a fair valuation for the conversion with an external valuator.</w:t>
      </w:r>
    </w:p>
    <w:p w:rsidRPr="004872B4" w:rsidR="004872B4" w:rsidP="2C74CF24" w:rsidRDefault="004872B4" w14:paraId="73831C7C" w14:textId="77777777">
      <w:pPr>
        <w:rPr>
          <w:rStyle w:val="normaltextrun"/>
          <w:rFonts w:ascii="Calibri Light" w:hAnsi="Calibri Light" w:eastAsia="Calibri Light" w:cs="Calibri Light"/>
        </w:rPr>
      </w:pPr>
    </w:p>
    <w:p w:rsidRPr="006E5957" w:rsidR="000A1EEF" w:rsidP="2C74CF24" w:rsidRDefault="006E5957" w14:paraId="6A8695F3" w14:textId="0D581853">
      <w:pPr>
        <w:rPr>
          <w:rStyle w:val="normaltextrun"/>
          <w:rFonts w:ascii="Calibri Light" w:hAnsi="Calibri Light" w:eastAsia="Calibri Light" w:cs="Calibri Light"/>
          <w:sz w:val="20"/>
          <w:szCs w:val="20"/>
          <w:lang w:val="en-US"/>
        </w:rPr>
      </w:pPr>
      <w:r w:rsidRPr="2C74CF24">
        <w:rPr>
          <w:rStyle w:val="normaltextrun"/>
          <w:rFonts w:ascii="Calibri Light" w:hAnsi="Calibri Light" w:eastAsia="Calibri Light" w:cs="Calibri Light"/>
          <w:sz w:val="20"/>
          <w:szCs w:val="20"/>
          <w:lang w:val="en-US"/>
        </w:rPr>
        <w:t xml:space="preserve">Successful start-ups that align with the strategic focus areas of Climate-KIC and are selected under Climate-KIC’s portfolio, will be required to sign a SAFE with the aforementioned conditions. </w:t>
      </w:r>
      <w:r w:rsidRPr="2C74CF24" w:rsidR="00B4133F">
        <w:rPr>
          <w:rStyle w:val="normaltextrun"/>
          <w:rFonts w:ascii="Calibri Light" w:hAnsi="Calibri Light" w:eastAsia="Calibri Light" w:cs="Calibri Light"/>
          <w:sz w:val="20"/>
          <w:szCs w:val="20"/>
          <w:lang w:val="en-US"/>
        </w:rPr>
        <w:t xml:space="preserve">The template for this SAFE will be provided during </w:t>
      </w:r>
      <w:hyperlink w:anchor="_Stage_3_–">
        <w:r w:rsidRPr="2C74CF24" w:rsidR="00B4133F">
          <w:rPr>
            <w:rStyle w:val="Hyperlink"/>
            <w:rFonts w:ascii="Calibri Light" w:hAnsi="Calibri Light" w:eastAsia="Calibri Light" w:cs="Calibri Light"/>
            <w:sz w:val="20"/>
            <w:szCs w:val="20"/>
            <w:lang w:val="en-US"/>
          </w:rPr>
          <w:t>stage 3</w:t>
        </w:r>
      </w:hyperlink>
      <w:r w:rsidRPr="2C74CF24" w:rsidR="00B4133F">
        <w:rPr>
          <w:rStyle w:val="normaltextrun"/>
          <w:rFonts w:ascii="Calibri Light" w:hAnsi="Calibri Light" w:eastAsia="Calibri Light" w:cs="Calibri Light"/>
          <w:sz w:val="20"/>
          <w:szCs w:val="20"/>
          <w:lang w:val="en-US"/>
        </w:rPr>
        <w:t>.</w:t>
      </w:r>
    </w:p>
    <w:p w:rsidR="000A1EEF" w:rsidP="2C74CF24" w:rsidRDefault="06D196C0" w14:paraId="25EBF45A" w14:textId="57E1F9CC">
      <w:pPr>
        <w:pStyle w:val="Heading2"/>
        <w:rPr>
          <w:rStyle w:val="normaltextrun"/>
          <w:rFonts w:ascii="Calibri Light" w:hAnsi="Calibri Light" w:eastAsia="Calibri Light" w:cs="Calibri Light"/>
          <w:lang w:val="en-US"/>
        </w:rPr>
      </w:pPr>
      <w:bookmarkStart w:name="_Toc242784348" w:id="51"/>
      <w:r w:rsidRPr="650544ED">
        <w:rPr>
          <w:rStyle w:val="normaltextrun"/>
          <w:rFonts w:ascii="Calibri Light" w:hAnsi="Calibri Light" w:eastAsia="Calibri Light" w:cs="Calibri Light"/>
          <w:lang w:val="en-US"/>
        </w:rPr>
        <w:t xml:space="preserve">Annex </w:t>
      </w:r>
      <w:r w:rsidRPr="650544ED" w:rsidR="7BCD5810">
        <w:rPr>
          <w:rStyle w:val="normaltextrun"/>
          <w:rFonts w:ascii="Calibri Light" w:hAnsi="Calibri Light" w:eastAsia="Calibri Light" w:cs="Calibri Light"/>
          <w:lang w:val="en-US"/>
        </w:rPr>
        <w:t>4</w:t>
      </w:r>
      <w:r w:rsidRPr="650544ED">
        <w:rPr>
          <w:rStyle w:val="normaltextrun"/>
          <w:rFonts w:ascii="Calibri Light" w:hAnsi="Calibri Light" w:eastAsia="Calibri Light" w:cs="Calibri Light"/>
          <w:lang w:val="en-US"/>
        </w:rPr>
        <w:t>.2 – EIT Food</w:t>
      </w:r>
      <w:bookmarkEnd w:id="51"/>
    </w:p>
    <w:p w:rsidR="002976BD" w:rsidP="2C74CF24" w:rsidRDefault="002976BD" w14:paraId="4793CA3E" w14:textId="49B3A641">
      <w:p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In addition to the FSA which is the subgrant agreement between the awardee and the EIT Community NEB, the SAFE is a stand-alone document that is chosen as the FSM for EIT Food to ensure the financial sustainability of the EIT Community NEB. The </w:t>
      </w:r>
      <w:hyperlink w:anchor="_Services_Provided">
        <w:r w:rsidRPr="2C74CF24">
          <w:rPr>
            <w:rStyle w:val="Hyperlink"/>
            <w:rFonts w:ascii="Calibri Light" w:hAnsi="Calibri Light" w:eastAsia="Calibri Light" w:cs="Calibri Light"/>
            <w:sz w:val="20"/>
            <w:szCs w:val="20"/>
          </w:rPr>
          <w:t>support outlined in this call</w:t>
        </w:r>
      </w:hyperlink>
      <w:r w:rsidRPr="2C74CF24">
        <w:rPr>
          <w:rFonts w:ascii="Calibri Light" w:hAnsi="Calibri Light" w:eastAsia="Calibri Light" w:cs="Calibri Light"/>
          <w:sz w:val="20"/>
          <w:szCs w:val="20"/>
        </w:rPr>
        <w:t xml:space="preserve"> will be accessible to the awardees after the signature of the SAFE under the following conditions:</w:t>
      </w:r>
    </w:p>
    <w:p w:rsidR="002976BD" w:rsidP="2C74CF24" w:rsidRDefault="002976BD" w14:paraId="31F96491" w14:textId="77777777">
      <w:pPr>
        <w:rPr>
          <w:rStyle w:val="normaltextrun"/>
          <w:rFonts w:ascii="Calibri Light" w:hAnsi="Calibri Light" w:eastAsia="Calibri Light" w:cs="Calibri Light"/>
          <w:lang w:val="en-US"/>
        </w:rPr>
      </w:pPr>
    </w:p>
    <w:p w:rsidRPr="002976BD" w:rsidR="002976BD" w:rsidP="00870594" w:rsidRDefault="002976BD" w14:paraId="761B4B05" w14:textId="77777777">
      <w:pPr>
        <w:pStyle w:val="ListParagraph"/>
        <w:numPr>
          <w:ilvl w:val="0"/>
          <w:numId w:val="32"/>
        </w:numPr>
        <w:rPr>
          <w:rFonts w:ascii="Calibri Light" w:hAnsi="Calibri Light" w:eastAsia="Calibri Light" w:cs="Calibri Light"/>
          <w:sz w:val="20"/>
          <w:szCs w:val="20"/>
          <w:lang w:val="en-US"/>
        </w:rPr>
      </w:pPr>
      <w:r w:rsidRPr="2C74CF24">
        <w:rPr>
          <w:rFonts w:ascii="Calibri Light" w:hAnsi="Calibri Light" w:eastAsia="Calibri Light" w:cs="Calibri Light"/>
          <w:b/>
          <w:bCs/>
          <w:sz w:val="20"/>
          <w:szCs w:val="20"/>
        </w:rPr>
        <w:t>SAFE Amount:</w:t>
      </w:r>
      <w:r w:rsidRPr="2C74CF24">
        <w:rPr>
          <w:rFonts w:ascii="Calibri Light" w:hAnsi="Calibri Light" w:eastAsia="Calibri Light" w:cs="Calibri Light"/>
          <w:sz w:val="20"/>
          <w:szCs w:val="20"/>
        </w:rPr>
        <w:t xml:space="preserve"> EUR 50.000 (fifty thousand euros)</w:t>
      </w:r>
    </w:p>
    <w:p w:rsidRPr="002976BD" w:rsidR="002976BD" w:rsidP="00870594" w:rsidRDefault="002976BD" w14:paraId="1019F668" w14:textId="77777777">
      <w:pPr>
        <w:pStyle w:val="ListParagraph"/>
        <w:numPr>
          <w:ilvl w:val="0"/>
          <w:numId w:val="32"/>
        </w:numPr>
        <w:rPr>
          <w:rFonts w:ascii="Calibri Light" w:hAnsi="Calibri Light" w:eastAsia="Calibri Light" w:cs="Calibri Light"/>
          <w:sz w:val="20"/>
          <w:szCs w:val="20"/>
          <w:lang w:val="en-US"/>
        </w:rPr>
      </w:pPr>
      <w:r w:rsidRPr="2C74CF24">
        <w:rPr>
          <w:rFonts w:ascii="Calibri Light" w:hAnsi="Calibri Light" w:eastAsia="Calibri Light" w:cs="Calibri Light"/>
          <w:b/>
          <w:bCs/>
          <w:sz w:val="20"/>
          <w:szCs w:val="20"/>
        </w:rPr>
        <w:t>SAFE Shares:</w:t>
      </w:r>
      <w:r w:rsidRPr="2C74CF24">
        <w:rPr>
          <w:rFonts w:ascii="Calibri Light" w:hAnsi="Calibri Light" w:eastAsia="Calibri Light" w:cs="Calibri Light"/>
          <w:sz w:val="20"/>
          <w:szCs w:val="20"/>
        </w:rPr>
        <w:t xml:space="preserve"> Shares in the Company equal to the most senior class issued in connection with the Qualified Equity Financing in which this SAFE converts, having the identical rights, privileges, preferences and restrictions as the shares of the most senior class issued in the Qualified Equity Financing in which this SAFE converts, other than with respect to: (i) the per share liquidation preference, which will be at least equal to the Discount Price; and (ii) the basis for any dividend rights, which will be based on the Discount Price. </w:t>
      </w:r>
    </w:p>
    <w:p w:rsidRPr="002976BD" w:rsidR="002976BD" w:rsidP="00870594" w:rsidRDefault="002976BD" w14:paraId="4F0EAEE6" w14:textId="77777777">
      <w:pPr>
        <w:pStyle w:val="ListParagraph"/>
        <w:numPr>
          <w:ilvl w:val="0"/>
          <w:numId w:val="32"/>
        </w:numPr>
        <w:rPr>
          <w:rFonts w:ascii="Calibri Light" w:hAnsi="Calibri Light" w:eastAsia="Calibri Light" w:cs="Calibri Light"/>
          <w:sz w:val="20"/>
          <w:szCs w:val="20"/>
          <w:lang w:val="en-US"/>
        </w:rPr>
      </w:pPr>
      <w:r w:rsidRPr="2C74CF24">
        <w:rPr>
          <w:rFonts w:ascii="Calibri Light" w:hAnsi="Calibri Light" w:eastAsia="Calibri Light" w:cs="Calibri Light"/>
          <w:b/>
          <w:bCs/>
          <w:sz w:val="20"/>
          <w:szCs w:val="20"/>
        </w:rPr>
        <w:t>Discount Rate:</w:t>
      </w:r>
      <w:r w:rsidRPr="2C74CF24">
        <w:rPr>
          <w:rFonts w:ascii="Calibri Light" w:hAnsi="Calibri Light" w:eastAsia="Calibri Light" w:cs="Calibri Light"/>
          <w:sz w:val="20"/>
          <w:szCs w:val="20"/>
        </w:rPr>
        <w:t xml:space="preserve"> 100% minus 10% (discount) = 90% </w:t>
      </w:r>
    </w:p>
    <w:p w:rsidRPr="002976BD" w:rsidR="002976BD" w:rsidP="00870594" w:rsidRDefault="002976BD" w14:paraId="01589376" w14:textId="77777777">
      <w:pPr>
        <w:pStyle w:val="ListParagraph"/>
        <w:numPr>
          <w:ilvl w:val="0"/>
          <w:numId w:val="32"/>
        </w:numPr>
        <w:rPr>
          <w:rFonts w:ascii="Calibri Light" w:hAnsi="Calibri Light" w:eastAsia="Calibri Light" w:cs="Calibri Light"/>
          <w:sz w:val="20"/>
          <w:szCs w:val="20"/>
          <w:lang w:val="en-US"/>
        </w:rPr>
      </w:pPr>
      <w:r w:rsidRPr="2C74CF24">
        <w:rPr>
          <w:rFonts w:ascii="Calibri Light" w:hAnsi="Calibri Light" w:eastAsia="Calibri Light" w:cs="Calibri Light"/>
          <w:b/>
          <w:bCs/>
          <w:sz w:val="20"/>
          <w:szCs w:val="20"/>
        </w:rPr>
        <w:lastRenderedPageBreak/>
        <w:t>Qualified Equity Financing</w:t>
      </w:r>
      <w:r w:rsidRPr="2C74CF24">
        <w:rPr>
          <w:rFonts w:ascii="Calibri Light" w:hAnsi="Calibri Light" w:eastAsia="Calibri Light" w:cs="Calibri Light"/>
          <w:sz w:val="20"/>
          <w:szCs w:val="20"/>
        </w:rPr>
        <w:t>: The provision of funds through a contribution in cash with a total minimum of 500.000 EUR, in one or more instalments, by one or more bona fide third-party investor(s), for which the Company issues shares of any class at a fixed valuation</w:t>
      </w:r>
    </w:p>
    <w:p w:rsidRPr="002976BD" w:rsidR="002976BD" w:rsidP="00870594" w:rsidRDefault="002976BD" w14:paraId="3E1DCA8B" w14:textId="77777777">
      <w:pPr>
        <w:pStyle w:val="ListParagraph"/>
        <w:numPr>
          <w:ilvl w:val="0"/>
          <w:numId w:val="32"/>
        </w:numPr>
        <w:rPr>
          <w:rFonts w:ascii="Calibri Light" w:hAnsi="Calibri Light" w:eastAsia="Calibri Light" w:cs="Calibri Light"/>
          <w:sz w:val="20"/>
          <w:szCs w:val="20"/>
          <w:lang w:val="en-US"/>
        </w:rPr>
      </w:pPr>
      <w:r w:rsidRPr="2C74CF24">
        <w:rPr>
          <w:rFonts w:ascii="Calibri Light" w:hAnsi="Calibri Light" w:eastAsia="Calibri Light" w:cs="Calibri Light"/>
          <w:b/>
          <w:bCs/>
          <w:sz w:val="20"/>
          <w:szCs w:val="20"/>
        </w:rPr>
        <w:t>The conversion of the SAFE:</w:t>
      </w:r>
      <w:r w:rsidRPr="2C74CF24">
        <w:rPr>
          <w:rFonts w:ascii="Calibri Light" w:hAnsi="Calibri Light" w:eastAsia="Calibri Light" w:cs="Calibri Light"/>
          <w:sz w:val="20"/>
          <w:szCs w:val="20"/>
        </w:rPr>
        <w:t xml:space="preserve"> Amount into SAFE Shares following a Qualified Equity Financing. In the event of an agreement resulting in a Qualified Equity Financing before the termination of this SAFE, on the initial closing of such Qualified Equity Financing, this SAFE will automatically convert into the number of SAFE Shares, equal to the quotient obtained by dividing the SAFE Amount by the Discount Price (rounded to the nearest whole number). </w:t>
      </w:r>
      <w:r w:rsidRPr="2C74CF24">
        <w:rPr>
          <w:rFonts w:ascii="Calibri Light" w:hAnsi="Calibri Light" w:eastAsia="Calibri Light" w:cs="Calibri Light"/>
          <w:b/>
          <w:bCs/>
          <w:sz w:val="20"/>
          <w:szCs w:val="20"/>
        </w:rPr>
        <w:t>"Discount Price"</w:t>
      </w:r>
      <w:r w:rsidRPr="2C74CF24">
        <w:rPr>
          <w:rFonts w:ascii="Calibri Light" w:hAnsi="Calibri Light" w:eastAsia="Calibri Light" w:cs="Calibri Light"/>
          <w:sz w:val="20"/>
          <w:szCs w:val="20"/>
        </w:rPr>
        <w:t xml:space="preserve"> means the lowest price per share of the shares (of the same class as the bona fide third party lead investor) issued in the Qualified Equity Financing multiplied by the Discount Rate. </w:t>
      </w:r>
    </w:p>
    <w:p w:rsidRPr="002976BD" w:rsidR="002976BD" w:rsidP="00870594" w:rsidRDefault="002976BD" w14:paraId="17F00493" w14:textId="77777777">
      <w:pPr>
        <w:pStyle w:val="ListParagraph"/>
        <w:numPr>
          <w:ilvl w:val="0"/>
          <w:numId w:val="32"/>
        </w:numPr>
        <w:rPr>
          <w:rFonts w:ascii="Calibri Light" w:hAnsi="Calibri Light" w:eastAsia="Calibri Light" w:cs="Calibri Light"/>
          <w:sz w:val="20"/>
          <w:szCs w:val="20"/>
          <w:lang w:val="en-US"/>
        </w:rPr>
      </w:pPr>
      <w:r w:rsidRPr="2C74CF24">
        <w:rPr>
          <w:rFonts w:ascii="Calibri Light" w:hAnsi="Calibri Light" w:eastAsia="Calibri Light" w:cs="Calibri Light"/>
          <w:b/>
          <w:bCs/>
          <w:sz w:val="20"/>
          <w:szCs w:val="20"/>
        </w:rPr>
        <w:t>Liquidity Event:</w:t>
      </w:r>
      <w:r w:rsidRPr="2C74CF24">
        <w:rPr>
          <w:rFonts w:ascii="Calibri Light" w:hAnsi="Calibri Light" w:eastAsia="Calibri Light" w:cs="Calibri Light"/>
          <w:sz w:val="20"/>
          <w:szCs w:val="20"/>
        </w:rPr>
        <w:t xml:space="preserve"> In the event of a Liquidity Event, EIT FOOD will, at its option, either: </w:t>
      </w:r>
      <w:r w:rsidRPr="2C74CF24">
        <w:rPr>
          <w:rFonts w:ascii="Calibri Light" w:hAnsi="Calibri Light" w:eastAsia="Calibri Light" w:cs="Calibri Light"/>
          <w:b/>
          <w:bCs/>
          <w:sz w:val="20"/>
          <w:szCs w:val="20"/>
        </w:rPr>
        <w:t>(i)</w:t>
      </w:r>
      <w:r w:rsidRPr="2C74CF24">
        <w:rPr>
          <w:rFonts w:ascii="Calibri Light" w:hAnsi="Calibri Light" w:eastAsia="Calibri Light" w:cs="Calibri Light"/>
          <w:sz w:val="20"/>
          <w:szCs w:val="20"/>
        </w:rPr>
        <w:t xml:space="preserve"> receive a cash payment equal to the SAFE Amount, or </w:t>
      </w:r>
      <w:r w:rsidRPr="2C74CF24">
        <w:rPr>
          <w:rFonts w:ascii="Calibri Light" w:hAnsi="Calibri Light" w:eastAsia="Calibri Light" w:cs="Calibri Light"/>
          <w:b/>
          <w:bCs/>
          <w:sz w:val="20"/>
          <w:szCs w:val="20"/>
        </w:rPr>
        <w:t>(ii)</w:t>
      </w:r>
      <w:r w:rsidRPr="2C74CF24">
        <w:rPr>
          <w:rFonts w:ascii="Calibri Light" w:hAnsi="Calibri Light" w:eastAsia="Calibri Light" w:cs="Calibri Light"/>
          <w:sz w:val="20"/>
          <w:szCs w:val="20"/>
        </w:rPr>
        <w:t xml:space="preserve"> the amount EIT FOOD would have been entitled to if the SAFE had been converted into shares as for an Qualified Equity Financing (the Discount Price being computed by applying the Discount Rate on the price of the Liquidity Event) and then sold in the framework of the Liquidity Event. Payment will be due to EIT FOOD immediately prior to, or concurrent with, the closing of the Liquidity Event. "Liquidity Event" means </w:t>
      </w:r>
      <w:r w:rsidRPr="2C74CF24">
        <w:rPr>
          <w:rFonts w:ascii="Calibri Light" w:hAnsi="Calibri Light" w:eastAsia="Calibri Light" w:cs="Calibri Light"/>
          <w:b/>
          <w:bCs/>
          <w:sz w:val="20"/>
          <w:szCs w:val="20"/>
        </w:rPr>
        <w:t>(i)</w:t>
      </w:r>
      <w:r w:rsidRPr="2C74CF24">
        <w:rPr>
          <w:rFonts w:ascii="Calibri Light" w:hAnsi="Calibri Light" w:eastAsia="Calibri Light" w:cs="Calibri Light"/>
          <w:sz w:val="20"/>
          <w:szCs w:val="20"/>
        </w:rPr>
        <w:t xml:space="preserve"> a joint sale of more than 50% (fifty-percent) of all shares in the Company, </w:t>
      </w:r>
      <w:r w:rsidRPr="2C74CF24">
        <w:rPr>
          <w:rFonts w:ascii="Calibri Light" w:hAnsi="Calibri Light" w:eastAsia="Calibri Light" w:cs="Calibri Light"/>
          <w:b/>
          <w:bCs/>
          <w:sz w:val="20"/>
          <w:szCs w:val="20"/>
        </w:rPr>
        <w:t>(ii)</w:t>
      </w:r>
      <w:r w:rsidRPr="2C74CF24">
        <w:rPr>
          <w:rFonts w:ascii="Calibri Light" w:hAnsi="Calibri Light" w:eastAsia="Calibri Light" w:cs="Calibri Light"/>
          <w:sz w:val="20"/>
          <w:szCs w:val="20"/>
        </w:rPr>
        <w:t xml:space="preserve"> a sale of all or substantially all of the Company's assets and subsequent distribution of proceeds to the shareholders, </w:t>
      </w:r>
      <w:r w:rsidRPr="2C74CF24">
        <w:rPr>
          <w:rFonts w:ascii="Calibri Light" w:hAnsi="Calibri Light" w:eastAsia="Calibri Light" w:cs="Calibri Light"/>
          <w:b/>
          <w:bCs/>
          <w:sz w:val="20"/>
          <w:szCs w:val="20"/>
        </w:rPr>
        <w:t>(iii)</w:t>
      </w:r>
      <w:r w:rsidRPr="2C74CF24">
        <w:rPr>
          <w:rFonts w:ascii="Calibri Light" w:hAnsi="Calibri Light" w:eastAsia="Calibri Light" w:cs="Calibri Light"/>
          <w:sz w:val="20"/>
          <w:szCs w:val="20"/>
        </w:rPr>
        <w:t xml:space="preserve"> the Company's merger or similar transactions resulting in the shareholders no longer holding a majority in the surviving entity, </w:t>
      </w:r>
      <w:r w:rsidRPr="2C74CF24">
        <w:rPr>
          <w:rFonts w:ascii="Calibri Light" w:hAnsi="Calibri Light" w:eastAsia="Calibri Light" w:cs="Calibri Light"/>
          <w:b/>
          <w:bCs/>
          <w:sz w:val="20"/>
          <w:szCs w:val="20"/>
        </w:rPr>
        <w:t>(iv)</w:t>
      </w:r>
      <w:r w:rsidRPr="2C74CF24">
        <w:rPr>
          <w:rFonts w:ascii="Calibri Light" w:hAnsi="Calibri Light" w:eastAsia="Calibri Light" w:cs="Calibri Light"/>
          <w:sz w:val="20"/>
          <w:szCs w:val="20"/>
        </w:rPr>
        <w:t xml:space="preserve"> a recapitalization, reorganization, consolidation, or other type of acquisition transaction in which control of the Company is transferred, or </w:t>
      </w:r>
      <w:r w:rsidRPr="2C74CF24">
        <w:rPr>
          <w:rFonts w:ascii="Calibri Light" w:hAnsi="Calibri Light" w:eastAsia="Calibri Light" w:cs="Calibri Light"/>
          <w:b/>
          <w:bCs/>
          <w:sz w:val="20"/>
          <w:szCs w:val="20"/>
        </w:rPr>
        <w:t>(v)</w:t>
      </w:r>
      <w:r w:rsidRPr="2C74CF24">
        <w:rPr>
          <w:rFonts w:ascii="Calibri Light" w:hAnsi="Calibri Light" w:eastAsia="Calibri Light" w:cs="Calibri Light"/>
          <w:sz w:val="20"/>
          <w:szCs w:val="20"/>
        </w:rPr>
        <w:t xml:space="preserve"> an Initial Public Offering</w:t>
      </w:r>
    </w:p>
    <w:p w:rsidRPr="002976BD" w:rsidR="002976BD" w:rsidP="00870594" w:rsidRDefault="002976BD" w14:paraId="6DEC44AE" w14:textId="77777777">
      <w:pPr>
        <w:pStyle w:val="ListParagraph"/>
        <w:numPr>
          <w:ilvl w:val="0"/>
          <w:numId w:val="32"/>
        </w:numPr>
        <w:rPr>
          <w:rFonts w:ascii="Calibri Light" w:hAnsi="Calibri Light" w:eastAsia="Calibri Light" w:cs="Calibri Light"/>
          <w:sz w:val="20"/>
          <w:szCs w:val="20"/>
          <w:lang w:val="en-US"/>
        </w:rPr>
      </w:pPr>
      <w:r w:rsidRPr="2C74CF24">
        <w:rPr>
          <w:rFonts w:ascii="Calibri Light" w:hAnsi="Calibri Light" w:eastAsia="Calibri Light" w:cs="Calibri Light"/>
          <w:b/>
          <w:bCs/>
          <w:sz w:val="20"/>
          <w:szCs w:val="20"/>
        </w:rPr>
        <w:t>Dissolution Event:</w:t>
      </w:r>
      <w:r w:rsidRPr="2C74CF24">
        <w:rPr>
          <w:rFonts w:ascii="Calibri Light" w:hAnsi="Calibri Light" w:eastAsia="Calibri Light" w:cs="Calibri Light"/>
          <w:sz w:val="20"/>
          <w:szCs w:val="20"/>
        </w:rPr>
        <w:t xml:space="preserve"> If there is a Dissolution Event before the termination of this SAFE, EIT Food will automatically be entitled to receive a cash payment equal to the SAFE Amount. "Dissolution Event" means (i) a voluntary termination of operations, (ii) a general assignment for the benefit of the Company's creditors or (iii) any other liquidation, dissolution or winding up of the Company (excluding a Liquidity Event), whether voluntary or involuntary.</w:t>
      </w:r>
    </w:p>
    <w:p w:rsidRPr="002976BD" w:rsidR="002976BD" w:rsidP="00870594" w:rsidRDefault="002976BD" w14:paraId="1C13B9C7" w14:textId="77777777">
      <w:pPr>
        <w:pStyle w:val="ListParagraph"/>
        <w:numPr>
          <w:ilvl w:val="0"/>
          <w:numId w:val="32"/>
        </w:numPr>
        <w:rPr>
          <w:rFonts w:ascii="Calibri Light" w:hAnsi="Calibri Light" w:eastAsia="Calibri Light" w:cs="Calibri Light"/>
          <w:sz w:val="20"/>
          <w:szCs w:val="20"/>
          <w:lang w:val="en-US"/>
        </w:rPr>
      </w:pPr>
      <w:r w:rsidRPr="2C74CF24">
        <w:rPr>
          <w:rFonts w:ascii="Calibri Light" w:hAnsi="Calibri Light" w:eastAsia="Calibri Light" w:cs="Calibri Light"/>
          <w:b/>
          <w:bCs/>
          <w:sz w:val="20"/>
          <w:szCs w:val="20"/>
        </w:rPr>
        <w:t>Termination</w:t>
      </w:r>
      <w:r w:rsidRPr="2C74CF24">
        <w:rPr>
          <w:rFonts w:ascii="Calibri Light" w:hAnsi="Calibri Light" w:eastAsia="Calibri Light" w:cs="Calibri Light"/>
          <w:sz w:val="20"/>
          <w:szCs w:val="20"/>
        </w:rPr>
        <w:t>: This SAFE will automatically terminate immediately following the earliest to occur of: (I) the issuance of SAFE Shares to EIT FOOD pursuant to the automatic conversion of this SAFE further to a Qualified Equity Financing or (ii) the payment of amounts due to EIT FOOD in the event of a Liquidity Event or a Dissolution Event.</w:t>
      </w:r>
    </w:p>
    <w:p w:rsidR="002976BD" w:rsidP="2C74CF24" w:rsidRDefault="002976BD" w14:paraId="78323F7A" w14:textId="77777777">
      <w:pPr>
        <w:rPr>
          <w:rStyle w:val="normaltextrun"/>
          <w:rFonts w:ascii="Calibri Light" w:hAnsi="Calibri Light" w:eastAsia="Calibri Light" w:cs="Calibri Light"/>
          <w:lang w:val="en-US"/>
        </w:rPr>
      </w:pPr>
    </w:p>
    <w:p w:rsidR="00BE336F" w:rsidP="53094C24" w:rsidRDefault="2B9851BF" w14:paraId="04FCA6C2" w14:textId="0AF0784C">
      <w:pPr>
        <w:rPr>
          <w:rStyle w:val="normaltextrun"/>
          <w:rFonts w:ascii="Calibri Light" w:hAnsi="Calibri Light" w:eastAsia="Calibri Light" w:cs="Calibri Light"/>
          <w:sz w:val="20"/>
          <w:szCs w:val="20"/>
          <w:lang w:val="en-US"/>
        </w:rPr>
      </w:pPr>
      <w:r w:rsidRPr="53094C24">
        <w:rPr>
          <w:rStyle w:val="normaltextrun"/>
          <w:rFonts w:ascii="Calibri Light" w:hAnsi="Calibri Light" w:eastAsia="Calibri Light" w:cs="Calibri Light"/>
          <w:sz w:val="20"/>
          <w:szCs w:val="20"/>
          <w:lang w:val="en-US"/>
        </w:rPr>
        <w:t xml:space="preserve">Successful start-ups that align with the strategic focus areas of EIT Food and are selected under EIT Food’s portfolio, will be required to sign a SAFE with the aforementioned conditions. The template for this SAFE will be provided during </w:t>
      </w:r>
      <w:hyperlink w:history="1" w:anchor="_Stage_3_–">
        <w:r w:rsidRPr="53094C24">
          <w:rPr>
            <w:rStyle w:val="Hyperlink"/>
            <w:rFonts w:ascii="Calibri Light" w:hAnsi="Calibri Light" w:eastAsia="Calibri Light" w:cs="Calibri Light"/>
            <w:sz w:val="20"/>
            <w:szCs w:val="20"/>
            <w:lang w:val="en-US"/>
          </w:rPr>
          <w:t>stage 3</w:t>
        </w:r>
      </w:hyperlink>
      <w:r w:rsidRPr="53094C24">
        <w:rPr>
          <w:rStyle w:val="normaltextrun"/>
          <w:rFonts w:ascii="Calibri Light" w:hAnsi="Calibri Light" w:eastAsia="Calibri Light" w:cs="Calibri Light"/>
          <w:sz w:val="20"/>
          <w:szCs w:val="20"/>
          <w:lang w:val="en-US"/>
        </w:rPr>
        <w:t>.</w:t>
      </w:r>
    </w:p>
    <w:p w:rsidR="00BE336F" w:rsidP="2C74CF24" w:rsidRDefault="00BE336F" w14:paraId="4D79BAA4" w14:textId="77777777">
      <w:pPr>
        <w:rPr>
          <w:rStyle w:val="normaltextrun"/>
          <w:rFonts w:ascii="Calibri Light" w:hAnsi="Calibri Light" w:eastAsia="Calibri Light" w:cs="Calibri Light"/>
          <w:lang w:val="en-US"/>
        </w:rPr>
      </w:pPr>
    </w:p>
    <w:p w:rsidR="00BE336F" w:rsidP="2C74CF24" w:rsidRDefault="6C93ABB3" w14:paraId="016D8DE3" w14:textId="4C9D2679">
      <w:pPr>
        <w:pStyle w:val="Heading2"/>
        <w:rPr>
          <w:rStyle w:val="normaltextrun"/>
          <w:rFonts w:ascii="Calibri Light" w:hAnsi="Calibri Light" w:eastAsia="Calibri Light" w:cs="Calibri Light"/>
          <w:lang w:val="en-US"/>
        </w:rPr>
      </w:pPr>
      <w:bookmarkStart w:name="_Toc242784349" w:id="52"/>
      <w:r w:rsidRPr="650544ED">
        <w:rPr>
          <w:rStyle w:val="normaltextrun"/>
          <w:rFonts w:ascii="Calibri Light" w:hAnsi="Calibri Light" w:eastAsia="Calibri Light" w:cs="Calibri Light"/>
          <w:lang w:val="en-US"/>
        </w:rPr>
        <w:t xml:space="preserve">Annex </w:t>
      </w:r>
      <w:r w:rsidRPr="650544ED" w:rsidR="056D98F1">
        <w:rPr>
          <w:rStyle w:val="normaltextrun"/>
          <w:rFonts w:ascii="Calibri Light" w:hAnsi="Calibri Light" w:eastAsia="Calibri Light" w:cs="Calibri Light"/>
          <w:lang w:val="en-US"/>
        </w:rPr>
        <w:t>4</w:t>
      </w:r>
      <w:r w:rsidRPr="650544ED">
        <w:rPr>
          <w:rStyle w:val="normaltextrun"/>
          <w:rFonts w:ascii="Calibri Light" w:hAnsi="Calibri Light" w:eastAsia="Calibri Light" w:cs="Calibri Light"/>
          <w:lang w:val="en-US"/>
        </w:rPr>
        <w:t>.</w:t>
      </w:r>
      <w:r w:rsidRPr="650544ED" w:rsidR="3536219B">
        <w:rPr>
          <w:rStyle w:val="normaltextrun"/>
          <w:rFonts w:ascii="Calibri Light" w:hAnsi="Calibri Light" w:eastAsia="Calibri Light" w:cs="Calibri Light"/>
          <w:lang w:val="en-US"/>
        </w:rPr>
        <w:t>3</w:t>
      </w:r>
      <w:r w:rsidRPr="650544ED">
        <w:rPr>
          <w:rStyle w:val="normaltextrun"/>
          <w:rFonts w:ascii="Calibri Light" w:hAnsi="Calibri Light" w:eastAsia="Calibri Light" w:cs="Calibri Light"/>
          <w:lang w:val="en-US"/>
        </w:rPr>
        <w:t xml:space="preserve"> – EIT Urban Mobility</w:t>
      </w:r>
      <w:bookmarkEnd w:id="52"/>
    </w:p>
    <w:p w:rsidR="00652BB7" w:rsidP="2C74CF24" w:rsidRDefault="00652BB7" w14:paraId="5571E9F7" w14:textId="5B5F2CCF">
      <w:pPr>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In addition to the FSA which is the subgrant agreement between the awardee and the EIT Community NEB, the SAFE is a stand-alone document that is chosen as the FSM for EIT Urban Mobility to ensure the financial sustainability of the EIT Community NEB. The </w:t>
      </w:r>
      <w:hyperlink w:anchor="_Services_Provided">
        <w:r w:rsidRPr="2C74CF24">
          <w:rPr>
            <w:rStyle w:val="Hyperlink"/>
            <w:rFonts w:ascii="Calibri Light" w:hAnsi="Calibri Light" w:eastAsia="Calibri Light" w:cs="Calibri Light"/>
            <w:sz w:val="20"/>
            <w:szCs w:val="20"/>
          </w:rPr>
          <w:t>support outlined in this call</w:t>
        </w:r>
      </w:hyperlink>
      <w:r w:rsidRPr="2C74CF24">
        <w:rPr>
          <w:rFonts w:ascii="Calibri Light" w:hAnsi="Calibri Light" w:eastAsia="Calibri Light" w:cs="Calibri Light"/>
          <w:sz w:val="20"/>
          <w:szCs w:val="20"/>
        </w:rPr>
        <w:t xml:space="preserve"> will be accessible to the awardees after the signature of the SAFE under the following conditions:</w:t>
      </w:r>
    </w:p>
    <w:p w:rsidRPr="00780B4A" w:rsidR="00652BB7" w:rsidP="2C74CF24" w:rsidRDefault="00652BB7" w14:paraId="0E29900F" w14:textId="77777777">
      <w:pPr>
        <w:rPr>
          <w:rFonts w:ascii="Calibri Light" w:hAnsi="Calibri Light" w:eastAsia="Calibri Light" w:cs="Calibri Light"/>
          <w:sz w:val="20"/>
          <w:szCs w:val="20"/>
        </w:rPr>
      </w:pPr>
    </w:p>
    <w:p w:rsidR="00652BB7" w:rsidP="00870594" w:rsidRDefault="00652BB7" w14:paraId="6B88556E" w14:textId="77777777">
      <w:pPr>
        <w:pStyle w:val="ListParagraph"/>
        <w:numPr>
          <w:ilvl w:val="0"/>
          <w:numId w:val="16"/>
        </w:numPr>
        <w:rPr>
          <w:rFonts w:ascii="Calibri Light" w:hAnsi="Calibri Light" w:eastAsia="Calibri Light" w:cs="Calibri Light"/>
          <w:color w:val="000000" w:themeColor="text1"/>
        </w:rPr>
      </w:pPr>
      <w:r w:rsidRPr="2C74CF24">
        <w:rPr>
          <w:rFonts w:ascii="Calibri Light" w:hAnsi="Calibri Light" w:eastAsia="Calibri Light" w:cs="Calibri Light"/>
          <w:b/>
          <w:bCs/>
          <w:color w:val="000000" w:themeColor="text1"/>
          <w:sz w:val="20"/>
          <w:szCs w:val="20"/>
        </w:rPr>
        <w:t xml:space="preserve">EUR 50,000 total value – </w:t>
      </w:r>
      <w:r w:rsidRPr="2C74CF24">
        <w:rPr>
          <w:rFonts w:ascii="Calibri Light" w:hAnsi="Calibri Light" w:eastAsia="Calibri Light" w:cs="Calibri Light"/>
          <w:color w:val="000000" w:themeColor="text1"/>
          <w:sz w:val="20"/>
          <w:szCs w:val="20"/>
        </w:rPr>
        <w:t>The total investment amount is worth EUR 50,000 which includes the support and the services provided by the accelerator workshops as well additional services post-accelerator.</w:t>
      </w:r>
    </w:p>
    <w:p w:rsidR="00652BB7" w:rsidP="00870594" w:rsidRDefault="00652BB7" w14:paraId="68424FD3" w14:textId="77777777">
      <w:pPr>
        <w:pStyle w:val="ListParagraph"/>
        <w:numPr>
          <w:ilvl w:val="0"/>
          <w:numId w:val="16"/>
        </w:numPr>
        <w:rPr>
          <w:rFonts w:ascii="Calibri Light" w:hAnsi="Calibri Light" w:eastAsia="Calibri Light" w:cs="Calibri Light"/>
          <w:color w:val="000000" w:themeColor="text1"/>
        </w:rPr>
      </w:pPr>
      <w:r w:rsidRPr="2C74CF24">
        <w:rPr>
          <w:rFonts w:ascii="Calibri Light" w:hAnsi="Calibri Light" w:eastAsia="Calibri Light" w:cs="Calibri Light"/>
          <w:b/>
          <w:bCs/>
          <w:color w:val="000000" w:themeColor="text1"/>
          <w:sz w:val="20"/>
          <w:szCs w:val="20"/>
        </w:rPr>
        <w:t xml:space="preserve">No valuation cap – </w:t>
      </w:r>
      <w:r w:rsidRPr="2C74CF24">
        <w:rPr>
          <w:rFonts w:ascii="Calibri Light" w:hAnsi="Calibri Light" w:eastAsia="Calibri Light" w:cs="Calibri Light"/>
          <w:color w:val="000000" w:themeColor="text1"/>
          <w:sz w:val="20"/>
          <w:szCs w:val="20"/>
        </w:rPr>
        <w:t>A valuation cap is a key feature of most convertible investments. It is an upper limit on the valuation at which a convertible investment will convert. The participating EIT KICs chose not to include a valuation cap in the SAFE, this way, the valuation of the companies invested into is not limited.</w:t>
      </w:r>
    </w:p>
    <w:p w:rsidR="00652BB7" w:rsidP="00870594" w:rsidRDefault="00652BB7" w14:paraId="581AF42F" w14:textId="77777777">
      <w:pPr>
        <w:pStyle w:val="ListParagraph"/>
        <w:numPr>
          <w:ilvl w:val="0"/>
          <w:numId w:val="16"/>
        </w:numPr>
        <w:rPr>
          <w:rFonts w:ascii="Calibri Light" w:hAnsi="Calibri Light" w:eastAsia="Calibri Light" w:cs="Calibri Light"/>
          <w:color w:val="000000" w:themeColor="text1"/>
        </w:rPr>
      </w:pPr>
      <w:r w:rsidRPr="2C74CF24">
        <w:rPr>
          <w:rFonts w:ascii="Calibri Light" w:hAnsi="Calibri Light" w:eastAsia="Calibri Light" w:cs="Calibri Light"/>
          <w:b/>
          <w:bCs/>
          <w:color w:val="000000" w:themeColor="text1"/>
          <w:sz w:val="20"/>
          <w:szCs w:val="20"/>
        </w:rPr>
        <w:t xml:space="preserve">20% discount – </w:t>
      </w:r>
      <w:r w:rsidRPr="2C74CF24">
        <w:rPr>
          <w:rFonts w:ascii="Calibri Light" w:hAnsi="Calibri Light" w:eastAsia="Calibri Light" w:cs="Calibri Light"/>
          <w:color w:val="000000" w:themeColor="text1"/>
          <w:sz w:val="20"/>
          <w:szCs w:val="20"/>
        </w:rPr>
        <w:t>The 20% discount refers to the discount that the EIT KIC will receive once the agreement is converted to equity. Given the SAFE agreement does not specify any company valuation, the conversion to shares will be converted according to the valuations set between the company and the future investors. The EIT KIC will receive shares at 20% discount to the valuation set.</w:t>
      </w:r>
    </w:p>
    <w:p w:rsidR="00652BB7" w:rsidP="00870594" w:rsidRDefault="00652BB7" w14:paraId="1D168339" w14:textId="77777777">
      <w:pPr>
        <w:pStyle w:val="ListParagraph"/>
        <w:numPr>
          <w:ilvl w:val="0"/>
          <w:numId w:val="16"/>
        </w:numPr>
        <w:rPr>
          <w:rFonts w:ascii="Calibri Light" w:hAnsi="Calibri Light" w:eastAsia="Calibri Light" w:cs="Calibri Light"/>
          <w:color w:val="000000" w:themeColor="text1"/>
          <w:sz w:val="20"/>
          <w:szCs w:val="20"/>
        </w:rPr>
      </w:pPr>
      <w:r w:rsidRPr="2C74CF24">
        <w:rPr>
          <w:rFonts w:ascii="Calibri Light" w:hAnsi="Calibri Light" w:eastAsia="Calibri Light" w:cs="Calibri Light"/>
          <w:b/>
          <w:bCs/>
          <w:color w:val="000000" w:themeColor="text1"/>
          <w:sz w:val="20"/>
          <w:szCs w:val="20"/>
        </w:rPr>
        <w:lastRenderedPageBreak/>
        <w:t xml:space="preserve">24-month longstop – </w:t>
      </w:r>
      <w:r w:rsidRPr="2C74CF24">
        <w:rPr>
          <w:rFonts w:ascii="Calibri Light" w:hAnsi="Calibri Light" w:eastAsia="Calibri Light" w:cs="Calibri Light"/>
          <w:color w:val="000000" w:themeColor="text1"/>
          <w:sz w:val="20"/>
          <w:szCs w:val="20"/>
        </w:rPr>
        <w:t>The long-stop date is an agreed timeframe, starting from when the agreement is signed, where the company will seek to engage prospective investors and raise capital that will trigger the conversion event outlined in the SAFE. If the long-stop date is reached and the EUR 250,000 qualifying round has not been achieved, then the EIT KIC, along with the Company, shall determine a fair valuation for the conversion with an external valuator.</w:t>
      </w:r>
    </w:p>
    <w:p w:rsidRPr="004872B4" w:rsidR="00652BB7" w:rsidP="2C74CF24" w:rsidRDefault="00652BB7" w14:paraId="03B4D483" w14:textId="77777777">
      <w:pPr>
        <w:rPr>
          <w:rStyle w:val="normaltextrun"/>
          <w:rFonts w:ascii="Calibri Light" w:hAnsi="Calibri Light" w:eastAsia="Calibri Light" w:cs="Calibri Light"/>
        </w:rPr>
      </w:pPr>
    </w:p>
    <w:p w:rsidRPr="006E5957" w:rsidR="00652BB7" w:rsidP="2C74CF24" w:rsidRDefault="00652BB7" w14:paraId="4B495EE9" w14:textId="22824021">
      <w:pPr>
        <w:rPr>
          <w:rStyle w:val="normaltextrun"/>
          <w:rFonts w:ascii="Calibri Light" w:hAnsi="Calibri Light" w:eastAsia="Calibri Light" w:cs="Calibri Light"/>
          <w:sz w:val="20"/>
          <w:szCs w:val="20"/>
          <w:lang w:val="en-US"/>
        </w:rPr>
      </w:pPr>
      <w:r w:rsidRPr="2C74CF24">
        <w:rPr>
          <w:rStyle w:val="normaltextrun"/>
          <w:rFonts w:ascii="Calibri Light" w:hAnsi="Calibri Light" w:eastAsia="Calibri Light" w:cs="Calibri Light"/>
          <w:sz w:val="20"/>
          <w:szCs w:val="20"/>
          <w:lang w:val="en-US"/>
        </w:rPr>
        <w:t xml:space="preserve">Successful start-ups that align with the strategic focus areas of </w:t>
      </w:r>
      <w:r w:rsidRPr="2C74CF24" w:rsidR="00FE1F94">
        <w:rPr>
          <w:rStyle w:val="normaltextrun"/>
          <w:rFonts w:ascii="Calibri Light" w:hAnsi="Calibri Light" w:eastAsia="Calibri Light" w:cs="Calibri Light"/>
          <w:sz w:val="20"/>
          <w:szCs w:val="20"/>
          <w:lang w:val="en-US"/>
        </w:rPr>
        <w:t>EIT Urban Mobility</w:t>
      </w:r>
      <w:r w:rsidRPr="2C74CF24">
        <w:rPr>
          <w:rStyle w:val="normaltextrun"/>
          <w:rFonts w:ascii="Calibri Light" w:hAnsi="Calibri Light" w:eastAsia="Calibri Light" w:cs="Calibri Light"/>
          <w:sz w:val="20"/>
          <w:szCs w:val="20"/>
          <w:lang w:val="en-US"/>
        </w:rPr>
        <w:t xml:space="preserve"> and are selected under </w:t>
      </w:r>
      <w:r w:rsidRPr="2C74CF24" w:rsidR="00E40E1D">
        <w:rPr>
          <w:rStyle w:val="normaltextrun"/>
          <w:rFonts w:ascii="Calibri Light" w:hAnsi="Calibri Light" w:eastAsia="Calibri Light" w:cs="Calibri Light"/>
          <w:sz w:val="20"/>
          <w:szCs w:val="20"/>
          <w:lang w:val="en-US"/>
        </w:rPr>
        <w:t>EIT Urban Mobility’s</w:t>
      </w:r>
      <w:r w:rsidRPr="2C74CF24">
        <w:rPr>
          <w:rStyle w:val="normaltextrun"/>
          <w:rFonts w:ascii="Calibri Light" w:hAnsi="Calibri Light" w:eastAsia="Calibri Light" w:cs="Calibri Light"/>
          <w:sz w:val="20"/>
          <w:szCs w:val="20"/>
          <w:lang w:val="en-US"/>
        </w:rPr>
        <w:t xml:space="preserve"> portfolio, will be required to sign a SAFE with the aforementioned conditions. The template for this SAFE will be provided during </w:t>
      </w:r>
      <w:hyperlink w:anchor="_Stage_3_–">
        <w:r w:rsidRPr="2C74CF24">
          <w:rPr>
            <w:rStyle w:val="Hyperlink"/>
            <w:rFonts w:ascii="Calibri Light" w:hAnsi="Calibri Light" w:eastAsia="Calibri Light" w:cs="Calibri Light"/>
            <w:sz w:val="20"/>
            <w:szCs w:val="20"/>
            <w:lang w:val="en-US"/>
          </w:rPr>
          <w:t>stage 3</w:t>
        </w:r>
      </w:hyperlink>
      <w:r w:rsidRPr="2C74CF24">
        <w:rPr>
          <w:rStyle w:val="normaltextrun"/>
          <w:rFonts w:ascii="Calibri Light" w:hAnsi="Calibri Light" w:eastAsia="Calibri Light" w:cs="Calibri Light"/>
          <w:sz w:val="20"/>
          <w:szCs w:val="20"/>
          <w:lang w:val="en-US"/>
        </w:rPr>
        <w:t>.</w:t>
      </w:r>
    </w:p>
    <w:p w:rsidR="00E87E50" w:rsidP="2C74CF24" w:rsidRDefault="00E87E50" w14:paraId="2D7DCCE2" w14:textId="601D0C68">
      <w:pPr>
        <w:rPr>
          <w:rStyle w:val="normaltextrun"/>
          <w:rFonts w:ascii="Calibri Light" w:hAnsi="Calibri Light" w:eastAsia="Calibri Light" w:cs="Calibri Light"/>
          <w:color w:val="0F4761" w:themeColor="accent1" w:themeShade="BF"/>
          <w:sz w:val="40"/>
          <w:szCs w:val="40"/>
          <w:lang w:val="en-US"/>
        </w:rPr>
      </w:pPr>
      <w:r w:rsidRPr="2C74CF24">
        <w:rPr>
          <w:rStyle w:val="normaltextrun"/>
          <w:rFonts w:ascii="Calibri Light" w:hAnsi="Calibri Light" w:eastAsia="Calibri Light" w:cs="Calibri Light"/>
          <w:lang w:val="en-US"/>
        </w:rPr>
        <w:br w:type="page"/>
      </w:r>
    </w:p>
    <w:p w:rsidR="006950DE" w:rsidP="2C74CF24" w:rsidRDefault="089DDCD1" w14:paraId="127099C8" w14:textId="4E4DFB98">
      <w:pPr>
        <w:pStyle w:val="Heading1"/>
        <w:rPr>
          <w:rStyle w:val="normaltextrun"/>
          <w:rFonts w:ascii="Calibri Light" w:hAnsi="Calibri Light" w:eastAsia="Calibri Light" w:cs="Calibri Light"/>
          <w:lang w:val="en-US"/>
        </w:rPr>
      </w:pPr>
      <w:bookmarkStart w:name="_Annex_6_–" w:id="53"/>
      <w:bookmarkStart w:name="_Toc242784350" w:id="54"/>
      <w:bookmarkEnd w:id="53"/>
      <w:r w:rsidRPr="650544ED">
        <w:rPr>
          <w:rStyle w:val="normaltextrun"/>
          <w:rFonts w:ascii="Calibri Light" w:hAnsi="Calibri Light" w:eastAsia="Calibri Light" w:cs="Calibri Light"/>
          <w:lang w:val="en-US"/>
        </w:rPr>
        <w:lastRenderedPageBreak/>
        <w:t xml:space="preserve">Annex </w:t>
      </w:r>
      <w:r w:rsidRPr="650544ED" w:rsidR="66915CC8">
        <w:rPr>
          <w:rStyle w:val="normaltextrun"/>
          <w:rFonts w:ascii="Calibri Light" w:hAnsi="Calibri Light" w:eastAsia="Calibri Light" w:cs="Calibri Light"/>
          <w:lang w:val="en-US"/>
        </w:rPr>
        <w:t>5</w:t>
      </w:r>
      <w:r w:rsidRPr="650544ED">
        <w:rPr>
          <w:rStyle w:val="normaltextrun"/>
          <w:rFonts w:ascii="Calibri Light" w:hAnsi="Calibri Light" w:eastAsia="Calibri Light" w:cs="Calibri Light"/>
          <w:lang w:val="en-US"/>
        </w:rPr>
        <w:t xml:space="preserve"> – Declaration of Interests</w:t>
      </w:r>
      <w:bookmarkEnd w:id="54"/>
    </w:p>
    <w:p w:rsidR="006950DE" w:rsidP="2C74CF24" w:rsidRDefault="006950DE" w14:paraId="478C92A0" w14:textId="2092E7CB">
      <w:pPr>
        <w:rPr>
          <w:rStyle w:val="normaltextrun"/>
          <w:rFonts w:ascii="Calibri Light" w:hAnsi="Calibri Light" w:eastAsia="Calibri Light" w:cs="Calibri Light"/>
          <w:lang w:val="en-US"/>
        </w:rPr>
      </w:pPr>
    </w:p>
    <w:p w:rsidR="00117A8B" w:rsidP="2C74CF24" w:rsidRDefault="00117A8B" w14:paraId="27388F4E" w14:textId="3A2221DD">
      <w:pPr>
        <w:jc w:val="both"/>
        <w:rPr>
          <w:rFonts w:ascii="Calibri Light" w:hAnsi="Calibri Light" w:eastAsia="Calibri Light" w:cs="Calibri Light"/>
          <w:color w:val="000000" w:themeColor="text1"/>
          <w:sz w:val="20"/>
          <w:szCs w:val="20"/>
        </w:rPr>
      </w:pPr>
      <w:r w:rsidRPr="2C74CF24">
        <w:rPr>
          <w:rFonts w:ascii="Calibri Light" w:hAnsi="Calibri Light" w:eastAsia="Calibri Light" w:cs="Calibri Light"/>
          <w:color w:val="000000" w:themeColor="text1"/>
          <w:sz w:val="20"/>
          <w:szCs w:val="20"/>
        </w:rPr>
        <w:t>Beneficiaries</w:t>
      </w:r>
      <w:r w:rsidR="00861CD9">
        <w:rPr>
          <w:rFonts w:ascii="Calibri Light" w:hAnsi="Calibri Light" w:eastAsia="Calibri Light" w:cs="Calibri Light"/>
          <w:color w:val="000000" w:themeColor="text1"/>
          <w:sz w:val="20"/>
          <w:szCs w:val="20"/>
        </w:rPr>
        <w:t xml:space="preserve"> and evaluators</w:t>
      </w:r>
      <w:r w:rsidRPr="2C74CF24">
        <w:rPr>
          <w:rFonts w:ascii="Calibri Light" w:hAnsi="Calibri Light" w:eastAsia="Calibri Light" w:cs="Calibri Light"/>
          <w:color w:val="000000" w:themeColor="text1"/>
          <w:sz w:val="20"/>
          <w:szCs w:val="20"/>
        </w:rPr>
        <w:t xml:space="preserve"> must provide a Declaration of Interests accompanying their application. In addition, they must take all measures to prevent any situation where the impartial and objective implementation of the Agreement could be compromised for reasons involving family, emotional life, political or national affinity, economic interest or any other direct or indirect interest (‘conflict of interests’).</w:t>
      </w:r>
    </w:p>
    <w:p w:rsidR="00117A8B" w:rsidP="2C74CF24" w:rsidRDefault="00117A8B" w14:paraId="3FDE7C47" w14:textId="77777777">
      <w:pPr>
        <w:jc w:val="both"/>
        <w:rPr>
          <w:rFonts w:ascii="Calibri Light" w:hAnsi="Calibri Light" w:eastAsia="Calibri Light" w:cs="Calibri Light"/>
          <w:color w:val="000000" w:themeColor="text1"/>
          <w:sz w:val="20"/>
          <w:szCs w:val="20"/>
        </w:rPr>
      </w:pPr>
    </w:p>
    <w:p w:rsidR="00117A8B" w:rsidP="2C74CF24" w:rsidRDefault="00117A8B" w14:paraId="55527A92" w14:textId="77777777">
      <w:pPr>
        <w:jc w:val="both"/>
        <w:rPr>
          <w:rFonts w:ascii="Calibri Light" w:hAnsi="Calibri Light" w:eastAsia="Calibri Light" w:cs="Calibri Light"/>
          <w:color w:val="000000" w:themeColor="text1"/>
          <w:sz w:val="20"/>
          <w:szCs w:val="20"/>
        </w:rPr>
      </w:pPr>
      <w:r w:rsidRPr="2C74CF24">
        <w:rPr>
          <w:rFonts w:ascii="Calibri Light" w:hAnsi="Calibri Light" w:eastAsia="Calibri Light" w:cs="Calibri Light"/>
          <w:color w:val="000000" w:themeColor="text1"/>
          <w:sz w:val="20"/>
          <w:szCs w:val="20"/>
        </w:rPr>
        <w:t xml:space="preserve">They must formally notify the responsible call managing entity and the relevant KIC Legal by sending an email to </w:t>
      </w:r>
      <w:hyperlink r:id="rId37">
        <w:r w:rsidRPr="2C74CF24">
          <w:rPr>
            <w:rStyle w:val="Hyperlink"/>
            <w:rFonts w:ascii="Calibri Light" w:hAnsi="Calibri Light" w:eastAsia="Calibri Light" w:cs="Calibri Light"/>
            <w:sz w:val="20"/>
            <w:szCs w:val="20"/>
          </w:rPr>
          <w:t>neb@eitcommunity.eu</w:t>
        </w:r>
      </w:hyperlink>
      <w:r w:rsidRPr="2C74CF24">
        <w:rPr>
          <w:rFonts w:ascii="Calibri Light" w:hAnsi="Calibri Light" w:eastAsia="Calibri Light" w:cs="Calibri Light"/>
          <w:color w:val="000000" w:themeColor="text1"/>
          <w:sz w:val="20"/>
          <w:szCs w:val="20"/>
        </w:rPr>
        <w:t xml:space="preserve"> without delay of any situation constituting or likely to lead to a conflict of interests and immediately take all the necessary steps to rectify this situation.</w:t>
      </w:r>
    </w:p>
    <w:p w:rsidR="00117A8B" w:rsidP="2C74CF24" w:rsidRDefault="00117A8B" w14:paraId="58351784" w14:textId="77777777">
      <w:pPr>
        <w:jc w:val="both"/>
        <w:rPr>
          <w:rFonts w:ascii="Calibri Light" w:hAnsi="Calibri Light" w:eastAsia="Calibri Light" w:cs="Calibri Light"/>
          <w:color w:val="000000" w:themeColor="text1"/>
          <w:sz w:val="20"/>
          <w:szCs w:val="20"/>
        </w:rPr>
      </w:pPr>
    </w:p>
    <w:p w:rsidR="00117A8B" w:rsidP="2C74CF24" w:rsidRDefault="00117A8B" w14:paraId="07D4130D" w14:textId="77777777">
      <w:pPr>
        <w:jc w:val="both"/>
        <w:rPr>
          <w:rFonts w:ascii="Calibri Light" w:hAnsi="Calibri Light" w:eastAsia="Calibri Light" w:cs="Calibri Light"/>
          <w:color w:val="000000" w:themeColor="text1"/>
          <w:sz w:val="20"/>
          <w:szCs w:val="20"/>
        </w:rPr>
      </w:pPr>
      <w:r w:rsidRPr="2C74CF24">
        <w:rPr>
          <w:rFonts w:ascii="Calibri Light" w:hAnsi="Calibri Light" w:eastAsia="Calibri Light" w:cs="Calibri Light"/>
          <w:color w:val="000000" w:themeColor="text1"/>
          <w:sz w:val="20"/>
          <w:szCs w:val="20"/>
        </w:rPr>
        <w:t>The granting authority may verify that the measures taken are appropriate and may require additional measures to be taken by a specified deadline.</w:t>
      </w:r>
    </w:p>
    <w:p w:rsidR="00117A8B" w:rsidP="2C74CF24" w:rsidRDefault="0207C5E9" w14:paraId="6DEB8301" w14:textId="5D01D681">
      <w:pPr>
        <w:pStyle w:val="Heading2"/>
        <w:rPr>
          <w:rFonts w:ascii="Calibri Light" w:hAnsi="Calibri Light" w:eastAsia="Calibri Light" w:cs="Calibri Light"/>
          <w:color w:val="000000" w:themeColor="text1"/>
        </w:rPr>
      </w:pPr>
      <w:bookmarkStart w:name="_Toc180770172" w:id="55"/>
      <w:bookmarkStart w:name="_Toc242784351" w:id="56"/>
      <w:r w:rsidRPr="650544ED">
        <w:rPr>
          <w:rFonts w:ascii="Calibri Light" w:hAnsi="Calibri Light" w:eastAsia="Calibri Light" w:cs="Calibri Light"/>
        </w:rPr>
        <w:t xml:space="preserve">Annex </w:t>
      </w:r>
      <w:r w:rsidRPr="650544ED" w:rsidR="1AB251BD">
        <w:rPr>
          <w:rFonts w:ascii="Calibri Light" w:hAnsi="Calibri Light" w:eastAsia="Calibri Light" w:cs="Calibri Light"/>
        </w:rPr>
        <w:t>5</w:t>
      </w:r>
      <w:r w:rsidRPr="650544ED">
        <w:rPr>
          <w:rFonts w:ascii="Calibri Light" w:hAnsi="Calibri Light" w:eastAsia="Calibri Light" w:cs="Calibri Light"/>
        </w:rPr>
        <w:t xml:space="preserve">.1 – </w:t>
      </w:r>
      <w:r w:rsidRPr="650544ED" w:rsidR="2473EACA">
        <w:rPr>
          <w:rFonts w:ascii="Calibri Light" w:hAnsi="Calibri Light" w:eastAsia="Calibri Light" w:cs="Calibri Light"/>
        </w:rPr>
        <w:t>Consequences of non-compliance</w:t>
      </w:r>
      <w:bookmarkEnd w:id="55"/>
      <w:bookmarkEnd w:id="56"/>
    </w:p>
    <w:p w:rsidR="00117A8B" w:rsidP="2C74CF24" w:rsidRDefault="00117A8B" w14:paraId="7F0DC0C9" w14:textId="2B56EBE1">
      <w:pPr>
        <w:jc w:val="both"/>
        <w:rPr>
          <w:rFonts w:ascii="Calibri Light" w:hAnsi="Calibri Light" w:eastAsia="Calibri Light" w:cs="Calibri Light"/>
          <w:color w:val="000000" w:themeColor="text1"/>
          <w:sz w:val="20"/>
          <w:szCs w:val="20"/>
        </w:rPr>
      </w:pPr>
      <w:r w:rsidRPr="2C74CF24">
        <w:rPr>
          <w:rFonts w:ascii="Calibri Light" w:hAnsi="Calibri Light" w:eastAsia="Calibri Light" w:cs="Calibri Light"/>
          <w:color w:val="000000" w:themeColor="text1"/>
          <w:sz w:val="20"/>
          <w:szCs w:val="20"/>
        </w:rPr>
        <w:t>If a</w:t>
      </w:r>
      <w:r w:rsidRPr="2C74CF24" w:rsidR="00B11D2E">
        <w:rPr>
          <w:rFonts w:ascii="Calibri Light" w:hAnsi="Calibri Light" w:eastAsia="Calibri Light" w:cs="Calibri Light"/>
          <w:color w:val="000000" w:themeColor="text1"/>
          <w:sz w:val="20"/>
          <w:szCs w:val="20"/>
        </w:rPr>
        <w:t>n</w:t>
      </w:r>
      <w:r w:rsidRPr="2C74CF24">
        <w:rPr>
          <w:rFonts w:ascii="Calibri Light" w:hAnsi="Calibri Light" w:eastAsia="Calibri Light" w:cs="Calibri Light"/>
          <w:color w:val="000000" w:themeColor="text1"/>
          <w:sz w:val="20"/>
          <w:szCs w:val="20"/>
        </w:rPr>
        <w:t xml:space="preserve"> awardee breaches any of its obligations under this Annex, the grant may be reduced.</w:t>
      </w:r>
    </w:p>
    <w:p w:rsidRPr="00117A8B" w:rsidR="00117A8B" w:rsidP="2C74CF24" w:rsidRDefault="00117A8B" w14:paraId="46F7B070" w14:textId="77777777">
      <w:pPr>
        <w:rPr>
          <w:rStyle w:val="normaltextrun"/>
          <w:rFonts w:ascii="Calibri Light" w:hAnsi="Calibri Light" w:eastAsia="Calibri Light" w:cs="Calibri Light"/>
        </w:rPr>
      </w:pPr>
    </w:p>
    <w:p w:rsidR="006950DE" w:rsidP="2C74CF24" w:rsidRDefault="006950DE" w14:paraId="6B1CA2BA" w14:textId="77777777">
      <w:pPr>
        <w:rPr>
          <w:rStyle w:val="normaltextrun"/>
          <w:rFonts w:ascii="Calibri Light" w:hAnsi="Calibri Light" w:eastAsia="Calibri Light" w:cs="Calibri Light"/>
          <w:lang w:val="en-US"/>
        </w:rPr>
      </w:pPr>
      <w:r w:rsidRPr="2C74CF24">
        <w:rPr>
          <w:rStyle w:val="normaltextrun"/>
          <w:rFonts w:ascii="Calibri Light" w:hAnsi="Calibri Light" w:eastAsia="Calibri Light" w:cs="Calibri Light"/>
          <w:lang w:val="en-US"/>
        </w:rPr>
        <w:br w:type="page"/>
      </w:r>
    </w:p>
    <w:p w:rsidR="003B7A8C" w:rsidP="2C74CF24" w:rsidRDefault="089DDCD1" w14:paraId="1945CE84" w14:textId="381770CF">
      <w:pPr>
        <w:pStyle w:val="Heading1"/>
        <w:rPr>
          <w:rStyle w:val="normaltextrun"/>
          <w:rFonts w:ascii="Calibri Light" w:hAnsi="Calibri Light" w:eastAsia="Calibri Light" w:cs="Calibri Light"/>
          <w:lang w:val="en-US"/>
        </w:rPr>
      </w:pPr>
      <w:bookmarkStart w:name="_Annex_7_–" w:id="57"/>
      <w:bookmarkStart w:name="_Toc242784352" w:id="58"/>
      <w:bookmarkEnd w:id="57"/>
      <w:r w:rsidRPr="650544ED">
        <w:rPr>
          <w:rStyle w:val="normaltextrun"/>
          <w:rFonts w:ascii="Calibri Light" w:hAnsi="Calibri Light" w:eastAsia="Calibri Light" w:cs="Calibri Light"/>
          <w:lang w:val="en-US"/>
        </w:rPr>
        <w:lastRenderedPageBreak/>
        <w:t xml:space="preserve">Annex </w:t>
      </w:r>
      <w:r w:rsidRPr="650544ED" w:rsidR="51319CA5">
        <w:rPr>
          <w:rStyle w:val="normaltextrun"/>
          <w:rFonts w:ascii="Calibri Light" w:hAnsi="Calibri Light" w:eastAsia="Calibri Light" w:cs="Calibri Light"/>
          <w:lang w:val="en-US"/>
        </w:rPr>
        <w:t>6</w:t>
      </w:r>
      <w:r w:rsidRPr="650544ED">
        <w:rPr>
          <w:rStyle w:val="normaltextrun"/>
          <w:rFonts w:ascii="Calibri Light" w:hAnsi="Calibri Light" w:eastAsia="Calibri Light" w:cs="Calibri Light"/>
          <w:lang w:val="en-US"/>
        </w:rPr>
        <w:t xml:space="preserve"> – Intellectual Property Rights (IPR) – Background and Results – Access Rights and Rights of Use</w:t>
      </w:r>
      <w:bookmarkEnd w:id="58"/>
    </w:p>
    <w:p w:rsidR="006950DE" w:rsidP="2C74CF24" w:rsidRDefault="006950DE" w14:paraId="0E21E409" w14:textId="601691CD">
      <w:pPr>
        <w:rPr>
          <w:rFonts w:ascii="Calibri Light" w:hAnsi="Calibri Light" w:eastAsia="Calibri Light" w:cs="Calibri Light"/>
          <w:lang w:val="en-US" w:eastAsia="en-US"/>
        </w:rPr>
      </w:pPr>
    </w:p>
    <w:p w:rsidR="001F72C1" w:rsidP="2C74CF24" w:rsidRDefault="0207C5E9" w14:paraId="1D04B742" w14:textId="0741B5A1">
      <w:pPr>
        <w:pStyle w:val="Heading2"/>
        <w:jc w:val="both"/>
        <w:rPr>
          <w:rFonts w:ascii="Calibri Light" w:hAnsi="Calibri Light" w:eastAsia="Calibri Light" w:cs="Calibri Light"/>
        </w:rPr>
      </w:pPr>
      <w:bookmarkStart w:name="_Toc180770174" w:id="59"/>
      <w:bookmarkStart w:name="_Toc242784353" w:id="60"/>
      <w:r w:rsidRPr="650544ED">
        <w:rPr>
          <w:rFonts w:ascii="Calibri Light" w:hAnsi="Calibri Light" w:eastAsia="Calibri Light" w:cs="Calibri Light"/>
        </w:rPr>
        <w:t xml:space="preserve">Annex </w:t>
      </w:r>
      <w:r w:rsidRPr="650544ED" w:rsidR="224A658D">
        <w:rPr>
          <w:rFonts w:ascii="Calibri Light" w:hAnsi="Calibri Light" w:eastAsia="Calibri Light" w:cs="Calibri Light"/>
        </w:rPr>
        <w:t>6</w:t>
      </w:r>
      <w:r w:rsidRPr="650544ED">
        <w:rPr>
          <w:rFonts w:ascii="Calibri Light" w:hAnsi="Calibri Light" w:eastAsia="Calibri Light" w:cs="Calibri Light"/>
        </w:rPr>
        <w:t>.1 – Background and access rights to background</w:t>
      </w:r>
      <w:bookmarkEnd w:id="59"/>
      <w:bookmarkEnd w:id="60"/>
    </w:p>
    <w:p w:rsidR="001F72C1" w:rsidP="2C74CF24" w:rsidRDefault="001F72C1" w14:paraId="4EC00D5B" w14:textId="77777777">
      <w:pPr>
        <w:jc w:val="both"/>
        <w:rPr>
          <w:rFonts w:ascii="Calibri Light" w:hAnsi="Calibri Light" w:eastAsia="Calibri Light" w:cs="Calibri Light"/>
          <w:sz w:val="20"/>
          <w:szCs w:val="20"/>
        </w:rPr>
      </w:pPr>
    </w:p>
    <w:p w:rsidRPr="001F72C1" w:rsidR="001F72C1" w:rsidP="2C74CF24" w:rsidRDefault="001F72C1" w14:paraId="58F71107" w14:textId="4CE02A35">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‘Background’ means any data, know-how or information — whatever its form or nature (tangible or intangible), including any rights such as intellectual property rights — that is:</w:t>
      </w:r>
    </w:p>
    <w:p w:rsidR="001F72C1" w:rsidP="00870594" w:rsidRDefault="001F72C1" w14:paraId="19552046" w14:textId="77777777">
      <w:pPr>
        <w:pStyle w:val="ListParagraph"/>
        <w:numPr>
          <w:ilvl w:val="0"/>
          <w:numId w:val="24"/>
        </w:num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held by the beneficiaries before they acceded to the Agreement and</w:t>
      </w:r>
    </w:p>
    <w:p w:rsidR="001F72C1" w:rsidP="00870594" w:rsidRDefault="001F72C1" w14:paraId="71C3D207" w14:textId="77777777">
      <w:pPr>
        <w:pStyle w:val="ListParagraph"/>
        <w:numPr>
          <w:ilvl w:val="0"/>
          <w:numId w:val="24"/>
        </w:num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needed to implement the action or exploit the results.</w:t>
      </w:r>
    </w:p>
    <w:p w:rsidR="001F72C1" w:rsidP="2C74CF24" w:rsidRDefault="001F72C1" w14:paraId="15070F78" w14:textId="635E16ED">
      <w:pPr>
        <w:jc w:val="both"/>
        <w:rPr>
          <w:rFonts w:ascii="Calibri Light" w:hAnsi="Calibri Light" w:eastAsia="Calibri Light" w:cs="Calibri Light"/>
          <w:sz w:val="20"/>
          <w:szCs w:val="20"/>
        </w:rPr>
      </w:pPr>
      <w:r>
        <w:br/>
      </w:r>
      <w:r w:rsidRPr="2C74CF24">
        <w:rPr>
          <w:rFonts w:ascii="Calibri Light" w:hAnsi="Calibri Light" w:eastAsia="Calibri Light" w:cs="Calibri Light"/>
          <w:sz w:val="20"/>
          <w:szCs w:val="20"/>
        </w:rPr>
        <w:t>If background is subject to rights of a third party, the beneficiary concerned must ensure that it is able to comply with its obligations under the Agreement.</w:t>
      </w:r>
    </w:p>
    <w:p w:rsidRPr="001F72C1" w:rsidR="001F72C1" w:rsidP="2C74CF24" w:rsidRDefault="001F72C1" w14:paraId="141D1945" w14:textId="77777777">
      <w:pPr>
        <w:jc w:val="both"/>
        <w:rPr>
          <w:rFonts w:ascii="Calibri Light" w:hAnsi="Calibri Light" w:eastAsia="Calibri Light" w:cs="Calibri Light"/>
        </w:rPr>
      </w:pPr>
    </w:p>
    <w:p w:rsidR="001F72C1" w:rsidP="2C74CF24" w:rsidRDefault="0207C5E9" w14:paraId="6844012F" w14:textId="56133B3E">
      <w:pPr>
        <w:pStyle w:val="Heading2"/>
        <w:rPr>
          <w:rFonts w:ascii="Calibri Light" w:hAnsi="Calibri Light" w:eastAsia="Calibri Light" w:cs="Calibri Light"/>
        </w:rPr>
      </w:pPr>
      <w:bookmarkStart w:name="_Toc242784354" w:id="61"/>
      <w:r w:rsidRPr="650544ED">
        <w:rPr>
          <w:rFonts w:ascii="Calibri Light" w:hAnsi="Calibri Light" w:eastAsia="Calibri Light" w:cs="Calibri Light"/>
        </w:rPr>
        <w:t xml:space="preserve">Annex </w:t>
      </w:r>
      <w:r w:rsidRPr="650544ED" w:rsidR="24789D9F">
        <w:rPr>
          <w:rFonts w:ascii="Calibri Light" w:hAnsi="Calibri Light" w:eastAsia="Calibri Light" w:cs="Calibri Light"/>
        </w:rPr>
        <w:t>6</w:t>
      </w:r>
      <w:r w:rsidRPr="650544ED">
        <w:rPr>
          <w:rFonts w:ascii="Calibri Light" w:hAnsi="Calibri Light" w:eastAsia="Calibri Light" w:cs="Calibri Light"/>
        </w:rPr>
        <w:t>.2 – Ownership of results</w:t>
      </w:r>
      <w:bookmarkEnd w:id="61"/>
    </w:p>
    <w:p w:rsidRPr="001F72C1" w:rsidR="001F72C1" w:rsidP="2C74CF24" w:rsidRDefault="001F72C1" w14:paraId="0E9E5D37" w14:textId="77777777">
      <w:pPr>
        <w:rPr>
          <w:rFonts w:ascii="Calibri Light" w:hAnsi="Calibri Light" w:eastAsia="Calibri Light" w:cs="Calibri Light"/>
        </w:rPr>
      </w:pPr>
    </w:p>
    <w:p w:rsidR="001F72C1" w:rsidP="2C74CF24" w:rsidRDefault="001F72C1" w14:paraId="263026CF" w14:textId="293D47E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The granting authority does not obtain ownership of the results produced under the action.</w:t>
      </w:r>
      <w:r w:rsidRPr="2C74CF24">
        <w:rPr>
          <w:rFonts w:ascii="Calibri Light" w:hAnsi="Calibri Light" w:eastAsia="Calibri Light" w:cs="Calibri Light"/>
        </w:rPr>
        <w:t xml:space="preserve"> </w:t>
      </w:r>
      <w:r w:rsidRPr="2C74CF24">
        <w:rPr>
          <w:rFonts w:ascii="Calibri Light" w:hAnsi="Calibri Light" w:eastAsia="Calibri Light" w:cs="Calibri Light"/>
          <w:sz w:val="20"/>
          <w:szCs w:val="20"/>
        </w:rPr>
        <w:t>‘Results’ means any tangible or intangible effect of the action, such as data, know-how or information, whatever its form or nature, whether or not it can be protected, as well as any rights attached to it, including intellectual property rights.</w:t>
      </w:r>
    </w:p>
    <w:p w:rsidR="001F72C1" w:rsidP="2C74CF24" w:rsidRDefault="001F72C1" w14:paraId="204D912B" w14:textId="77777777">
      <w:pPr>
        <w:spacing w:line="480" w:lineRule="auto"/>
        <w:jc w:val="both"/>
        <w:rPr>
          <w:rFonts w:ascii="Calibri Light" w:hAnsi="Calibri Light" w:eastAsia="Calibri Light" w:cs="Calibri Light"/>
          <w:sz w:val="20"/>
          <w:szCs w:val="20"/>
        </w:rPr>
      </w:pPr>
    </w:p>
    <w:p w:rsidR="001F72C1" w:rsidP="2C74CF24" w:rsidRDefault="0207C5E9" w14:paraId="5AC6DA6A" w14:textId="2484AA34">
      <w:pPr>
        <w:pStyle w:val="Heading2"/>
        <w:jc w:val="both"/>
        <w:rPr>
          <w:rFonts w:ascii="Calibri Light" w:hAnsi="Calibri Light" w:eastAsia="Calibri Light" w:cs="Calibri Light"/>
        </w:rPr>
      </w:pPr>
      <w:bookmarkStart w:name="_Toc180770176" w:id="62"/>
      <w:bookmarkStart w:name="_Toc242784355" w:id="63"/>
      <w:r w:rsidRPr="650544ED">
        <w:rPr>
          <w:rFonts w:ascii="Calibri Light" w:hAnsi="Calibri Light" w:eastAsia="Calibri Light" w:cs="Calibri Light"/>
        </w:rPr>
        <w:t xml:space="preserve">Annex </w:t>
      </w:r>
      <w:r w:rsidRPr="650544ED" w:rsidR="3ADD1818">
        <w:rPr>
          <w:rFonts w:ascii="Calibri Light" w:hAnsi="Calibri Light" w:eastAsia="Calibri Light" w:cs="Calibri Light"/>
        </w:rPr>
        <w:t>6</w:t>
      </w:r>
      <w:r w:rsidRPr="650544ED">
        <w:rPr>
          <w:rFonts w:ascii="Calibri Light" w:hAnsi="Calibri Light" w:eastAsia="Calibri Light" w:cs="Calibri Light"/>
        </w:rPr>
        <w:t xml:space="preserve">.3 – Rights of use of the granting authority on materials, documents and </w:t>
      </w:r>
      <w:r w:rsidR="2E1D1496">
        <w:tab/>
      </w:r>
      <w:r w:rsidRPr="650544ED">
        <w:rPr>
          <w:rFonts w:ascii="Calibri Light" w:hAnsi="Calibri Light" w:eastAsia="Calibri Light" w:cs="Calibri Light"/>
        </w:rPr>
        <w:t>information received for policy, information, communication, dissemination and publicity purposes</w:t>
      </w:r>
      <w:bookmarkEnd w:id="62"/>
      <w:bookmarkEnd w:id="63"/>
    </w:p>
    <w:p w:rsidR="001F72C1" w:rsidP="2C74CF24" w:rsidRDefault="001F72C1" w14:paraId="14E82303" w14:textId="77777777">
      <w:pPr>
        <w:jc w:val="both"/>
        <w:rPr>
          <w:rFonts w:ascii="Calibri Light" w:hAnsi="Calibri Light" w:eastAsia="Calibri Light" w:cs="Calibri Light"/>
          <w:sz w:val="20"/>
          <w:szCs w:val="20"/>
        </w:rPr>
      </w:pPr>
    </w:p>
    <w:p w:rsidR="001F72C1" w:rsidP="2C74CF24" w:rsidRDefault="001F72C1" w14:paraId="19B5EC67" w14:textId="74239A6C">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The granting authority has the right to use non-sensitive information relating to the action and materials and documents received from the beneficiaries (notably summaries for publication, deliverables, as well as any other material, such as pictures or audio-visual material, in paper or electronic form) for policy information, communication, dissemination and publicity purposes — during the action or afterwards.</w:t>
      </w:r>
    </w:p>
    <w:p w:rsidR="001F72C1" w:rsidP="2C74CF24" w:rsidRDefault="001F72C1" w14:paraId="733AE15D" w14:textId="77777777">
      <w:pPr>
        <w:jc w:val="both"/>
        <w:rPr>
          <w:rFonts w:ascii="Calibri Light" w:hAnsi="Calibri Light" w:eastAsia="Calibri Light" w:cs="Calibri Light"/>
          <w:sz w:val="20"/>
          <w:szCs w:val="20"/>
        </w:rPr>
      </w:pPr>
    </w:p>
    <w:p w:rsidR="001F72C1" w:rsidP="2C74CF24" w:rsidRDefault="001F72C1" w14:paraId="34E4A499"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The right to use the beneficiaries’ materials, documents and information is granted in the form of a royalty-free, non-exclusive and irrevocable licence, which includes the following rights:</w:t>
      </w:r>
    </w:p>
    <w:p w:rsidR="001F72C1" w:rsidP="2C74CF24" w:rsidRDefault="001F72C1" w14:paraId="428B4624" w14:textId="77777777">
      <w:pPr>
        <w:jc w:val="both"/>
        <w:rPr>
          <w:rFonts w:ascii="Calibri Light" w:hAnsi="Calibri Light" w:eastAsia="Calibri Light" w:cs="Calibri Light"/>
          <w:sz w:val="20"/>
          <w:szCs w:val="20"/>
        </w:rPr>
      </w:pPr>
    </w:p>
    <w:p w:rsidR="001F72C1" w:rsidP="2C74CF24" w:rsidRDefault="001F72C1" w14:paraId="740EB4A2"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(i) </w:t>
      </w:r>
      <w:r w:rsidRPr="2C74CF24">
        <w:rPr>
          <w:rFonts w:ascii="Calibri Light" w:hAnsi="Calibri Light" w:eastAsia="Calibri Light" w:cs="Calibri Light"/>
          <w:b/>
          <w:bCs/>
          <w:sz w:val="20"/>
          <w:szCs w:val="20"/>
        </w:rPr>
        <w:t xml:space="preserve">use for its own purposes </w:t>
      </w:r>
      <w:r w:rsidRPr="2C74CF24">
        <w:rPr>
          <w:rFonts w:ascii="Calibri Light" w:hAnsi="Calibri Light" w:eastAsia="Calibri Light" w:cs="Calibri Light"/>
          <w:sz w:val="20"/>
          <w:szCs w:val="20"/>
        </w:rPr>
        <w:t>(in particular, making them available to persons working for the granting authority or any other EU service (including institutions, bodies, offices, agencies, etc.) or EU Member State institution or body; copying or reproducing them in whole or in part, in unlimited numbers; and communication through press information services)</w:t>
      </w:r>
    </w:p>
    <w:p w:rsidR="001F72C1" w:rsidP="2C74CF24" w:rsidRDefault="001F72C1" w14:paraId="733497B8" w14:textId="77777777">
      <w:pPr>
        <w:jc w:val="both"/>
        <w:rPr>
          <w:rFonts w:ascii="Calibri Light" w:hAnsi="Calibri Light" w:eastAsia="Calibri Light" w:cs="Calibri Light"/>
          <w:sz w:val="20"/>
          <w:szCs w:val="20"/>
        </w:rPr>
      </w:pPr>
    </w:p>
    <w:p w:rsidR="001F72C1" w:rsidP="2C74CF24" w:rsidRDefault="001F72C1" w14:paraId="43AD6B33"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(ii) </w:t>
      </w:r>
      <w:r w:rsidRPr="2C74CF24">
        <w:rPr>
          <w:rFonts w:ascii="Calibri Light" w:hAnsi="Calibri Light" w:eastAsia="Calibri Light" w:cs="Calibri Light"/>
          <w:b/>
          <w:bCs/>
          <w:sz w:val="20"/>
          <w:szCs w:val="20"/>
        </w:rPr>
        <w:t xml:space="preserve">distribution to the public </w:t>
      </w:r>
      <w:r w:rsidRPr="2C74CF24">
        <w:rPr>
          <w:rFonts w:ascii="Calibri Light" w:hAnsi="Calibri Light" w:eastAsia="Calibri Light" w:cs="Calibri Light"/>
          <w:sz w:val="20"/>
          <w:szCs w:val="20"/>
        </w:rPr>
        <w:t>(in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w:t>
      </w:r>
    </w:p>
    <w:p w:rsidR="001F72C1" w:rsidP="2C74CF24" w:rsidRDefault="001F72C1" w14:paraId="6EF65905" w14:textId="77777777">
      <w:pPr>
        <w:jc w:val="both"/>
        <w:rPr>
          <w:rFonts w:ascii="Calibri Light" w:hAnsi="Calibri Light" w:eastAsia="Calibri Light" w:cs="Calibri Light"/>
          <w:sz w:val="20"/>
          <w:szCs w:val="20"/>
        </w:rPr>
      </w:pPr>
    </w:p>
    <w:p w:rsidR="001F72C1" w:rsidP="2C74CF24" w:rsidRDefault="001F72C1" w14:paraId="7BC1F851"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(iii) </w:t>
      </w:r>
      <w:r w:rsidRPr="2C74CF24">
        <w:rPr>
          <w:rFonts w:ascii="Calibri Light" w:hAnsi="Calibri Light" w:eastAsia="Calibri Light" w:cs="Calibri Light"/>
          <w:b/>
          <w:bCs/>
          <w:sz w:val="20"/>
          <w:szCs w:val="20"/>
        </w:rPr>
        <w:t xml:space="preserve">editing or redrafting </w:t>
      </w:r>
      <w:r w:rsidRPr="2C74CF24">
        <w:rPr>
          <w:rFonts w:ascii="Calibri Light" w:hAnsi="Calibri Light" w:eastAsia="Calibri Light" w:cs="Calibri Light"/>
          <w:sz w:val="20"/>
          <w:szCs w:val="20"/>
        </w:rPr>
        <w:t>(including shortening, summarising, inserting other elements (e.g. meta-data, legends, other graphic, visual, audio or text elements), extracting parts (e.g. audio or video files), dividing into parts, use in a compilation)</w:t>
      </w:r>
    </w:p>
    <w:p w:rsidR="001F72C1" w:rsidP="2C74CF24" w:rsidRDefault="001F72C1" w14:paraId="5B604405" w14:textId="77777777">
      <w:pPr>
        <w:jc w:val="both"/>
        <w:rPr>
          <w:rFonts w:ascii="Calibri Light" w:hAnsi="Calibri Light" w:eastAsia="Calibri Light" w:cs="Calibri Light"/>
          <w:sz w:val="20"/>
          <w:szCs w:val="20"/>
        </w:rPr>
      </w:pPr>
    </w:p>
    <w:p w:rsidR="001F72C1" w:rsidP="2C74CF24" w:rsidRDefault="001F72C1" w14:paraId="171E52C1" w14:textId="77777777">
      <w:pPr>
        <w:jc w:val="both"/>
        <w:rPr>
          <w:rFonts w:ascii="Calibri Light" w:hAnsi="Calibri Light" w:eastAsia="Calibri Light" w:cs="Calibri Light"/>
          <w:b/>
          <w:bCs/>
          <w:sz w:val="20"/>
          <w:szCs w:val="20"/>
        </w:rPr>
      </w:pPr>
      <w:r w:rsidRPr="2C74CF24">
        <w:rPr>
          <w:rFonts w:ascii="Calibri Light" w:hAnsi="Calibri Light" w:eastAsia="Calibri Light" w:cs="Calibri Light"/>
          <w:sz w:val="20"/>
          <w:szCs w:val="20"/>
        </w:rPr>
        <w:t xml:space="preserve">(iv) </w:t>
      </w:r>
      <w:r w:rsidRPr="2C74CF24">
        <w:rPr>
          <w:rFonts w:ascii="Calibri Light" w:hAnsi="Calibri Light" w:eastAsia="Calibri Light" w:cs="Calibri Light"/>
          <w:b/>
          <w:bCs/>
          <w:sz w:val="20"/>
          <w:szCs w:val="20"/>
        </w:rPr>
        <w:t>translation:</w:t>
      </w:r>
    </w:p>
    <w:p w:rsidR="001F72C1" w:rsidP="2C74CF24" w:rsidRDefault="001F72C1" w14:paraId="01596EEA" w14:textId="77777777">
      <w:pPr>
        <w:jc w:val="both"/>
        <w:rPr>
          <w:rFonts w:ascii="Calibri Light" w:hAnsi="Calibri Light" w:eastAsia="Calibri Light" w:cs="Calibri Light"/>
          <w:b/>
          <w:bCs/>
          <w:sz w:val="20"/>
          <w:szCs w:val="20"/>
        </w:rPr>
      </w:pPr>
    </w:p>
    <w:p w:rsidR="001F72C1" w:rsidP="2C74CF24" w:rsidRDefault="001F72C1" w14:paraId="5F00AE58" w14:textId="77777777">
      <w:pPr>
        <w:ind w:left="720"/>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(v) </w:t>
      </w:r>
      <w:r w:rsidRPr="2C74CF24">
        <w:rPr>
          <w:rFonts w:ascii="Calibri Light" w:hAnsi="Calibri Light" w:eastAsia="Calibri Light" w:cs="Calibri Light"/>
          <w:b/>
          <w:bCs/>
          <w:sz w:val="20"/>
          <w:szCs w:val="20"/>
        </w:rPr>
        <w:t xml:space="preserve">storage </w:t>
      </w:r>
      <w:r w:rsidRPr="2C74CF24">
        <w:rPr>
          <w:rFonts w:ascii="Calibri Light" w:hAnsi="Calibri Light" w:eastAsia="Calibri Light" w:cs="Calibri Light"/>
          <w:sz w:val="20"/>
          <w:szCs w:val="20"/>
        </w:rPr>
        <w:t>in paper, electronic or other form</w:t>
      </w:r>
    </w:p>
    <w:p w:rsidR="001F72C1" w:rsidP="2C74CF24" w:rsidRDefault="001F72C1" w14:paraId="382D4DAC" w14:textId="77777777">
      <w:pPr>
        <w:jc w:val="both"/>
        <w:rPr>
          <w:rFonts w:ascii="Calibri Light" w:hAnsi="Calibri Light" w:eastAsia="Calibri Light" w:cs="Calibri Light"/>
          <w:sz w:val="20"/>
          <w:szCs w:val="20"/>
        </w:rPr>
      </w:pPr>
    </w:p>
    <w:p w:rsidR="001F72C1" w:rsidP="2C74CF24" w:rsidRDefault="001F72C1" w14:paraId="3D098D69" w14:textId="77777777">
      <w:pPr>
        <w:ind w:left="720"/>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(vi) </w:t>
      </w:r>
      <w:r w:rsidRPr="2C74CF24">
        <w:rPr>
          <w:rFonts w:ascii="Calibri Light" w:hAnsi="Calibri Light" w:eastAsia="Calibri Light" w:cs="Calibri Light"/>
          <w:b/>
          <w:bCs/>
          <w:sz w:val="20"/>
          <w:szCs w:val="20"/>
        </w:rPr>
        <w:t>archiving</w:t>
      </w:r>
      <w:r w:rsidRPr="2C74CF24">
        <w:rPr>
          <w:rFonts w:ascii="Calibri Light" w:hAnsi="Calibri Light" w:eastAsia="Calibri Light" w:cs="Calibri Light"/>
          <w:sz w:val="20"/>
          <w:szCs w:val="20"/>
        </w:rPr>
        <w:t>, in line with applicable document-management rules</w:t>
      </w:r>
    </w:p>
    <w:p w:rsidR="001F72C1" w:rsidP="2C74CF24" w:rsidRDefault="001F72C1" w14:paraId="3282CB63" w14:textId="77777777">
      <w:pPr>
        <w:jc w:val="both"/>
        <w:rPr>
          <w:rFonts w:ascii="Calibri Light" w:hAnsi="Calibri Light" w:eastAsia="Calibri Light" w:cs="Calibri Light"/>
          <w:sz w:val="20"/>
          <w:szCs w:val="20"/>
        </w:rPr>
      </w:pPr>
    </w:p>
    <w:p w:rsidR="001F72C1" w:rsidP="2C74CF24" w:rsidRDefault="001F72C1" w14:paraId="5EC1716D" w14:textId="77777777">
      <w:pPr>
        <w:ind w:left="720"/>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(vii) </w:t>
      </w:r>
      <w:r w:rsidRPr="2C74CF24">
        <w:rPr>
          <w:rFonts w:ascii="Calibri Light" w:hAnsi="Calibri Light" w:eastAsia="Calibri Light" w:cs="Calibri Light"/>
          <w:b/>
          <w:bCs/>
          <w:sz w:val="20"/>
          <w:szCs w:val="20"/>
        </w:rPr>
        <w:t>processing</w:t>
      </w:r>
      <w:r w:rsidRPr="2C74CF24">
        <w:rPr>
          <w:rFonts w:ascii="Calibri Light" w:hAnsi="Calibri Light" w:eastAsia="Calibri Light" w:cs="Calibri Light"/>
          <w:sz w:val="20"/>
          <w:szCs w:val="20"/>
        </w:rPr>
        <w:t xml:space="preserve">, analysing, aggregating the materials, documents and information received and </w:t>
      </w:r>
      <w:r w:rsidRPr="2C74CF24">
        <w:rPr>
          <w:rFonts w:ascii="Calibri Light" w:hAnsi="Calibri Light" w:eastAsia="Calibri Light" w:cs="Calibri Light"/>
          <w:b/>
          <w:bCs/>
          <w:sz w:val="20"/>
          <w:szCs w:val="20"/>
        </w:rPr>
        <w:t>producing derivative works</w:t>
      </w:r>
      <w:r w:rsidRPr="2C74CF24">
        <w:rPr>
          <w:rFonts w:ascii="Calibri Light" w:hAnsi="Calibri Light" w:eastAsia="Calibri Light" w:cs="Calibri Light"/>
          <w:sz w:val="20"/>
          <w:szCs w:val="20"/>
        </w:rPr>
        <w:t>.</w:t>
      </w:r>
    </w:p>
    <w:p w:rsidR="001F72C1" w:rsidP="2C74CF24" w:rsidRDefault="001F72C1" w14:paraId="3E2941FB" w14:textId="77777777">
      <w:pPr>
        <w:jc w:val="both"/>
        <w:rPr>
          <w:rFonts w:ascii="Calibri Light" w:hAnsi="Calibri Light" w:eastAsia="Calibri Light" w:cs="Calibri Light"/>
          <w:sz w:val="20"/>
          <w:szCs w:val="20"/>
        </w:rPr>
      </w:pPr>
    </w:p>
    <w:p w:rsidR="001F72C1" w:rsidP="2C74CF24" w:rsidRDefault="001F72C1" w14:paraId="4FD51CCA"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The rights of use are granted for the whole duration of the industrial or intellectual property rights concerned.</w:t>
      </w:r>
    </w:p>
    <w:p w:rsidR="001F72C1" w:rsidP="2C74CF24" w:rsidRDefault="001F72C1" w14:paraId="3DBE4CB9"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If materials or documents are subject to moral rights or third-party rights (including intellectual property rights or rights of natural persons on their image and voice), the beneficiaries must ensure that they comply with their obligations under this Agreement (in particular, by obtaining the necessary licences and authorisations from the rights holders concerned).</w:t>
      </w:r>
    </w:p>
    <w:p w:rsidR="001F72C1" w:rsidP="2C74CF24" w:rsidRDefault="001F72C1" w14:paraId="489218CB" w14:textId="77777777">
      <w:pPr>
        <w:jc w:val="both"/>
        <w:rPr>
          <w:rFonts w:ascii="Calibri Light" w:hAnsi="Calibri Light" w:eastAsia="Calibri Light" w:cs="Calibri Light"/>
          <w:sz w:val="20"/>
          <w:szCs w:val="20"/>
        </w:rPr>
      </w:pPr>
    </w:p>
    <w:p w:rsidR="001F72C1" w:rsidP="2C74CF24" w:rsidRDefault="001F72C1" w14:paraId="27CDF771"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Where applicable, the granting authority will insert the following information:</w:t>
      </w:r>
    </w:p>
    <w:p w:rsidR="001F72C1" w:rsidP="2C74CF24" w:rsidRDefault="001F72C1" w14:paraId="239A7FC5"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 xml:space="preserve">“© – [year] – [name of the copyright owner]. All rights reserved. Licensed to the </w:t>
      </w:r>
      <w:r w:rsidRPr="2C74CF24">
        <w:rPr>
          <w:rFonts w:ascii="Calibri Light" w:hAnsi="Calibri Light" w:eastAsia="Calibri Light" w:cs="Calibri Light"/>
          <w:b/>
          <w:bCs/>
          <w:sz w:val="20"/>
          <w:szCs w:val="20"/>
        </w:rPr>
        <w:t>[</w:t>
      </w:r>
      <w:r w:rsidRPr="2C74CF24">
        <w:rPr>
          <w:rFonts w:ascii="Calibri Light" w:hAnsi="Calibri Light" w:eastAsia="Calibri Light" w:cs="Calibri Light"/>
          <w:sz w:val="20"/>
          <w:szCs w:val="20"/>
        </w:rPr>
        <w:t>name of granting authority] under conditions.”</w:t>
      </w:r>
    </w:p>
    <w:p w:rsidR="001F72C1" w:rsidP="2C74CF24" w:rsidRDefault="001F72C1" w14:paraId="79247A9C" w14:textId="77777777">
      <w:pPr>
        <w:spacing w:line="480" w:lineRule="auto"/>
        <w:rPr>
          <w:rFonts w:ascii="Calibri Light" w:hAnsi="Calibri Light" w:eastAsia="Calibri Light" w:cs="Calibri Light"/>
          <w:sz w:val="20"/>
          <w:szCs w:val="20"/>
        </w:rPr>
      </w:pPr>
    </w:p>
    <w:p w:rsidR="001F72C1" w:rsidP="2C74CF24" w:rsidRDefault="0207C5E9" w14:paraId="0780AEE8" w14:textId="155946F4">
      <w:pPr>
        <w:pStyle w:val="Heading2"/>
        <w:rPr>
          <w:rFonts w:ascii="Calibri Light" w:hAnsi="Calibri Light" w:eastAsia="Calibri Light" w:cs="Calibri Light"/>
        </w:rPr>
      </w:pPr>
      <w:bookmarkStart w:name="_Toc180770177" w:id="64"/>
      <w:bookmarkStart w:name="_Toc242784356" w:id="65"/>
      <w:r w:rsidRPr="650544ED">
        <w:rPr>
          <w:rFonts w:ascii="Calibri Light" w:hAnsi="Calibri Light" w:eastAsia="Calibri Light" w:cs="Calibri Light"/>
        </w:rPr>
        <w:t xml:space="preserve">Annex </w:t>
      </w:r>
      <w:r w:rsidRPr="650544ED" w:rsidR="415A884A">
        <w:rPr>
          <w:rFonts w:ascii="Calibri Light" w:hAnsi="Calibri Light" w:eastAsia="Calibri Light" w:cs="Calibri Light"/>
        </w:rPr>
        <w:t>6</w:t>
      </w:r>
      <w:r w:rsidRPr="650544ED">
        <w:rPr>
          <w:rFonts w:ascii="Calibri Light" w:hAnsi="Calibri Light" w:eastAsia="Calibri Light" w:cs="Calibri Light"/>
        </w:rPr>
        <w:t>.4 – Consequences of non-compliance</w:t>
      </w:r>
      <w:bookmarkEnd w:id="64"/>
      <w:bookmarkEnd w:id="65"/>
    </w:p>
    <w:p w:rsidR="001F72C1" w:rsidP="2C74CF24" w:rsidRDefault="001F72C1" w14:paraId="6EC2B3E6" w14:textId="708F8D56">
      <w:pPr>
        <w:spacing w:line="480" w:lineRule="auto"/>
        <w:rPr>
          <w:rFonts w:ascii="Calibri Light" w:hAnsi="Calibri Light" w:eastAsia="Calibri Light" w:cs="Calibri Light"/>
          <w:sz w:val="20"/>
          <w:szCs w:val="20"/>
        </w:rPr>
      </w:pPr>
      <w:r w:rsidRPr="2C74CF24">
        <w:rPr>
          <w:rFonts w:ascii="Calibri Light" w:hAnsi="Calibri Light" w:eastAsia="Calibri Light" w:cs="Calibri Light"/>
          <w:sz w:val="20"/>
          <w:szCs w:val="20"/>
        </w:rPr>
        <w:t>If a beneficiary breach</w:t>
      </w:r>
      <w:r w:rsidRPr="2C74CF24" w:rsidR="00703E4A">
        <w:rPr>
          <w:rFonts w:ascii="Calibri Light" w:hAnsi="Calibri Light" w:eastAsia="Calibri Light" w:cs="Calibri Light"/>
          <w:sz w:val="20"/>
          <w:szCs w:val="20"/>
        </w:rPr>
        <w:t>es</w:t>
      </w:r>
      <w:r w:rsidRPr="2C74CF24">
        <w:rPr>
          <w:rFonts w:ascii="Calibri Light" w:hAnsi="Calibri Light" w:eastAsia="Calibri Light" w:cs="Calibri Light"/>
          <w:sz w:val="20"/>
          <w:szCs w:val="20"/>
        </w:rPr>
        <w:t xml:space="preserve"> any of its obligations under this Annex, the grant may be reduced.</w:t>
      </w:r>
    </w:p>
    <w:p w:rsidRPr="001F72C1" w:rsidR="001F72C1" w:rsidP="2C74CF24" w:rsidRDefault="001F72C1" w14:paraId="31441C76" w14:textId="77777777">
      <w:pPr>
        <w:rPr>
          <w:rFonts w:ascii="Calibri Light" w:hAnsi="Calibri Light" w:eastAsia="Calibri Light" w:cs="Calibri Light"/>
          <w:lang w:eastAsia="en-US"/>
        </w:rPr>
      </w:pPr>
    </w:p>
    <w:p w:rsidR="007819E5" w:rsidP="2C74CF24" w:rsidRDefault="007819E5" w14:paraId="7A4D9C60" w14:textId="0B6AE3BE">
      <w:pPr>
        <w:rPr>
          <w:rFonts w:ascii="Calibri Light" w:hAnsi="Calibri Light" w:eastAsia="Calibri Light" w:cs="Calibri Light"/>
          <w:lang w:val="en-US" w:eastAsia="en-US"/>
        </w:rPr>
      </w:pPr>
      <w:r w:rsidRPr="2C74CF24">
        <w:rPr>
          <w:rFonts w:ascii="Calibri Light" w:hAnsi="Calibri Light" w:eastAsia="Calibri Light" w:cs="Calibri Light"/>
          <w:lang w:val="en-US" w:eastAsia="en-US"/>
        </w:rPr>
        <w:br w:type="page"/>
      </w:r>
    </w:p>
    <w:p w:rsidR="006950DE" w:rsidP="2C74CF24" w:rsidRDefault="351938A2" w14:paraId="1EAF95F1" w14:textId="68CC84DB">
      <w:pPr>
        <w:pStyle w:val="Heading1"/>
        <w:rPr>
          <w:rFonts w:ascii="Calibri Light" w:hAnsi="Calibri Light" w:eastAsia="Calibri Light" w:cs="Calibri Light"/>
          <w:lang w:val="en-US"/>
        </w:rPr>
      </w:pPr>
      <w:bookmarkStart w:name="_Annex_8_–" w:id="66"/>
      <w:bookmarkStart w:name="_Toc242784357" w:id="67"/>
      <w:bookmarkEnd w:id="66"/>
      <w:r w:rsidRPr="650544ED">
        <w:rPr>
          <w:rFonts w:ascii="Calibri Light" w:hAnsi="Calibri Light" w:eastAsia="Calibri Light" w:cs="Calibri Light"/>
          <w:lang w:val="en-US"/>
        </w:rPr>
        <w:lastRenderedPageBreak/>
        <w:t xml:space="preserve">Annex </w:t>
      </w:r>
      <w:r w:rsidRPr="650544ED" w:rsidR="1D490D98">
        <w:rPr>
          <w:rFonts w:ascii="Calibri Light" w:hAnsi="Calibri Light" w:eastAsia="Calibri Light" w:cs="Calibri Light"/>
          <w:lang w:val="en-US"/>
        </w:rPr>
        <w:t>7</w:t>
      </w:r>
      <w:r w:rsidRPr="650544ED">
        <w:rPr>
          <w:rFonts w:ascii="Calibri Light" w:hAnsi="Calibri Light" w:eastAsia="Calibri Light" w:cs="Calibri Light"/>
          <w:lang w:val="en-US"/>
        </w:rPr>
        <w:t xml:space="preserve"> – Communication, Dissemination and Visibility</w:t>
      </w:r>
      <w:bookmarkEnd w:id="67"/>
    </w:p>
    <w:p w:rsidRPr="007819E5" w:rsidR="007819E5" w:rsidP="2C74CF24" w:rsidRDefault="007819E5" w14:paraId="79B53BBD" w14:textId="40993CB9">
      <w:pPr>
        <w:rPr>
          <w:rFonts w:ascii="Calibri Light" w:hAnsi="Calibri Light" w:eastAsia="Calibri Light" w:cs="Calibri Light"/>
          <w:lang w:val="en-US" w:eastAsia="en-US"/>
        </w:rPr>
      </w:pPr>
    </w:p>
    <w:p w:rsidR="00CF7152" w:rsidP="2C74CF24" w:rsidRDefault="13F48E8D" w14:paraId="0091BBB4" w14:textId="6AB83DB9">
      <w:pPr>
        <w:pStyle w:val="Heading2"/>
        <w:jc w:val="both"/>
        <w:rPr>
          <w:rFonts w:ascii="Calibri Light" w:hAnsi="Calibri Light" w:eastAsia="Calibri Light" w:cs="Calibri Light"/>
        </w:rPr>
      </w:pPr>
      <w:bookmarkStart w:name="_Toc180770179" w:id="68"/>
      <w:bookmarkStart w:name="_Toc242784358" w:id="69"/>
      <w:r w:rsidRPr="650544ED">
        <w:rPr>
          <w:rFonts w:ascii="Calibri Light" w:hAnsi="Calibri Light" w:eastAsia="Calibri Light" w:cs="Calibri Light"/>
        </w:rPr>
        <w:t xml:space="preserve">Annex </w:t>
      </w:r>
      <w:r w:rsidRPr="650544ED" w:rsidR="2188781D">
        <w:rPr>
          <w:rFonts w:ascii="Calibri Light" w:hAnsi="Calibri Light" w:eastAsia="Calibri Light" w:cs="Calibri Light"/>
        </w:rPr>
        <w:t>7</w:t>
      </w:r>
      <w:r w:rsidRPr="650544ED">
        <w:rPr>
          <w:rFonts w:ascii="Calibri Light" w:hAnsi="Calibri Light" w:eastAsia="Calibri Light" w:cs="Calibri Light"/>
        </w:rPr>
        <w:t>.1 – Communication, Dissemination, and Promoting the action</w:t>
      </w:r>
      <w:bookmarkEnd w:id="68"/>
      <w:bookmarkEnd w:id="69"/>
    </w:p>
    <w:p w:rsidR="00CF7152" w:rsidP="2C74CF24" w:rsidRDefault="00CF7152" w14:paraId="64C1330A" w14:textId="77777777">
      <w:pPr>
        <w:jc w:val="both"/>
        <w:rPr>
          <w:rFonts w:ascii="Calibri Light" w:hAnsi="Calibri Light" w:eastAsia="Calibri Light" w:cs="Calibri Light"/>
          <w:sz w:val="20"/>
          <w:szCs w:val="20"/>
        </w:rPr>
      </w:pPr>
    </w:p>
    <w:p w:rsidR="00CF7152" w:rsidP="2C74CF24" w:rsidRDefault="00CF7152" w14:paraId="71DA9CB0" w14:textId="2BC5F7D3">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Unless otherwise agreed with the granting authority, the beneficiaries must promote the action and its results by providing targeted information to multiple audiences (including the media and the public).</w:t>
      </w:r>
    </w:p>
    <w:p w:rsidR="00CF7152" w:rsidP="2C74CF24" w:rsidRDefault="00CF7152" w14:paraId="6ABA03E6"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Before engaging in a communication or dissemination activity expected to have a major media impact, the beneficiaries must inform the granting authority.</w:t>
      </w:r>
    </w:p>
    <w:p w:rsidR="00CF7152" w:rsidP="2C74CF24" w:rsidRDefault="00CF7152" w14:paraId="7D346C70" w14:textId="77777777">
      <w:pPr>
        <w:jc w:val="both"/>
        <w:rPr>
          <w:rFonts w:ascii="Calibri Light" w:hAnsi="Calibri Light" w:eastAsia="Calibri Light" w:cs="Calibri Light"/>
          <w:sz w:val="20"/>
          <w:szCs w:val="20"/>
        </w:rPr>
      </w:pPr>
    </w:p>
    <w:p w:rsidR="00CF7152" w:rsidP="2C74CF24" w:rsidRDefault="13F48E8D" w14:paraId="5F30F561" w14:textId="11BE749A">
      <w:pPr>
        <w:pStyle w:val="Heading2"/>
        <w:jc w:val="both"/>
        <w:rPr>
          <w:rFonts w:ascii="Calibri Light" w:hAnsi="Calibri Light" w:eastAsia="Calibri Light" w:cs="Calibri Light"/>
        </w:rPr>
      </w:pPr>
      <w:bookmarkStart w:name="_Toc180770180" w:id="70"/>
      <w:bookmarkStart w:name="_Toc242784359" w:id="71"/>
      <w:r w:rsidRPr="650544ED">
        <w:rPr>
          <w:rFonts w:ascii="Calibri Light" w:hAnsi="Calibri Light" w:eastAsia="Calibri Light" w:cs="Calibri Light"/>
        </w:rPr>
        <w:t xml:space="preserve">Annex </w:t>
      </w:r>
      <w:r w:rsidRPr="650544ED" w:rsidR="7D737896">
        <w:rPr>
          <w:rFonts w:ascii="Calibri Light" w:hAnsi="Calibri Light" w:eastAsia="Calibri Light" w:cs="Calibri Light"/>
        </w:rPr>
        <w:t>7</w:t>
      </w:r>
      <w:r w:rsidRPr="650544ED">
        <w:rPr>
          <w:rFonts w:ascii="Calibri Light" w:hAnsi="Calibri Light" w:eastAsia="Calibri Light" w:cs="Calibri Light"/>
        </w:rPr>
        <w:t>.2 – European flag and funding statement</w:t>
      </w:r>
      <w:bookmarkEnd w:id="70"/>
      <w:bookmarkEnd w:id="71"/>
    </w:p>
    <w:p w:rsidRPr="00CF7152" w:rsidR="00CF7152" w:rsidP="2C74CF24" w:rsidRDefault="00CF7152" w14:paraId="6DB9E6E4" w14:textId="77777777">
      <w:pPr>
        <w:rPr>
          <w:rFonts w:ascii="Calibri Light" w:hAnsi="Calibri Light" w:eastAsia="Calibri Light" w:cs="Calibri Light"/>
        </w:rPr>
      </w:pPr>
    </w:p>
    <w:p w:rsidR="00CF7152" w:rsidP="2C74CF24" w:rsidRDefault="00CF7152" w14:paraId="74426B44"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Unless otherwise agreed with the granting authority, communication activities of the beneficiaries related to the action (including media relations, conferences, seminars, information material, such as brochures, leaflets, posters, presentations, etc., in electronic form, via traditional or social media, etc.), dissemination activities and any infrastructure, equipment, vehicles, supplies or major result funded by the grant must acknowledge the EU support and display the European flag (emblem) and funding statement (translated into local languages, where appropriate):</w:t>
      </w:r>
      <w:r>
        <w:br/>
      </w:r>
    </w:p>
    <w:p w:rsidR="00CF7152" w:rsidP="2C74CF24" w:rsidRDefault="00CF7152" w14:paraId="331A1886" w14:textId="77777777">
      <w:pPr>
        <w:jc w:val="both"/>
        <w:rPr>
          <w:rFonts w:ascii="Calibri Light" w:hAnsi="Calibri Light" w:eastAsia="Calibri Light" w:cs="Calibri Light"/>
        </w:rPr>
      </w:pPr>
      <w:r>
        <w:rPr>
          <w:noProof/>
        </w:rPr>
        <w:drawing>
          <wp:inline distT="0" distB="0" distL="0" distR="0" wp14:anchorId="0538D203" wp14:editId="6EE9A915">
            <wp:extent cx="2924175" cy="1114425"/>
            <wp:effectExtent l="0" t="0" r="0" b="0"/>
            <wp:docPr id="1762581215" name="Picture 1762581215" descr="A blue square with yellow stars and a blue squar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81215" name="Picture 1762581215" descr="A blue square with yellow stars and a blue square with text&#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924175" cy="1114425"/>
                    </a:xfrm>
                    <a:prstGeom prst="rect">
                      <a:avLst/>
                    </a:prstGeom>
                  </pic:spPr>
                </pic:pic>
              </a:graphicData>
            </a:graphic>
          </wp:inline>
        </w:drawing>
      </w:r>
      <w:r>
        <w:rPr>
          <w:noProof/>
        </w:rPr>
        <w:drawing>
          <wp:inline distT="0" distB="0" distL="0" distR="0" wp14:anchorId="1E734DFF" wp14:editId="39BFF015">
            <wp:extent cx="971550" cy="1152525"/>
            <wp:effectExtent l="0" t="0" r="0" b="0"/>
            <wp:docPr id="736452367" name="Picture 736452367"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52367" name="Picture 736452367" descr="A blue flag with yellow stars&#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71550" cy="1152525"/>
                    </a:xfrm>
                    <a:prstGeom prst="rect">
                      <a:avLst/>
                    </a:prstGeom>
                  </pic:spPr>
                </pic:pic>
              </a:graphicData>
            </a:graphic>
          </wp:inline>
        </w:drawing>
      </w:r>
    </w:p>
    <w:p w:rsidR="00CF7152" w:rsidP="2C74CF24" w:rsidRDefault="00CF7152" w14:paraId="0B2B9A16" w14:textId="77777777">
      <w:pPr>
        <w:jc w:val="both"/>
        <w:rPr>
          <w:rFonts w:ascii="Calibri Light" w:hAnsi="Calibri Light" w:eastAsia="Calibri Light" w:cs="Calibri Light"/>
          <w:sz w:val="20"/>
          <w:szCs w:val="20"/>
        </w:rPr>
      </w:pPr>
      <w:r>
        <w:br/>
      </w:r>
      <w:r w:rsidRPr="2C74CF24">
        <w:rPr>
          <w:rFonts w:ascii="Calibri Light" w:hAnsi="Calibri Light" w:eastAsia="Calibri Light" w:cs="Calibri Light"/>
          <w:sz w:val="20"/>
          <w:szCs w:val="20"/>
        </w:rPr>
        <w:t>The emblem must remain distinct and separate and cannot be modified by adding other visual marks, brands or text.</w:t>
      </w:r>
    </w:p>
    <w:p w:rsidR="00CF7152" w:rsidP="2C74CF24" w:rsidRDefault="00CF7152" w14:paraId="22C2E375" w14:textId="77777777">
      <w:pPr>
        <w:jc w:val="both"/>
        <w:rPr>
          <w:rFonts w:ascii="Calibri Light" w:hAnsi="Calibri Light" w:eastAsia="Calibri Light" w:cs="Calibri Light"/>
          <w:sz w:val="20"/>
          <w:szCs w:val="20"/>
        </w:rPr>
      </w:pPr>
    </w:p>
    <w:p w:rsidR="00CF7152" w:rsidP="2C74CF24" w:rsidRDefault="00CF7152" w14:paraId="299CD274"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Apart from the emblem, no other visual identity or logo may be used to highlight the EU support.</w:t>
      </w:r>
    </w:p>
    <w:p w:rsidR="00CF7152" w:rsidP="2C74CF24" w:rsidRDefault="00CF7152" w14:paraId="0042628B" w14:textId="77777777">
      <w:pPr>
        <w:jc w:val="both"/>
        <w:rPr>
          <w:rFonts w:ascii="Calibri Light" w:hAnsi="Calibri Light" w:eastAsia="Calibri Light" w:cs="Calibri Light"/>
          <w:sz w:val="20"/>
          <w:szCs w:val="20"/>
        </w:rPr>
      </w:pPr>
    </w:p>
    <w:p w:rsidR="00CF7152" w:rsidP="2C74CF24" w:rsidRDefault="00CF7152" w14:paraId="0DCB1D08"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When displayed in association with other logos (e.g. of beneficiaries or sponsors), the emblem must be displayed at least as prominently and visibly as the other logos.</w:t>
      </w:r>
    </w:p>
    <w:p w:rsidR="00CF7152" w:rsidP="2C74CF24" w:rsidRDefault="00CF7152" w14:paraId="442567AA" w14:textId="77777777">
      <w:pPr>
        <w:jc w:val="both"/>
        <w:rPr>
          <w:rFonts w:ascii="Calibri Light" w:hAnsi="Calibri Light" w:eastAsia="Calibri Light" w:cs="Calibri Light"/>
          <w:sz w:val="20"/>
          <w:szCs w:val="20"/>
        </w:rPr>
      </w:pPr>
    </w:p>
    <w:p w:rsidR="00CF7152" w:rsidP="2C74CF24" w:rsidRDefault="00CF7152" w14:paraId="6A06CFF6"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For the purposes of their obligations under this Article, the beneficiaries may use the emblem without first obtaining approval from the granting authority. This does not, however, give them the right to exclusive use. Moreover, they may not appropriate the emblem or any similar trademark or logo, either by registration or by any other means.</w:t>
      </w:r>
    </w:p>
    <w:p w:rsidR="00CF7152" w:rsidP="2C74CF24" w:rsidRDefault="00CF7152" w14:paraId="2264EF4E" w14:textId="77777777">
      <w:pPr>
        <w:jc w:val="both"/>
        <w:rPr>
          <w:rFonts w:ascii="Calibri Light" w:hAnsi="Calibri Light" w:eastAsia="Calibri Light" w:cs="Calibri Light"/>
          <w:sz w:val="20"/>
          <w:szCs w:val="20"/>
        </w:rPr>
      </w:pPr>
    </w:p>
    <w:p w:rsidR="00CF7152" w:rsidP="2C74CF24" w:rsidRDefault="13F48E8D" w14:paraId="153D3C22" w14:textId="3F0DB671">
      <w:pPr>
        <w:pStyle w:val="Heading2"/>
        <w:rPr>
          <w:rFonts w:ascii="Calibri Light" w:hAnsi="Calibri Light" w:eastAsia="Calibri Light" w:cs="Calibri Light"/>
        </w:rPr>
      </w:pPr>
      <w:bookmarkStart w:name="_Toc180770181" w:id="72"/>
      <w:bookmarkStart w:name="_Toc242784360" w:id="73"/>
      <w:r w:rsidRPr="650544ED">
        <w:rPr>
          <w:rFonts w:ascii="Calibri Light" w:hAnsi="Calibri Light" w:eastAsia="Calibri Light" w:cs="Calibri Light"/>
        </w:rPr>
        <w:t xml:space="preserve">Annex </w:t>
      </w:r>
      <w:r w:rsidRPr="650544ED" w:rsidR="6BB1D50A">
        <w:rPr>
          <w:rFonts w:ascii="Calibri Light" w:hAnsi="Calibri Light" w:eastAsia="Calibri Light" w:cs="Calibri Light"/>
        </w:rPr>
        <w:t>7</w:t>
      </w:r>
      <w:r w:rsidRPr="650544ED">
        <w:rPr>
          <w:rFonts w:ascii="Calibri Light" w:hAnsi="Calibri Light" w:eastAsia="Calibri Light" w:cs="Calibri Light"/>
        </w:rPr>
        <w:t>.</w:t>
      </w:r>
      <w:r w:rsidRPr="650544ED" w:rsidR="346F8A79">
        <w:rPr>
          <w:rFonts w:ascii="Calibri Light" w:hAnsi="Calibri Light" w:eastAsia="Calibri Light" w:cs="Calibri Light"/>
        </w:rPr>
        <w:t>3</w:t>
      </w:r>
      <w:r w:rsidRPr="650544ED">
        <w:rPr>
          <w:rFonts w:ascii="Calibri Light" w:hAnsi="Calibri Light" w:eastAsia="Calibri Light" w:cs="Calibri Light"/>
        </w:rPr>
        <w:t xml:space="preserve"> – Quality of information disclaimer</w:t>
      </w:r>
      <w:bookmarkEnd w:id="72"/>
      <w:bookmarkEnd w:id="73"/>
    </w:p>
    <w:p w:rsidR="00CF7152" w:rsidP="2C74CF24" w:rsidRDefault="00CF7152" w14:paraId="7120DFA9" w14:textId="77777777">
      <w:pPr>
        <w:jc w:val="both"/>
        <w:rPr>
          <w:rFonts w:ascii="Calibri Light" w:hAnsi="Calibri Light" w:eastAsia="Calibri Light" w:cs="Calibri Light"/>
          <w:sz w:val="20"/>
          <w:szCs w:val="20"/>
        </w:rPr>
      </w:pPr>
    </w:p>
    <w:p w:rsidR="00CF7152" w:rsidP="2C74CF24" w:rsidRDefault="00CF7152" w14:paraId="6938B20D" w14:textId="70EA8C9A">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Any communication or dissemination activity related to the action must use factually accurate information.</w:t>
      </w:r>
    </w:p>
    <w:p w:rsidR="00CF7152" w:rsidP="2C74CF24" w:rsidRDefault="00CF7152" w14:paraId="3F13846C"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Moreover, it must indicate the following disclaimer (translated into local languages where appropriate):</w:t>
      </w:r>
    </w:p>
    <w:p w:rsidR="00CF7152" w:rsidP="2C74CF24" w:rsidRDefault="00CF7152" w14:paraId="6ACC0C0F" w14:textId="77777777">
      <w:pPr>
        <w:jc w:val="both"/>
        <w:rPr>
          <w:rFonts w:ascii="Calibri Light" w:hAnsi="Calibri Light" w:eastAsia="Calibri Light" w:cs="Calibri Light"/>
          <w:sz w:val="20"/>
          <w:szCs w:val="20"/>
        </w:rPr>
      </w:pPr>
      <w:r w:rsidRPr="2C74CF24">
        <w:rPr>
          <w:rFonts w:ascii="Calibri Light" w:hAnsi="Calibri Light" w:eastAsia="Calibri Light" w:cs="Calibri Light"/>
          <w:sz w:val="20"/>
          <w:szCs w:val="20"/>
        </w:rPr>
        <w:t>“Funded by the European Union. Views and opinions expressed are however those of the author(s) only and do not necessarily reflect those of the European Union or [name of the granting authority]. Neither the European Union nor the granting authority can be held responsible for them.”</w:t>
      </w:r>
    </w:p>
    <w:p w:rsidR="00CF7152" w:rsidP="2C74CF24" w:rsidRDefault="00CF7152" w14:paraId="30F779B6" w14:textId="77777777">
      <w:pPr>
        <w:jc w:val="both"/>
        <w:rPr>
          <w:rFonts w:ascii="Calibri Light" w:hAnsi="Calibri Light" w:eastAsia="Calibri Light" w:cs="Calibri Light"/>
          <w:sz w:val="20"/>
          <w:szCs w:val="20"/>
        </w:rPr>
      </w:pPr>
    </w:p>
    <w:p w:rsidR="00CF7152" w:rsidP="2C74CF24" w:rsidRDefault="13F48E8D" w14:paraId="210501ED" w14:textId="7B69D4C2">
      <w:pPr>
        <w:pStyle w:val="Heading2"/>
        <w:rPr>
          <w:rFonts w:ascii="Calibri Light" w:hAnsi="Calibri Light" w:eastAsia="Calibri Light" w:cs="Calibri Light"/>
        </w:rPr>
      </w:pPr>
      <w:bookmarkStart w:name="_Toc180770182" w:id="74"/>
      <w:bookmarkStart w:name="_Toc988308255" w:id="75"/>
      <w:bookmarkStart w:name="_Toc242784361" w:id="76"/>
      <w:r w:rsidRPr="650544ED">
        <w:rPr>
          <w:rFonts w:ascii="Calibri Light" w:hAnsi="Calibri Light" w:eastAsia="Calibri Light" w:cs="Calibri Light"/>
        </w:rPr>
        <w:lastRenderedPageBreak/>
        <w:t xml:space="preserve">Annex </w:t>
      </w:r>
      <w:r w:rsidRPr="650544ED" w:rsidR="3BF70C4F">
        <w:rPr>
          <w:rFonts w:ascii="Calibri Light" w:hAnsi="Calibri Light" w:eastAsia="Calibri Light" w:cs="Calibri Light"/>
        </w:rPr>
        <w:t>7</w:t>
      </w:r>
      <w:r w:rsidRPr="650544ED">
        <w:rPr>
          <w:rFonts w:ascii="Calibri Light" w:hAnsi="Calibri Light" w:eastAsia="Calibri Light" w:cs="Calibri Light"/>
        </w:rPr>
        <w:t>.</w:t>
      </w:r>
      <w:r w:rsidRPr="650544ED" w:rsidR="346F8A79">
        <w:rPr>
          <w:rFonts w:ascii="Calibri Light" w:hAnsi="Calibri Light" w:eastAsia="Calibri Light" w:cs="Calibri Light"/>
        </w:rPr>
        <w:t>4</w:t>
      </w:r>
      <w:r w:rsidRPr="650544ED">
        <w:rPr>
          <w:rFonts w:ascii="Calibri Light" w:hAnsi="Calibri Light" w:eastAsia="Calibri Light" w:cs="Calibri Light"/>
        </w:rPr>
        <w:t xml:space="preserve"> – Specific communication, dissemination and visibility rules</w:t>
      </w:r>
      <w:bookmarkEnd w:id="74"/>
      <w:bookmarkEnd w:id="75"/>
      <w:bookmarkEnd w:id="76"/>
    </w:p>
    <w:p w:rsidR="00F521DD" w:rsidP="2C74CF24" w:rsidRDefault="00CF7152" w14:paraId="533DCD7F" w14:textId="5D8FBB88">
      <w:pPr>
        <w:jc w:val="both"/>
        <w:rPr>
          <w:rFonts w:ascii="Calibri Light" w:hAnsi="Calibri Light" w:eastAsia="Calibri Light" w:cs="Calibri Light"/>
        </w:rPr>
      </w:pPr>
      <w:r w:rsidRPr="2C74CF24">
        <w:rPr>
          <w:rFonts w:ascii="Calibri Light" w:hAnsi="Calibri Light" w:eastAsia="Calibri Light" w:cs="Calibri Light"/>
          <w:sz w:val="20"/>
          <w:szCs w:val="20"/>
        </w:rPr>
        <w:t>If a beneficiary breach</w:t>
      </w:r>
      <w:r w:rsidRPr="2C74CF24" w:rsidR="00AD204C">
        <w:rPr>
          <w:rFonts w:ascii="Calibri Light" w:hAnsi="Calibri Light" w:eastAsia="Calibri Light" w:cs="Calibri Light"/>
          <w:sz w:val="20"/>
          <w:szCs w:val="20"/>
        </w:rPr>
        <w:t>es</w:t>
      </w:r>
      <w:r w:rsidRPr="2C74CF24">
        <w:rPr>
          <w:rFonts w:ascii="Calibri Light" w:hAnsi="Calibri Light" w:eastAsia="Calibri Light" w:cs="Calibri Light"/>
          <w:sz w:val="20"/>
          <w:szCs w:val="20"/>
        </w:rPr>
        <w:t xml:space="preserve"> any of its obligations under this Annex, the grant may be reduced.</w:t>
      </w:r>
      <w:r>
        <w:br/>
      </w:r>
    </w:p>
    <w:p w:rsidR="00F521DD" w:rsidRDefault="00F521DD" w14:paraId="6E1A3542" w14:textId="77777777">
      <w:pPr>
        <w:rPr>
          <w:rFonts w:ascii="Calibri Light" w:hAnsi="Calibri Light" w:eastAsia="Calibri Light" w:cs="Calibri Light"/>
        </w:rPr>
      </w:pPr>
      <w:r>
        <w:rPr>
          <w:rFonts w:ascii="Calibri Light" w:hAnsi="Calibri Light" w:eastAsia="Calibri Light" w:cs="Calibri Light"/>
        </w:rPr>
        <w:br w:type="page"/>
      </w:r>
    </w:p>
    <w:p w:rsidR="00F521DD" w:rsidP="00F521DD" w:rsidRDefault="00F521DD" w14:paraId="3CB87AAB" w14:textId="5F9B66D1">
      <w:pPr>
        <w:pStyle w:val="Heading1"/>
        <w:rPr>
          <w:rFonts w:ascii="Calibri Light" w:hAnsi="Calibri Light" w:eastAsia="Calibri Light" w:cs="Calibri Light"/>
          <w:lang w:val="en-US"/>
        </w:rPr>
      </w:pPr>
      <w:bookmarkStart w:name="_Toc242784362" w:id="77"/>
      <w:r w:rsidRPr="650544ED">
        <w:rPr>
          <w:rFonts w:ascii="Calibri Light" w:hAnsi="Calibri Light" w:eastAsia="Calibri Light" w:cs="Calibri Light"/>
          <w:lang w:val="en-US"/>
        </w:rPr>
        <w:lastRenderedPageBreak/>
        <w:t xml:space="preserve">Annex </w:t>
      </w:r>
      <w:r>
        <w:rPr>
          <w:rFonts w:ascii="Calibri Light" w:hAnsi="Calibri Light" w:eastAsia="Calibri Light" w:cs="Calibri Light"/>
          <w:lang w:val="en-US"/>
        </w:rPr>
        <w:t>8</w:t>
      </w:r>
      <w:r w:rsidRPr="650544ED">
        <w:rPr>
          <w:rFonts w:ascii="Calibri Light" w:hAnsi="Calibri Light" w:eastAsia="Calibri Light" w:cs="Calibri Light"/>
          <w:lang w:val="en-US"/>
        </w:rPr>
        <w:t xml:space="preserve"> – </w:t>
      </w:r>
      <w:r w:rsidR="00265E10">
        <w:rPr>
          <w:rFonts w:ascii="Calibri Light" w:hAnsi="Calibri Light" w:eastAsia="Calibri Light" w:cs="Calibri Light"/>
          <w:lang w:val="en-US"/>
        </w:rPr>
        <w:t>Financial Support Agreement</w:t>
      </w:r>
      <w:bookmarkEnd w:id="77"/>
    </w:p>
    <w:p w:rsidRPr="007819E5" w:rsidR="00F521DD" w:rsidP="00F521DD" w:rsidRDefault="00F521DD" w14:paraId="0C46D6AE" w14:textId="77777777">
      <w:pPr>
        <w:rPr>
          <w:rFonts w:ascii="Calibri Light" w:hAnsi="Calibri Light" w:eastAsia="Calibri Light" w:cs="Calibri Light"/>
          <w:lang w:val="en-US" w:eastAsia="en-US"/>
        </w:rPr>
      </w:pPr>
    </w:p>
    <w:p w:rsidR="00E97BE5" w:rsidP="00265E10" w:rsidRDefault="00F521DD" w14:paraId="0D99BA60" w14:textId="62F11121">
      <w:pPr>
        <w:pStyle w:val="Heading2"/>
      </w:pPr>
      <w:bookmarkStart w:name="_Toc242784363" w:id="78"/>
      <w:r w:rsidRPr="650544ED">
        <w:t xml:space="preserve">Annex </w:t>
      </w:r>
      <w:r w:rsidR="00265E10">
        <w:t>8</w:t>
      </w:r>
      <w:r w:rsidRPr="650544ED">
        <w:t xml:space="preserve">.1 – </w:t>
      </w:r>
      <w:r w:rsidR="00265E10">
        <w:t>Climate KIC</w:t>
      </w:r>
      <w:bookmarkEnd w:id="78"/>
    </w:p>
    <w:p w:rsidR="00265E10" w:rsidP="00F521DD" w:rsidRDefault="00D91E05" w14:paraId="53AF83C0" w14:textId="6061A707">
      <w:pPr>
        <w:jc w:val="both"/>
        <w:rPr>
          <w:rFonts w:ascii="Calibri Light" w:hAnsi="Calibri Light" w:eastAsia="Calibri Light" w:cs="Calibri Light"/>
        </w:rPr>
      </w:pPr>
      <w:hyperlink w:history="1" r:id="rId40">
        <w:r w:rsidRPr="00D91E05" w:rsidR="00265E10">
          <w:rPr>
            <w:rStyle w:val="Hyperlink"/>
            <w:rFonts w:ascii="Calibri Light" w:hAnsi="Calibri Light" w:eastAsia="Calibri Light" w:cs="Calibri Light"/>
          </w:rPr>
          <w:t>Link to Climate KIC Financial Support Agreement template.</w:t>
        </w:r>
      </w:hyperlink>
    </w:p>
    <w:p w:rsidR="00265E10" w:rsidP="00F521DD" w:rsidRDefault="00265E10" w14:paraId="702505D1" w14:textId="77777777">
      <w:pPr>
        <w:jc w:val="both"/>
        <w:rPr>
          <w:rFonts w:ascii="Calibri Light" w:hAnsi="Calibri Light" w:eastAsia="Calibri Light" w:cs="Calibri Light"/>
        </w:rPr>
      </w:pPr>
    </w:p>
    <w:p w:rsidR="00265E10" w:rsidP="00265E10" w:rsidRDefault="00265E10" w14:paraId="2B58B7E4" w14:textId="7A1AD9E0">
      <w:pPr>
        <w:pStyle w:val="Heading2"/>
      </w:pPr>
      <w:bookmarkStart w:name="_Toc242784364" w:id="79"/>
      <w:r>
        <w:t>Annex 8.2 – EIT Food</w:t>
      </w:r>
      <w:bookmarkEnd w:id="79"/>
    </w:p>
    <w:p w:rsidR="00265E10" w:rsidP="00265E10" w:rsidRDefault="00AF7527" w14:paraId="71A46D13" w14:textId="0DDEF4F6">
      <w:pPr>
        <w:jc w:val="both"/>
        <w:rPr>
          <w:rFonts w:ascii="Calibri Light" w:hAnsi="Calibri Light" w:eastAsia="Calibri Light" w:cs="Calibri Light"/>
        </w:rPr>
      </w:pPr>
      <w:hyperlink w:history="1" r:id="rId41">
        <w:r w:rsidRPr="00AF7527" w:rsidR="00265E10">
          <w:rPr>
            <w:rStyle w:val="Hyperlink"/>
            <w:rFonts w:ascii="Calibri Light" w:hAnsi="Calibri Light" w:eastAsia="Calibri Light" w:cs="Calibri Light"/>
          </w:rPr>
          <w:t xml:space="preserve">Link to </w:t>
        </w:r>
        <w:r w:rsidRPr="00AF7527" w:rsidR="00265E10">
          <w:rPr>
            <w:rStyle w:val="Hyperlink"/>
            <w:rFonts w:ascii="Calibri Light" w:hAnsi="Calibri Light" w:eastAsia="Calibri Light" w:cs="Calibri Light"/>
          </w:rPr>
          <w:t>EIT Food</w:t>
        </w:r>
        <w:r w:rsidRPr="00AF7527" w:rsidR="00265E10">
          <w:rPr>
            <w:rStyle w:val="Hyperlink"/>
            <w:rFonts w:ascii="Calibri Light" w:hAnsi="Calibri Light" w:eastAsia="Calibri Light" w:cs="Calibri Light"/>
          </w:rPr>
          <w:t xml:space="preserve"> Financial Support Agreement template.</w:t>
        </w:r>
      </w:hyperlink>
    </w:p>
    <w:p w:rsidR="00265E10" w:rsidP="00F521DD" w:rsidRDefault="00265E10" w14:paraId="7E473D37" w14:textId="77777777">
      <w:pPr>
        <w:jc w:val="both"/>
        <w:rPr>
          <w:rFonts w:ascii="Calibri Light" w:hAnsi="Calibri Light" w:eastAsia="Calibri Light" w:cs="Calibri Light"/>
        </w:rPr>
      </w:pPr>
    </w:p>
    <w:p w:rsidR="00265E10" w:rsidP="00265E10" w:rsidRDefault="00265E10" w14:paraId="57E09FE0" w14:textId="6EB7DB82">
      <w:pPr>
        <w:pStyle w:val="Heading2"/>
      </w:pPr>
      <w:bookmarkStart w:name="_Toc242784365" w:id="80"/>
      <w:r>
        <w:t>Annex 8.3 – EIT Urban Mobility</w:t>
      </w:r>
      <w:bookmarkEnd w:id="80"/>
    </w:p>
    <w:p w:rsidR="00265E10" w:rsidP="00265E10" w:rsidRDefault="003E2DB7" w14:paraId="7ECBF852" w14:textId="34AA9D71">
      <w:pPr>
        <w:jc w:val="both"/>
        <w:rPr>
          <w:rFonts w:ascii="Calibri Light" w:hAnsi="Calibri Light" w:eastAsia="Calibri Light" w:cs="Calibri Light"/>
        </w:rPr>
      </w:pPr>
      <w:hyperlink w:history="1" r:id="rId42">
        <w:r w:rsidRPr="003E2DB7" w:rsidR="00265E10">
          <w:rPr>
            <w:rStyle w:val="Hyperlink"/>
            <w:rFonts w:ascii="Calibri Light" w:hAnsi="Calibri Light" w:eastAsia="Calibri Light" w:cs="Calibri Light"/>
          </w:rPr>
          <w:t xml:space="preserve">Link to </w:t>
        </w:r>
        <w:r w:rsidRPr="003E2DB7" w:rsidR="00265E10">
          <w:rPr>
            <w:rStyle w:val="Hyperlink"/>
            <w:rFonts w:ascii="Calibri Light" w:hAnsi="Calibri Light" w:eastAsia="Calibri Light" w:cs="Calibri Light"/>
          </w:rPr>
          <w:t>EIT Urban Mobility</w:t>
        </w:r>
        <w:r w:rsidRPr="003E2DB7" w:rsidR="00265E10">
          <w:rPr>
            <w:rStyle w:val="Hyperlink"/>
            <w:rFonts w:ascii="Calibri Light" w:hAnsi="Calibri Light" w:eastAsia="Calibri Light" w:cs="Calibri Light"/>
          </w:rPr>
          <w:t xml:space="preserve"> Financial Support Agreement template.</w:t>
        </w:r>
      </w:hyperlink>
    </w:p>
    <w:p w:rsidRPr="00D91E05" w:rsidR="00265E10" w:rsidP="00D91E05" w:rsidRDefault="00265E10" w14:paraId="0B84C025" w14:textId="77777777"/>
    <w:sectPr w:rsidRPr="00D91E05" w:rsidR="00265E10">
      <w:headerReference w:type="default" r:id="rId43"/>
      <w:footerReference w:type="even" r:id="rId44"/>
      <w:footerReference w:type="default" r:id="rId45"/>
      <w:headerReference w:type="first" r:id="rId46"/>
      <w:footerReference w:type="first" r:id="rId47"/>
      <w:pgSz w:w="11906" w:h="16838" w:orient="portrait"/>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nitials="TP" w:author="Thomas Park" w:date="2026-09-02T09:45:00Z" w:id="42">
    <w:p w:rsidR="00EC5B65" w:rsidRDefault="00EC5B65" w14:paraId="168D3C8E" w14:textId="6251EC2A">
      <w:r>
        <w:annotationRef/>
      </w:r>
      <w:r w:rsidRPr="4EC2E663">
        <w:t>Full list without duplicates (for application):</w:t>
      </w:r>
    </w:p>
    <w:p w:rsidR="00EC5B65" w:rsidRDefault="00EC5B65" w14:paraId="10406332" w14:textId="5975309A"/>
    <w:p w:rsidR="00EC5B65" w:rsidRDefault="00EC5B65" w14:paraId="52A91C12" w14:textId="313FE307">
      <w:r w:rsidRPr="7415FDFF">
        <w:t>Aquaculture</w:t>
      </w:r>
    </w:p>
    <w:p w:rsidR="00EC5B65" w:rsidRDefault="00EC5B65" w14:paraId="14C27372" w14:textId="27B75015">
      <w:r w:rsidRPr="69CBC78B">
        <w:t>Autonomous Public Transport</w:t>
      </w:r>
    </w:p>
    <w:p w:rsidR="00EC5B65" w:rsidRDefault="00EC5B65" w14:paraId="7D853E7A" w14:textId="176F6AB9">
      <w:r w:rsidRPr="64F1F4C8">
        <w:t>Battery tech</w:t>
      </w:r>
    </w:p>
    <w:p w:rsidR="00EC5B65" w:rsidRDefault="00EC5B65" w14:paraId="60DC4047" w14:textId="5519D2ED">
      <w:r w:rsidRPr="4ADBA448">
        <w:t>Biomass &amp; waste valorization</w:t>
      </w:r>
    </w:p>
    <w:p w:rsidR="00EC5B65" w:rsidRDefault="00EC5B65" w14:paraId="7B57EBD0" w14:textId="73AC4C5A">
      <w:r w:rsidRPr="36FC73B2">
        <w:t>Blue Carbon Initiatives</w:t>
      </w:r>
    </w:p>
    <w:p w:rsidR="00EC5B65" w:rsidRDefault="00EC5B65" w14:paraId="59FB7ECC" w14:textId="5D4A76F2">
      <w:r w:rsidRPr="0E3C5A8F">
        <w:t>Building resilient, dependable and digitally enabled food supply chains</w:t>
      </w:r>
    </w:p>
    <w:p w:rsidR="00EC5B65" w:rsidRDefault="00EC5B65" w14:paraId="3B80F001" w14:textId="1733C490">
      <w:r w:rsidRPr="2F2F5718">
        <w:t>Carbon capture and utilization</w:t>
      </w:r>
    </w:p>
    <w:p w:rsidR="00EC5B65" w:rsidRDefault="00EC5B65" w14:paraId="6C21E99F" w14:textId="34DB0DCD">
      <w:r w:rsidRPr="6A61F366">
        <w:t>Carbon neutral chemistry</w:t>
      </w:r>
    </w:p>
    <w:p w:rsidR="00EC5B65" w:rsidRDefault="00EC5B65" w14:paraId="3CD81402" w14:textId="137709CC">
      <w:r w:rsidRPr="34570FDB">
        <w:t>Carbon neutral materials</w:t>
      </w:r>
    </w:p>
    <w:p w:rsidR="00EC5B65" w:rsidRDefault="00EC5B65" w14:paraId="7A4FDF56" w14:textId="0D788437">
      <w:r w:rsidRPr="33648209">
        <w:t>Circular Freight</w:t>
      </w:r>
    </w:p>
    <w:p w:rsidR="00EC5B65" w:rsidRDefault="00EC5B65" w14:paraId="243D3976" w14:textId="493177A3">
      <w:r w:rsidRPr="09D7C452">
        <w:t>Climate-Smart Crop Breeding</w:t>
      </w:r>
    </w:p>
    <w:p w:rsidR="00EC5B65" w:rsidRDefault="00EC5B65" w14:paraId="445F3EA9" w14:textId="266E1D5C">
      <w:r w:rsidRPr="7096BA87">
        <w:t>Coastal &amp; Habitat protection</w:t>
      </w:r>
    </w:p>
    <w:p w:rsidR="00EC5B65" w:rsidRDefault="00EC5B65" w14:paraId="009B5F7C" w14:textId="175B08E4">
      <w:r w:rsidRPr="1818E68A">
        <w:t>Decarbonization of the maritime industry</w:t>
      </w:r>
    </w:p>
    <w:p w:rsidR="00EC5B65" w:rsidRDefault="00EC5B65" w14:paraId="69A284E1" w14:textId="6F8BBBC3">
      <w:r w:rsidRPr="7BD02529">
        <w:t>Decarbonized steel, cement etc.</w:t>
      </w:r>
    </w:p>
    <w:p w:rsidR="00EC5B65" w:rsidRDefault="00EC5B65" w14:paraId="52F85042" w14:textId="1283A2B3">
      <w:r w:rsidRPr="2A9C5943">
        <w:t>Delivery</w:t>
      </w:r>
    </w:p>
    <w:p w:rsidR="00EC5B65" w:rsidRDefault="00EC5B65" w14:paraId="7685D827" w14:textId="7CC7FD2B">
      <w:r w:rsidRPr="634BB4E7">
        <w:t>Diversifying protein choices</w:t>
      </w:r>
    </w:p>
    <w:p w:rsidR="00EC5B65" w:rsidRDefault="00EC5B65" w14:paraId="32F28F67" w14:textId="4EDA8FA0">
      <w:r w:rsidRPr="6A4140AF">
        <w:t>Electrification Cars</w:t>
      </w:r>
    </w:p>
    <w:p w:rsidR="00EC5B65" w:rsidRDefault="00EC5B65" w14:paraId="17FCBD72" w14:textId="4D8EECDB">
      <w:r w:rsidRPr="243D6E2E">
        <w:t>Electrification of heating and cooling</w:t>
      </w:r>
    </w:p>
    <w:p w:rsidR="00EC5B65" w:rsidRDefault="00EC5B65" w14:paraId="6451652D" w14:textId="2CF16E33">
      <w:r w:rsidRPr="4CE9F83D">
        <w:t>Electrification Other</w:t>
      </w:r>
    </w:p>
    <w:p w:rsidR="00EC5B65" w:rsidRDefault="00EC5B65" w14:paraId="43D2A8DC" w14:textId="098B6432">
      <w:r w:rsidRPr="3B9D21B6">
        <w:t>Enables healthier, more sustainable diets</w:t>
      </w:r>
    </w:p>
    <w:p w:rsidR="00EC5B65" w:rsidRDefault="00EC5B65" w14:paraId="0AC6E0EC" w14:textId="2D40BD24">
      <w:r w:rsidRPr="471B6218">
        <w:t>Energy distribution systems</w:t>
      </w:r>
    </w:p>
    <w:p w:rsidR="00EC5B65" w:rsidRDefault="00EC5B65" w14:paraId="40075821" w14:textId="37927083">
      <w:r w:rsidRPr="51A7E7B7">
        <w:t>Energy Efficient Buildings</w:t>
      </w:r>
    </w:p>
    <w:p w:rsidR="00EC5B65" w:rsidRDefault="00EC5B65" w14:paraId="3633C424" w14:textId="67189416">
      <w:r w:rsidRPr="090ECD5F">
        <w:t>Engineered carbon sinks</w:t>
      </w:r>
    </w:p>
    <w:p w:rsidR="00EC5B65" w:rsidRDefault="00EC5B65" w14:paraId="7F562217" w14:textId="7839F956">
      <w:r w:rsidRPr="4BD62925">
        <w:t>Fashion</w:t>
      </w:r>
    </w:p>
    <w:p w:rsidR="00EC5B65" w:rsidRDefault="00EC5B65" w14:paraId="1CD19EB5" w14:textId="3184B730">
      <w:r w:rsidRPr="1E828D08">
        <w:t>Fostering Walkability</w:t>
      </w:r>
    </w:p>
    <w:p w:rsidR="00EC5B65" w:rsidRDefault="00EC5B65" w14:paraId="2E7E00F3" w14:textId="2DB2A870">
      <w:r w:rsidRPr="4DBEDBF0">
        <w:t>Growing the circular food economy through packaging and labelling</w:t>
      </w:r>
    </w:p>
    <w:p w:rsidR="00EC5B65" w:rsidRDefault="00EC5B65" w14:paraId="145DAD3E" w14:textId="513F839E">
      <w:r w:rsidRPr="72F616AC">
        <w:t>Hydrogen for Mobility</w:t>
      </w:r>
    </w:p>
    <w:p w:rsidR="00EC5B65" w:rsidRDefault="00EC5B65" w14:paraId="2AA1CD6D" w14:textId="38FE0933">
      <w:r w:rsidRPr="79CE9C53">
        <w:t>Improving access to affordable healthy food</w:t>
      </w:r>
    </w:p>
    <w:p w:rsidR="00EC5B65" w:rsidRDefault="00EC5B65" w14:paraId="6D90E6C6" w14:textId="6A18240E">
      <w:r w:rsidRPr="0DA6969E">
        <w:t>Integrated mobility</w:t>
      </w:r>
    </w:p>
    <w:p w:rsidR="00EC5B65" w:rsidRDefault="00EC5B65" w14:paraId="48EF426F" w14:textId="529C920F">
      <w:r w:rsidRPr="138D2848">
        <w:t>Inter-modality</w:t>
      </w:r>
    </w:p>
    <w:p w:rsidR="00EC5B65" w:rsidRDefault="00EC5B65" w14:paraId="40226A33" w14:textId="59B13B7E">
      <w:r w:rsidRPr="2D94D9FA">
        <w:t>Logistics Infrastructure</w:t>
      </w:r>
    </w:p>
    <w:p w:rsidR="00EC5B65" w:rsidRDefault="00EC5B65" w14:paraId="46194179" w14:textId="60D27DCA">
      <w:r w:rsidRPr="354C6B3E">
        <w:t>Mobility infrastructure</w:t>
      </w:r>
    </w:p>
    <w:p w:rsidR="00EC5B65" w:rsidRDefault="00EC5B65" w14:paraId="18B61A9B" w14:textId="1F364734">
      <w:r w:rsidRPr="7FF7453A">
        <w:t>Natural carbon capture</w:t>
      </w:r>
    </w:p>
    <w:p w:rsidR="00EC5B65" w:rsidRDefault="00EC5B65" w14:paraId="06D4E665" w14:textId="4DA99116">
      <w:r w:rsidRPr="6BC23CD8">
        <w:t>New Energy vectors</w:t>
      </w:r>
    </w:p>
    <w:p w:rsidR="00EC5B65" w:rsidRDefault="00EC5B65" w14:paraId="7B11725C" w14:textId="4744C26F">
      <w:r w:rsidRPr="6B90E7E9">
        <w:t>Novel Materials</w:t>
      </w:r>
    </w:p>
    <w:p w:rsidR="00EC5B65" w:rsidRDefault="00EC5B65" w14:paraId="674D61EA" w14:textId="2ADEE8C1">
      <w:r w:rsidRPr="40D75C2E">
        <w:t>Ocean Plastics Reduction and Recycling</w:t>
      </w:r>
    </w:p>
    <w:p w:rsidR="00EC5B65" w:rsidRDefault="00EC5B65" w14:paraId="786D30A0" w14:textId="023B79C7">
      <w:r w:rsidRPr="6D7DC78E">
        <w:t>Ocean/Tidal energy</w:t>
      </w:r>
    </w:p>
    <w:p w:rsidR="00EC5B65" w:rsidRDefault="00EC5B65" w14:paraId="3D8428AE" w14:textId="29352D15">
      <w:r w:rsidRPr="4DB43548">
        <w:t>On-demand Public Transport</w:t>
      </w:r>
    </w:p>
    <w:p w:rsidR="00EC5B65" w:rsidRDefault="00EC5B65" w14:paraId="06F02F04" w14:textId="555CB92C">
      <w:r w:rsidRPr="0AACA04B">
        <w:t>Optimising nutrient density</w:t>
      </w:r>
    </w:p>
    <w:p w:rsidR="00EC5B65" w:rsidRDefault="00EC5B65" w14:paraId="3C96EB1B" w14:textId="6EBA0322">
      <w:r w:rsidRPr="2AF53D58">
        <w:t>Packaging</w:t>
      </w:r>
    </w:p>
    <w:p w:rsidR="00EC5B65" w:rsidRDefault="00EC5B65" w14:paraId="711EF3EE" w14:textId="070FC8F4">
      <w:r w:rsidRPr="42BF1327">
        <w:t>Parking (cars)</w:t>
      </w:r>
    </w:p>
    <w:p w:rsidR="00EC5B65" w:rsidRDefault="00EC5B65" w14:paraId="727EA915" w14:textId="466865BA">
      <w:r w:rsidRPr="787C4D00">
        <w:t>Precision Agriculture</w:t>
      </w:r>
    </w:p>
    <w:p w:rsidR="00EC5B65" w:rsidRDefault="00EC5B65" w14:paraId="542FBEE2" w14:textId="191C4787">
      <w:r w:rsidRPr="088DBBDD">
        <w:t>Protein Diversification</w:t>
      </w:r>
    </w:p>
    <w:p w:rsidR="00EC5B65" w:rsidRDefault="00EC5B65" w14:paraId="73FB053F" w14:textId="7BE35B4B">
      <w:r w:rsidRPr="6226F2D8">
        <w:t>Reducing food loss and waste</w:t>
      </w:r>
    </w:p>
    <w:p w:rsidR="00EC5B65" w:rsidRDefault="00EC5B65" w14:paraId="3CC47D67" w14:textId="2A2CB220">
      <w:r w:rsidRPr="308855CA">
        <w:t>Reducing risks across the food system</w:t>
      </w:r>
    </w:p>
    <w:p w:rsidR="00EC5B65" w:rsidRDefault="00EC5B65" w14:paraId="2AB003D2" w14:textId="461655A8">
      <w:r w:rsidRPr="3A230A78">
        <w:t>Regenerative agriculture/farming solutions</w:t>
      </w:r>
    </w:p>
    <w:p w:rsidR="00EC5B65" w:rsidRDefault="00EC5B65" w14:paraId="6BBC75EB" w14:textId="1DBBF082">
      <w:r w:rsidRPr="7DBA717B">
        <w:t>Renewable energy integration</w:t>
      </w:r>
    </w:p>
    <w:p w:rsidR="00EC5B65" w:rsidRDefault="00EC5B65" w14:paraId="5F975293" w14:textId="163950C6">
      <w:r w:rsidRPr="07B46599">
        <w:t>Resilient/Regenerative Agriculture and Agri-food Biotech</w:t>
      </w:r>
    </w:p>
    <w:p w:rsidR="00EC5B65" w:rsidRDefault="00EC5B65" w14:paraId="4BFCA14B" w14:textId="303E09EE">
      <w:r w:rsidRPr="0A9B6B00">
        <w:t>Route Planning</w:t>
      </w:r>
    </w:p>
    <w:p w:rsidR="00EC5B65" w:rsidRDefault="00EC5B65" w14:paraId="0B427B42" w14:textId="6B15A608">
      <w:r w:rsidRPr="38826123">
        <w:t>Safety</w:t>
      </w:r>
    </w:p>
    <w:p w:rsidR="00EC5B65" w:rsidRDefault="00EC5B65" w14:paraId="0A868870" w14:textId="14588EC2">
      <w:r w:rsidRPr="26253D4D">
        <w:t>Shared Mobility (cars)</w:t>
      </w:r>
    </w:p>
    <w:p w:rsidR="00EC5B65" w:rsidRDefault="00EC5B65" w14:paraId="0F02836B" w14:textId="700778B8">
      <w:r w:rsidRPr="37CE35E8">
        <w:t>Shared-vehicle Service for Logistics</w:t>
      </w:r>
    </w:p>
    <w:p w:rsidR="00EC5B65" w:rsidRDefault="00EC5B65" w14:paraId="55834FF9" w14:textId="5FDB867B">
      <w:r w:rsidRPr="45055C6D">
        <w:t>Smart ports &amp; Logistics</w:t>
      </w:r>
    </w:p>
    <w:p w:rsidR="00EC5B65" w:rsidRDefault="00EC5B65" w14:paraId="7F0CE28F" w14:textId="4B55E387">
      <w:r w:rsidRPr="4C684C3B">
        <w:t>Soil health enhancement</w:t>
      </w:r>
    </w:p>
    <w:p w:rsidR="00EC5B65" w:rsidRDefault="00EC5B65" w14:paraId="351504C0" w14:textId="1A70BBE9">
      <w:r w:rsidRPr="5C0E8058">
        <w:t>Strengthens food security and safety</w:t>
      </w:r>
    </w:p>
    <w:p w:rsidR="00EC5B65" w:rsidRDefault="00EC5B65" w14:paraId="365DD1FB" w14:textId="52ABE866">
      <w:r w:rsidRPr="10D8817F">
        <w:t>Sustainable materials</w:t>
      </w:r>
    </w:p>
    <w:p w:rsidR="00EC5B65" w:rsidRDefault="00EC5B65" w14:paraId="63532A11" w14:textId="3845BE34">
      <w:r w:rsidRPr="64ACBBA0">
        <w:t>Sustainable supply chains</w:t>
      </w:r>
    </w:p>
    <w:p w:rsidR="00EC5B65" w:rsidRDefault="00EC5B65" w14:paraId="65D38F40" w14:textId="5B727BFD">
      <w:r w:rsidRPr="7E451A6F">
        <w:t>Textiles</w:t>
      </w:r>
    </w:p>
    <w:p w:rsidR="00EC5B65" w:rsidRDefault="00EC5B65" w14:paraId="7B0C12AF" w14:textId="188434FF">
      <w:r w:rsidRPr="4C4AD63C">
        <w:t>Traffic management</w:t>
      </w:r>
    </w:p>
    <w:p w:rsidR="00EC5B65" w:rsidRDefault="00EC5B65" w14:paraId="70E6A0C3" w14:textId="230505EA">
      <w:r w:rsidRPr="4202440D">
        <w:t>Urban Air Mobility</w:t>
      </w:r>
    </w:p>
    <w:p w:rsidR="00EC5B65" w:rsidRDefault="00EC5B65" w14:paraId="68EF17E9" w14:textId="056001DC">
      <w:r w:rsidRPr="624047F4">
        <w:t>Waste management</w:t>
      </w:r>
    </w:p>
    <w:p w:rsidR="00EC5B65" w:rsidRDefault="00EC5B65" w14:paraId="39560F45" w14:textId="186FD144">
      <w:r w:rsidRPr="4049A19A">
        <w:t>Waste to resource technologies</w:t>
      </w:r>
    </w:p>
    <w:p w:rsidR="00EC5B65" w:rsidRDefault="00EC5B65" w14:paraId="2AC061FE" w14:textId="60AFD200">
      <w:r w:rsidRPr="73A9A1BD">
        <w:t>Water Management</w:t>
      </w:r>
    </w:p>
    <w:p w:rsidR="00EC5B65" w:rsidRDefault="00EC5B65" w14:paraId="19C83909" w14:textId="1234A5A2">
      <w:r w:rsidRPr="039A1017">
        <w:t>Water treatment</w:t>
      </w:r>
    </w:p>
    <w:p w:rsidR="00EC5B65" w:rsidRDefault="00EC5B65" w14:paraId="60F605E6" w14:textId="7D966A64">
      <w:r w:rsidRPr="7B009498">
        <w:t>Waterborne Mobility</w:t>
      </w:r>
    </w:p>
    <w:p w:rsidR="00EC5B65" w:rsidRDefault="00EC5B65" w14:paraId="2E333F59" w14:textId="71FB433A"/>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E333F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82D0AEC" w16cex:dateUtc="2026-09-02T07: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E333F59" w16cid:durableId="782D0A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110F4" w:rsidP="003B7A8C" w:rsidRDefault="006110F4" w14:paraId="25F04779" w14:textId="77777777">
      <w:r>
        <w:separator/>
      </w:r>
    </w:p>
  </w:endnote>
  <w:endnote w:type="continuationSeparator" w:id="0">
    <w:p w:rsidR="006110F4" w:rsidP="003B7A8C" w:rsidRDefault="006110F4" w14:paraId="31B3A0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inion Pro">
    <w:altName w:val="Cambria"/>
    <w:panose1 w:val="020B0604020202020204"/>
    <w:charset w:val="00"/>
    <w:family w:val="roman"/>
    <w:pitch w:val="default"/>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5571054"/>
      <w:docPartObj>
        <w:docPartGallery w:val="Page Numbers (Bottom of Page)"/>
        <w:docPartUnique/>
      </w:docPartObj>
    </w:sdtPr>
    <w:sdtContent>
      <w:p w:rsidR="003B7A8C" w:rsidP="00866449" w:rsidRDefault="003B7A8C" w14:paraId="6E298FF5" w14:textId="36DC7A8B">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3B7A8C" w:rsidP="003B7A8C" w:rsidRDefault="003B7A8C" w14:paraId="79CB89C6"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sdt>
    <w:sdtPr>
      <w:rPr>
        <w:rStyle w:val="PageNumber"/>
      </w:rPr>
      <w:id w:val="1462153390"/>
      <w:docPartObj>
        <w:docPartGallery w:val="Page Numbers (Bottom of Page)"/>
        <w:docPartUnique/>
      </w:docPartObj>
    </w:sdtPr>
    <w:sdtContent>
      <w:p w:rsidR="003B7A8C" w:rsidP="00866449" w:rsidRDefault="003B7A8C" w14:paraId="4C6E9C68" w14:textId="74E74581">
        <w:pPr>
          <w:pStyle w:val="Footer"/>
          <w:framePr w:wrap="none" w:hAnchor="margin" w:vAnchor="text" w:xAlign="right" w:y="1"/>
          <w:rPr>
            <w:rStyle w:val="PageNumber"/>
          </w:rPr>
        </w:pPr>
        <w:r w:rsidRPr="252460CF">
          <w:rPr>
            <w:rStyle w:val="PageNumber"/>
          </w:rPr>
          <w:fldChar w:fldCharType="begin"/>
        </w:r>
        <w:r w:rsidRPr="252460CF">
          <w:rPr>
            <w:rStyle w:val="PageNumber"/>
          </w:rPr>
          <w:instrText xml:space="preserve"> PAGE </w:instrText>
        </w:r>
        <w:r w:rsidRPr="252460CF">
          <w:rPr>
            <w:rStyle w:val="PageNumber"/>
          </w:rPr>
          <w:fldChar w:fldCharType="separate"/>
        </w:r>
        <w:r w:rsidRPr="252460CF" w:rsidR="252460CF">
          <w:rPr>
            <w:rStyle w:val="PageNumber"/>
            <w:noProof/>
          </w:rPr>
          <w:t>1</w:t>
        </w:r>
        <w:r w:rsidRPr="252460CF">
          <w:rPr>
            <w:rStyle w:val="PageNumber"/>
          </w:rPr>
          <w:fldChar w:fldCharType="end"/>
        </w:r>
      </w:p>
    </w:sdtContent>
    <w:sdtEndPr>
      <w:rPr>
        <w:rStyle w:val="PageNumber"/>
      </w:rPr>
    </w:sdtEndPr>
  </w:sdt>
  <w:p w:rsidR="252460CF" w:rsidP="252460CF" w:rsidRDefault="252460CF" w14:paraId="644AFC0D" w14:textId="72F91561">
    <w:pPr>
      <w:pStyle w:val="Footer"/>
      <w:ind w:right="360"/>
      <w:jc w:val="center"/>
    </w:pPr>
    <w:r>
      <w:rPr>
        <w:noProof/>
      </w:rPr>
      <w:drawing>
        <wp:inline distT="0" distB="0" distL="0" distR="0" wp14:anchorId="10B6953C" wp14:editId="3B106CC3">
          <wp:extent cx="4115221" cy="568325"/>
          <wp:effectExtent l="0" t="0" r="0" b="0"/>
          <wp:docPr id="9806402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40234" name=""/>
                  <pic:cNvPicPr/>
                </pic:nvPicPr>
                <pic:blipFill>
                  <a:blip r:embed="rId1">
                    <a:extLst>
                      <a:ext uri="{28A0092B-C50C-407E-A947-70E740481C1C}">
                        <a14:useLocalDpi xmlns:a14="http://schemas.microsoft.com/office/drawing/2010/main"/>
                      </a:ext>
                    </a:extLst>
                  </a:blip>
                  <a:stretch>
                    <a:fillRect/>
                  </a:stretch>
                </pic:blipFill>
                <pic:spPr>
                  <a:xfrm>
                    <a:off x="0" y="0"/>
                    <a:ext cx="4115221" cy="568325"/>
                  </a:xfrm>
                  <a:prstGeom prst="rect">
                    <a:avLst/>
                  </a:prstGeom>
                </pic:spPr>
              </pic:pic>
            </a:graphicData>
          </a:graphic>
        </wp:inline>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52460CF" w:rsidTr="252460CF" w14:paraId="5B4F72A9" w14:textId="77777777">
      <w:trPr>
        <w:trHeight w:val="300"/>
      </w:trPr>
      <w:tc>
        <w:tcPr>
          <w:tcW w:w="3005" w:type="dxa"/>
        </w:tcPr>
        <w:p w:rsidR="252460CF" w:rsidP="252460CF" w:rsidRDefault="252460CF" w14:paraId="4C801FC6" w14:textId="2934847E">
          <w:pPr>
            <w:pStyle w:val="Header"/>
            <w:ind w:left="-115"/>
          </w:pPr>
        </w:p>
      </w:tc>
      <w:tc>
        <w:tcPr>
          <w:tcW w:w="3005" w:type="dxa"/>
        </w:tcPr>
        <w:p w:rsidR="252460CF" w:rsidP="252460CF" w:rsidRDefault="252460CF" w14:paraId="45548E82" w14:textId="45957959">
          <w:pPr>
            <w:pStyle w:val="Header"/>
            <w:jc w:val="center"/>
          </w:pPr>
        </w:p>
      </w:tc>
      <w:tc>
        <w:tcPr>
          <w:tcW w:w="3005" w:type="dxa"/>
        </w:tcPr>
        <w:p w:rsidR="252460CF" w:rsidP="252460CF" w:rsidRDefault="252460CF" w14:paraId="613201F3" w14:textId="2AE8972E">
          <w:pPr>
            <w:pStyle w:val="Header"/>
            <w:ind w:right="-115"/>
            <w:jc w:val="right"/>
          </w:pPr>
        </w:p>
      </w:tc>
    </w:tr>
  </w:tbl>
  <w:p w:rsidR="252460CF" w:rsidP="252460CF" w:rsidRDefault="252460CF" w14:paraId="4879D9E2" w14:textId="27B70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110F4" w:rsidP="003B7A8C" w:rsidRDefault="006110F4" w14:paraId="048A1FFE" w14:textId="77777777">
      <w:r>
        <w:separator/>
      </w:r>
    </w:p>
  </w:footnote>
  <w:footnote w:type="continuationSeparator" w:id="0">
    <w:p w:rsidR="006110F4" w:rsidP="003B7A8C" w:rsidRDefault="006110F4" w14:paraId="2F8E692C" w14:textId="77777777">
      <w:r>
        <w:continuationSeparator/>
      </w:r>
    </w:p>
  </w:footnote>
  <w:footnote w:id="1">
    <w:p w:rsidR="00883D09" w:rsidP="00677F91" w:rsidRDefault="00883D09" w14:paraId="2339D1B0" w14:textId="77777777">
      <w:r w:rsidRPr="139F18D4">
        <w:rPr>
          <w:rStyle w:val="FootnoteReference"/>
          <w:rFonts w:eastAsiaTheme="majorEastAsia"/>
        </w:rPr>
        <w:footnoteRef/>
      </w:r>
      <w:r>
        <w:t xml:space="preserve"> </w:t>
      </w:r>
      <w:r w:rsidRPr="139F18D4">
        <w:rPr>
          <w:sz w:val="18"/>
          <w:szCs w:val="18"/>
        </w:rPr>
        <w:t xml:space="preserve">Following the Council Implementing Decision (EU) 2022/2506 of 15th December 2022, on measures for the protection of the Union budget against breaches of the principles of the rule of law in Hungary, no legal commitments shall be entered into with any public interest trust established on the basis of the Hungarian Act IX of 2021 or any entity maintained by such a public interest trust.  </w:t>
      </w:r>
    </w:p>
  </w:footnote>
  <w:footnote w:id="2">
    <w:p w:rsidR="00F04AB0" w:rsidP="00F04AB0" w:rsidRDefault="00F04AB0" w14:paraId="2A68AF01" w14:textId="77777777">
      <w:pPr>
        <w:pStyle w:val="FootnoteText"/>
        <w:rPr>
          <w:lang w:val="en-US"/>
        </w:rPr>
      </w:pPr>
      <w:r w:rsidRPr="2A983F36">
        <w:rPr>
          <w:rStyle w:val="FootnoteReference"/>
          <w:rFonts w:eastAsiaTheme="majorEastAsia"/>
        </w:rPr>
        <w:footnoteRef/>
      </w:r>
      <w:r>
        <w:t xml:space="preserve"> </w:t>
      </w:r>
      <w:r w:rsidRPr="2A983F36">
        <w:rPr>
          <w:rStyle w:val="normaltextrun"/>
          <w:color w:val="000000" w:themeColor="text1"/>
          <w:sz w:val="16"/>
          <w:szCs w:val="16"/>
        </w:rPr>
        <w:t>Decision (EU) No 2021/820  of  the  European  Parliament  and  of  the  Council  of  20  May 2021  on  the  Strategic Agenda of the European Institute of Innovation and Technology (EIT) 2021-2027: Boosting the Innovation Talent and  Capacity  of  Europe  and  repealing  Decision  No  1312/2013/EU,  OJ  L  189/3  of  28  May  2021, https://eur-lex.europa.eu/legal-content/EN/TXT/PDF/?uri=CELEX:32021D0820&amp;from=EN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B7A8C" w:rsidRDefault="003B7A8C" w14:paraId="4879C609" w14:textId="5C45F1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52460CF" w:rsidTr="252460CF" w14:paraId="33B2C691" w14:textId="77777777">
      <w:trPr>
        <w:trHeight w:val="300"/>
      </w:trPr>
      <w:tc>
        <w:tcPr>
          <w:tcW w:w="3005" w:type="dxa"/>
        </w:tcPr>
        <w:p w:rsidR="252460CF" w:rsidP="252460CF" w:rsidRDefault="252460CF" w14:paraId="6A887DA3" w14:textId="04CB6DBC">
          <w:pPr>
            <w:pStyle w:val="Header"/>
            <w:ind w:left="-115"/>
          </w:pPr>
        </w:p>
      </w:tc>
      <w:tc>
        <w:tcPr>
          <w:tcW w:w="3005" w:type="dxa"/>
        </w:tcPr>
        <w:p w:rsidR="252460CF" w:rsidP="252460CF" w:rsidRDefault="252460CF" w14:paraId="2DFF18E6" w14:textId="101723CD">
          <w:pPr>
            <w:pStyle w:val="Header"/>
            <w:jc w:val="center"/>
          </w:pPr>
        </w:p>
      </w:tc>
      <w:tc>
        <w:tcPr>
          <w:tcW w:w="3005" w:type="dxa"/>
        </w:tcPr>
        <w:p w:rsidR="252460CF" w:rsidP="252460CF" w:rsidRDefault="252460CF" w14:paraId="36AA530E" w14:textId="2DFB4176">
          <w:pPr>
            <w:pStyle w:val="Header"/>
            <w:ind w:right="-115"/>
            <w:jc w:val="right"/>
          </w:pPr>
        </w:p>
      </w:tc>
    </w:tr>
  </w:tbl>
  <w:p w:rsidR="252460CF" w:rsidP="252460CF" w:rsidRDefault="252460CF" w14:paraId="670C89BE" w14:textId="7AC1281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0DvhCrgV" int2:invalidationBookmarkName="" int2:hashCode="sB+nslnlnYQBdq" int2:id="wYn6czX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3FFF3"/>
    <w:multiLevelType w:val="multilevel"/>
    <w:tmpl w:val="BAD2836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25C2F4D"/>
    <w:multiLevelType w:val="multilevel"/>
    <w:tmpl w:val="71CAC59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Symbol" w:hAnsi="Symbol"/>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8236239"/>
    <w:multiLevelType w:val="hybridMultilevel"/>
    <w:tmpl w:val="E1285AD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C5EE4EC"/>
    <w:multiLevelType w:val="hybridMultilevel"/>
    <w:tmpl w:val="E8D616D8"/>
    <w:lvl w:ilvl="0" w:tplc="D8BA1A82">
      <w:start w:val="1"/>
      <w:numFmt w:val="bullet"/>
      <w:lvlText w:val=""/>
      <w:lvlJc w:val="left"/>
      <w:pPr>
        <w:ind w:left="720" w:hanging="360"/>
      </w:pPr>
      <w:rPr>
        <w:rFonts w:hint="default" w:ascii="Symbol" w:hAnsi="Symbol"/>
      </w:rPr>
    </w:lvl>
    <w:lvl w:ilvl="1" w:tplc="4A34FD82">
      <w:start w:val="1"/>
      <w:numFmt w:val="bullet"/>
      <w:lvlText w:val="o"/>
      <w:lvlJc w:val="left"/>
      <w:pPr>
        <w:ind w:left="1440" w:hanging="360"/>
      </w:pPr>
      <w:rPr>
        <w:rFonts w:hint="default" w:ascii="Courier New" w:hAnsi="Courier New"/>
      </w:rPr>
    </w:lvl>
    <w:lvl w:ilvl="2" w:tplc="1DCA2B08">
      <w:start w:val="1"/>
      <w:numFmt w:val="bullet"/>
      <w:lvlText w:val=""/>
      <w:lvlJc w:val="left"/>
      <w:pPr>
        <w:ind w:left="2160" w:hanging="360"/>
      </w:pPr>
      <w:rPr>
        <w:rFonts w:hint="default" w:ascii="Wingdings" w:hAnsi="Wingdings"/>
      </w:rPr>
    </w:lvl>
    <w:lvl w:ilvl="3" w:tplc="2872EC3A">
      <w:start w:val="1"/>
      <w:numFmt w:val="bullet"/>
      <w:lvlText w:val=""/>
      <w:lvlJc w:val="left"/>
      <w:pPr>
        <w:ind w:left="2880" w:hanging="360"/>
      </w:pPr>
      <w:rPr>
        <w:rFonts w:hint="default" w:ascii="Symbol" w:hAnsi="Symbol"/>
      </w:rPr>
    </w:lvl>
    <w:lvl w:ilvl="4" w:tplc="310CEA28">
      <w:start w:val="1"/>
      <w:numFmt w:val="bullet"/>
      <w:lvlText w:val="o"/>
      <w:lvlJc w:val="left"/>
      <w:pPr>
        <w:ind w:left="3600" w:hanging="360"/>
      </w:pPr>
      <w:rPr>
        <w:rFonts w:hint="default" w:ascii="Courier New" w:hAnsi="Courier New"/>
      </w:rPr>
    </w:lvl>
    <w:lvl w:ilvl="5" w:tplc="C1AA071C">
      <w:start w:val="1"/>
      <w:numFmt w:val="bullet"/>
      <w:lvlText w:val=""/>
      <w:lvlJc w:val="left"/>
      <w:pPr>
        <w:ind w:left="4320" w:hanging="360"/>
      </w:pPr>
      <w:rPr>
        <w:rFonts w:hint="default" w:ascii="Wingdings" w:hAnsi="Wingdings"/>
      </w:rPr>
    </w:lvl>
    <w:lvl w:ilvl="6" w:tplc="FC14191A">
      <w:start w:val="1"/>
      <w:numFmt w:val="bullet"/>
      <w:lvlText w:val=""/>
      <w:lvlJc w:val="left"/>
      <w:pPr>
        <w:ind w:left="5040" w:hanging="360"/>
      </w:pPr>
      <w:rPr>
        <w:rFonts w:hint="default" w:ascii="Symbol" w:hAnsi="Symbol"/>
      </w:rPr>
    </w:lvl>
    <w:lvl w:ilvl="7" w:tplc="6F42A888">
      <w:start w:val="1"/>
      <w:numFmt w:val="bullet"/>
      <w:lvlText w:val="o"/>
      <w:lvlJc w:val="left"/>
      <w:pPr>
        <w:ind w:left="5760" w:hanging="360"/>
      </w:pPr>
      <w:rPr>
        <w:rFonts w:hint="default" w:ascii="Courier New" w:hAnsi="Courier New"/>
      </w:rPr>
    </w:lvl>
    <w:lvl w:ilvl="8" w:tplc="D60C1B7E">
      <w:start w:val="1"/>
      <w:numFmt w:val="bullet"/>
      <w:lvlText w:val=""/>
      <w:lvlJc w:val="left"/>
      <w:pPr>
        <w:ind w:left="6480" w:hanging="360"/>
      </w:pPr>
      <w:rPr>
        <w:rFonts w:hint="default" w:ascii="Wingdings" w:hAnsi="Wingdings"/>
      </w:rPr>
    </w:lvl>
  </w:abstractNum>
  <w:abstractNum w:abstractNumId="4" w15:restartNumberingAfterBreak="0">
    <w:nsid w:val="174EEC66"/>
    <w:multiLevelType w:val="hybridMultilevel"/>
    <w:tmpl w:val="FFFFFFFF"/>
    <w:lvl w:ilvl="0" w:tplc="720801D8">
      <w:start w:val="1"/>
      <w:numFmt w:val="bullet"/>
      <w:lvlText w:val=""/>
      <w:lvlJc w:val="left"/>
      <w:pPr>
        <w:ind w:left="720" w:hanging="360"/>
      </w:pPr>
      <w:rPr>
        <w:rFonts w:hint="default" w:ascii="Symbol" w:hAnsi="Symbol"/>
      </w:rPr>
    </w:lvl>
    <w:lvl w:ilvl="1" w:tplc="0C1A9814">
      <w:start w:val="1"/>
      <w:numFmt w:val="bullet"/>
      <w:lvlText w:val="o"/>
      <w:lvlJc w:val="left"/>
      <w:pPr>
        <w:ind w:left="1440" w:hanging="360"/>
      </w:pPr>
      <w:rPr>
        <w:rFonts w:hint="default" w:ascii="Courier New" w:hAnsi="Courier New"/>
      </w:rPr>
    </w:lvl>
    <w:lvl w:ilvl="2" w:tplc="A8E4A452">
      <w:start w:val="1"/>
      <w:numFmt w:val="bullet"/>
      <w:lvlText w:val=""/>
      <w:lvlJc w:val="left"/>
      <w:pPr>
        <w:ind w:left="2160" w:hanging="360"/>
      </w:pPr>
      <w:rPr>
        <w:rFonts w:hint="default" w:ascii="Wingdings" w:hAnsi="Wingdings"/>
      </w:rPr>
    </w:lvl>
    <w:lvl w:ilvl="3" w:tplc="6E229642">
      <w:start w:val="1"/>
      <w:numFmt w:val="bullet"/>
      <w:lvlText w:val=""/>
      <w:lvlJc w:val="left"/>
      <w:pPr>
        <w:ind w:left="2880" w:hanging="360"/>
      </w:pPr>
      <w:rPr>
        <w:rFonts w:hint="default" w:ascii="Symbol" w:hAnsi="Symbol"/>
      </w:rPr>
    </w:lvl>
    <w:lvl w:ilvl="4" w:tplc="DF16EE12">
      <w:start w:val="1"/>
      <w:numFmt w:val="bullet"/>
      <w:lvlText w:val="o"/>
      <w:lvlJc w:val="left"/>
      <w:pPr>
        <w:ind w:left="3600" w:hanging="360"/>
      </w:pPr>
      <w:rPr>
        <w:rFonts w:hint="default" w:ascii="Courier New" w:hAnsi="Courier New"/>
      </w:rPr>
    </w:lvl>
    <w:lvl w:ilvl="5" w:tplc="D5EA2CE6">
      <w:start w:val="1"/>
      <w:numFmt w:val="bullet"/>
      <w:lvlText w:val=""/>
      <w:lvlJc w:val="left"/>
      <w:pPr>
        <w:ind w:left="4320" w:hanging="360"/>
      </w:pPr>
      <w:rPr>
        <w:rFonts w:hint="default" w:ascii="Wingdings" w:hAnsi="Wingdings"/>
      </w:rPr>
    </w:lvl>
    <w:lvl w:ilvl="6" w:tplc="C4EC284C">
      <w:start w:val="1"/>
      <w:numFmt w:val="bullet"/>
      <w:lvlText w:val=""/>
      <w:lvlJc w:val="left"/>
      <w:pPr>
        <w:ind w:left="5040" w:hanging="360"/>
      </w:pPr>
      <w:rPr>
        <w:rFonts w:hint="default" w:ascii="Symbol" w:hAnsi="Symbol"/>
      </w:rPr>
    </w:lvl>
    <w:lvl w:ilvl="7" w:tplc="3288E780">
      <w:start w:val="1"/>
      <w:numFmt w:val="bullet"/>
      <w:lvlText w:val="o"/>
      <w:lvlJc w:val="left"/>
      <w:pPr>
        <w:ind w:left="5760" w:hanging="360"/>
      </w:pPr>
      <w:rPr>
        <w:rFonts w:hint="default" w:ascii="Courier New" w:hAnsi="Courier New"/>
      </w:rPr>
    </w:lvl>
    <w:lvl w:ilvl="8" w:tplc="97BA583E">
      <w:start w:val="1"/>
      <w:numFmt w:val="bullet"/>
      <w:lvlText w:val=""/>
      <w:lvlJc w:val="left"/>
      <w:pPr>
        <w:ind w:left="6480" w:hanging="360"/>
      </w:pPr>
      <w:rPr>
        <w:rFonts w:hint="default" w:ascii="Wingdings" w:hAnsi="Wingdings"/>
      </w:rPr>
    </w:lvl>
  </w:abstractNum>
  <w:abstractNum w:abstractNumId="5" w15:restartNumberingAfterBreak="0">
    <w:nsid w:val="1A334061"/>
    <w:multiLevelType w:val="multilevel"/>
    <w:tmpl w:val="0B1CAFC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F75FF37"/>
    <w:multiLevelType w:val="hybridMultilevel"/>
    <w:tmpl w:val="AD3A0490"/>
    <w:lvl w:ilvl="0" w:tplc="6868DB3C">
      <w:start w:val="1"/>
      <w:numFmt w:val="bullet"/>
      <w:lvlText w:val=""/>
      <w:lvlJc w:val="left"/>
      <w:pPr>
        <w:ind w:left="720" w:hanging="360"/>
      </w:pPr>
      <w:rPr>
        <w:rFonts w:hint="default" w:ascii="Symbol" w:hAnsi="Symbol"/>
      </w:rPr>
    </w:lvl>
    <w:lvl w:ilvl="1" w:tplc="387EB63A">
      <w:start w:val="1"/>
      <w:numFmt w:val="bullet"/>
      <w:lvlText w:val="o"/>
      <w:lvlJc w:val="left"/>
      <w:pPr>
        <w:ind w:left="1440" w:hanging="360"/>
      </w:pPr>
      <w:rPr>
        <w:rFonts w:hint="default" w:ascii="Courier New" w:hAnsi="Courier New"/>
      </w:rPr>
    </w:lvl>
    <w:lvl w:ilvl="2" w:tplc="763AFD4E">
      <w:start w:val="1"/>
      <w:numFmt w:val="bullet"/>
      <w:lvlText w:val=""/>
      <w:lvlJc w:val="left"/>
      <w:pPr>
        <w:ind w:left="2160" w:hanging="360"/>
      </w:pPr>
      <w:rPr>
        <w:rFonts w:hint="default" w:ascii="Wingdings" w:hAnsi="Wingdings"/>
      </w:rPr>
    </w:lvl>
    <w:lvl w:ilvl="3" w:tplc="36C2343A">
      <w:start w:val="1"/>
      <w:numFmt w:val="bullet"/>
      <w:lvlText w:val=""/>
      <w:lvlJc w:val="left"/>
      <w:pPr>
        <w:ind w:left="2880" w:hanging="360"/>
      </w:pPr>
      <w:rPr>
        <w:rFonts w:hint="default" w:ascii="Symbol" w:hAnsi="Symbol"/>
      </w:rPr>
    </w:lvl>
    <w:lvl w:ilvl="4" w:tplc="27763F7A">
      <w:start w:val="1"/>
      <w:numFmt w:val="bullet"/>
      <w:lvlText w:val="o"/>
      <w:lvlJc w:val="left"/>
      <w:pPr>
        <w:ind w:left="3600" w:hanging="360"/>
      </w:pPr>
      <w:rPr>
        <w:rFonts w:hint="default" w:ascii="Courier New" w:hAnsi="Courier New"/>
      </w:rPr>
    </w:lvl>
    <w:lvl w:ilvl="5" w:tplc="99EA2DC6">
      <w:start w:val="1"/>
      <w:numFmt w:val="bullet"/>
      <w:lvlText w:val=""/>
      <w:lvlJc w:val="left"/>
      <w:pPr>
        <w:ind w:left="4320" w:hanging="360"/>
      </w:pPr>
      <w:rPr>
        <w:rFonts w:hint="default" w:ascii="Wingdings" w:hAnsi="Wingdings"/>
      </w:rPr>
    </w:lvl>
    <w:lvl w:ilvl="6" w:tplc="4C92E42C">
      <w:start w:val="1"/>
      <w:numFmt w:val="bullet"/>
      <w:lvlText w:val=""/>
      <w:lvlJc w:val="left"/>
      <w:pPr>
        <w:ind w:left="5040" w:hanging="360"/>
      </w:pPr>
      <w:rPr>
        <w:rFonts w:hint="default" w:ascii="Symbol" w:hAnsi="Symbol"/>
      </w:rPr>
    </w:lvl>
    <w:lvl w:ilvl="7" w:tplc="171AA72C">
      <w:start w:val="1"/>
      <w:numFmt w:val="bullet"/>
      <w:lvlText w:val="o"/>
      <w:lvlJc w:val="left"/>
      <w:pPr>
        <w:ind w:left="5760" w:hanging="360"/>
      </w:pPr>
      <w:rPr>
        <w:rFonts w:hint="default" w:ascii="Courier New" w:hAnsi="Courier New"/>
      </w:rPr>
    </w:lvl>
    <w:lvl w:ilvl="8" w:tplc="D41270AE">
      <w:start w:val="1"/>
      <w:numFmt w:val="bullet"/>
      <w:lvlText w:val=""/>
      <w:lvlJc w:val="left"/>
      <w:pPr>
        <w:ind w:left="6480" w:hanging="360"/>
      </w:pPr>
      <w:rPr>
        <w:rFonts w:hint="default" w:ascii="Wingdings" w:hAnsi="Wingdings"/>
      </w:rPr>
    </w:lvl>
  </w:abstractNum>
  <w:abstractNum w:abstractNumId="7" w15:restartNumberingAfterBreak="0">
    <w:nsid w:val="2DC87F2D"/>
    <w:multiLevelType w:val="multilevel"/>
    <w:tmpl w:val="F5DA337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E787E45"/>
    <w:multiLevelType w:val="multilevel"/>
    <w:tmpl w:val="291EC93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Calibri" w:hAnsi="Calibri" w:cs="Calibri" w:eastAsiaTheme="minorHAnsi"/>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F5B9913"/>
    <w:multiLevelType w:val="hybridMultilevel"/>
    <w:tmpl w:val="FFFFFFFF"/>
    <w:lvl w:ilvl="0" w:tplc="026E886A">
      <w:start w:val="1"/>
      <w:numFmt w:val="bullet"/>
      <w:lvlText w:val=""/>
      <w:lvlJc w:val="left"/>
      <w:pPr>
        <w:ind w:left="720" w:hanging="360"/>
      </w:pPr>
      <w:rPr>
        <w:rFonts w:hint="default" w:ascii="Symbol" w:hAnsi="Symbol"/>
      </w:rPr>
    </w:lvl>
    <w:lvl w:ilvl="1" w:tplc="BA783A8C">
      <w:start w:val="1"/>
      <w:numFmt w:val="bullet"/>
      <w:lvlText w:val="o"/>
      <w:lvlJc w:val="left"/>
      <w:pPr>
        <w:ind w:left="1440" w:hanging="360"/>
      </w:pPr>
      <w:rPr>
        <w:rFonts w:hint="default" w:ascii="Courier New" w:hAnsi="Courier New"/>
      </w:rPr>
    </w:lvl>
    <w:lvl w:ilvl="2" w:tplc="571C571C">
      <w:start w:val="1"/>
      <w:numFmt w:val="bullet"/>
      <w:lvlText w:val=""/>
      <w:lvlJc w:val="left"/>
      <w:pPr>
        <w:ind w:left="2160" w:hanging="360"/>
      </w:pPr>
      <w:rPr>
        <w:rFonts w:hint="default" w:ascii="Wingdings" w:hAnsi="Wingdings"/>
      </w:rPr>
    </w:lvl>
    <w:lvl w:ilvl="3" w:tplc="2A66DA3C">
      <w:start w:val="1"/>
      <w:numFmt w:val="bullet"/>
      <w:lvlText w:val=""/>
      <w:lvlJc w:val="left"/>
      <w:pPr>
        <w:ind w:left="2880" w:hanging="360"/>
      </w:pPr>
      <w:rPr>
        <w:rFonts w:hint="default" w:ascii="Symbol" w:hAnsi="Symbol"/>
      </w:rPr>
    </w:lvl>
    <w:lvl w:ilvl="4" w:tplc="BD48057A">
      <w:start w:val="1"/>
      <w:numFmt w:val="bullet"/>
      <w:lvlText w:val="o"/>
      <w:lvlJc w:val="left"/>
      <w:pPr>
        <w:ind w:left="3600" w:hanging="360"/>
      </w:pPr>
      <w:rPr>
        <w:rFonts w:hint="default" w:ascii="Courier New" w:hAnsi="Courier New"/>
      </w:rPr>
    </w:lvl>
    <w:lvl w:ilvl="5" w:tplc="94F28312">
      <w:start w:val="1"/>
      <w:numFmt w:val="bullet"/>
      <w:lvlText w:val=""/>
      <w:lvlJc w:val="left"/>
      <w:pPr>
        <w:ind w:left="4320" w:hanging="360"/>
      </w:pPr>
      <w:rPr>
        <w:rFonts w:hint="default" w:ascii="Wingdings" w:hAnsi="Wingdings"/>
      </w:rPr>
    </w:lvl>
    <w:lvl w:ilvl="6" w:tplc="A9FEF282">
      <w:start w:val="1"/>
      <w:numFmt w:val="bullet"/>
      <w:lvlText w:val=""/>
      <w:lvlJc w:val="left"/>
      <w:pPr>
        <w:ind w:left="5040" w:hanging="360"/>
      </w:pPr>
      <w:rPr>
        <w:rFonts w:hint="default" w:ascii="Symbol" w:hAnsi="Symbol"/>
      </w:rPr>
    </w:lvl>
    <w:lvl w:ilvl="7" w:tplc="2C7A904E">
      <w:start w:val="1"/>
      <w:numFmt w:val="bullet"/>
      <w:lvlText w:val="o"/>
      <w:lvlJc w:val="left"/>
      <w:pPr>
        <w:ind w:left="5760" w:hanging="360"/>
      </w:pPr>
      <w:rPr>
        <w:rFonts w:hint="default" w:ascii="Courier New" w:hAnsi="Courier New"/>
      </w:rPr>
    </w:lvl>
    <w:lvl w:ilvl="8" w:tplc="8B1E7C7E">
      <w:start w:val="1"/>
      <w:numFmt w:val="bullet"/>
      <w:lvlText w:val=""/>
      <w:lvlJc w:val="left"/>
      <w:pPr>
        <w:ind w:left="6480" w:hanging="360"/>
      </w:pPr>
      <w:rPr>
        <w:rFonts w:hint="default" w:ascii="Wingdings" w:hAnsi="Wingdings"/>
      </w:rPr>
    </w:lvl>
  </w:abstractNum>
  <w:abstractNum w:abstractNumId="10" w15:restartNumberingAfterBreak="0">
    <w:nsid w:val="33230EE4"/>
    <w:multiLevelType w:val="hybridMultilevel"/>
    <w:tmpl w:val="FBA0F1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5670D9B"/>
    <w:multiLevelType w:val="hybridMultilevel"/>
    <w:tmpl w:val="7B40E67C"/>
    <w:lvl w:ilvl="0" w:tplc="A93285DE">
      <w:start w:val="1"/>
      <w:numFmt w:val="bullet"/>
      <w:lvlText w:val=""/>
      <w:lvlJc w:val="left"/>
      <w:pPr>
        <w:ind w:left="720" w:hanging="360"/>
      </w:pPr>
      <w:rPr>
        <w:rFonts w:hint="default" w:ascii="Symbol" w:hAnsi="Symbol"/>
      </w:rPr>
    </w:lvl>
    <w:lvl w:ilvl="1" w:tplc="3E92E778">
      <w:start w:val="1"/>
      <w:numFmt w:val="bullet"/>
      <w:lvlText w:val="o"/>
      <w:lvlJc w:val="left"/>
      <w:pPr>
        <w:ind w:left="1440" w:hanging="360"/>
      </w:pPr>
      <w:rPr>
        <w:rFonts w:hint="default" w:ascii="Courier New" w:hAnsi="Courier New"/>
      </w:rPr>
    </w:lvl>
    <w:lvl w:ilvl="2" w:tplc="98662734">
      <w:start w:val="1"/>
      <w:numFmt w:val="bullet"/>
      <w:lvlText w:val=""/>
      <w:lvlJc w:val="left"/>
      <w:pPr>
        <w:ind w:left="2160" w:hanging="360"/>
      </w:pPr>
      <w:rPr>
        <w:rFonts w:hint="default" w:ascii="Wingdings" w:hAnsi="Wingdings"/>
      </w:rPr>
    </w:lvl>
    <w:lvl w:ilvl="3" w:tplc="7D1C22D6">
      <w:start w:val="1"/>
      <w:numFmt w:val="bullet"/>
      <w:lvlText w:val=""/>
      <w:lvlJc w:val="left"/>
      <w:pPr>
        <w:ind w:left="2880" w:hanging="360"/>
      </w:pPr>
      <w:rPr>
        <w:rFonts w:hint="default" w:ascii="Symbol" w:hAnsi="Symbol"/>
      </w:rPr>
    </w:lvl>
    <w:lvl w:ilvl="4" w:tplc="E6665476">
      <w:start w:val="1"/>
      <w:numFmt w:val="bullet"/>
      <w:lvlText w:val="o"/>
      <w:lvlJc w:val="left"/>
      <w:pPr>
        <w:ind w:left="3600" w:hanging="360"/>
      </w:pPr>
      <w:rPr>
        <w:rFonts w:hint="default" w:ascii="Courier New" w:hAnsi="Courier New"/>
      </w:rPr>
    </w:lvl>
    <w:lvl w:ilvl="5" w:tplc="CAC4577E">
      <w:start w:val="1"/>
      <w:numFmt w:val="bullet"/>
      <w:lvlText w:val=""/>
      <w:lvlJc w:val="left"/>
      <w:pPr>
        <w:ind w:left="4320" w:hanging="360"/>
      </w:pPr>
      <w:rPr>
        <w:rFonts w:hint="default" w:ascii="Wingdings" w:hAnsi="Wingdings"/>
      </w:rPr>
    </w:lvl>
    <w:lvl w:ilvl="6" w:tplc="FAF4183E">
      <w:start w:val="1"/>
      <w:numFmt w:val="bullet"/>
      <w:lvlText w:val=""/>
      <w:lvlJc w:val="left"/>
      <w:pPr>
        <w:ind w:left="5040" w:hanging="360"/>
      </w:pPr>
      <w:rPr>
        <w:rFonts w:hint="default" w:ascii="Symbol" w:hAnsi="Symbol"/>
      </w:rPr>
    </w:lvl>
    <w:lvl w:ilvl="7" w:tplc="826A7F70">
      <w:start w:val="1"/>
      <w:numFmt w:val="bullet"/>
      <w:lvlText w:val="o"/>
      <w:lvlJc w:val="left"/>
      <w:pPr>
        <w:ind w:left="5760" w:hanging="360"/>
      </w:pPr>
      <w:rPr>
        <w:rFonts w:hint="default" w:ascii="Courier New" w:hAnsi="Courier New"/>
      </w:rPr>
    </w:lvl>
    <w:lvl w:ilvl="8" w:tplc="4E2E957C">
      <w:start w:val="1"/>
      <w:numFmt w:val="bullet"/>
      <w:lvlText w:val=""/>
      <w:lvlJc w:val="left"/>
      <w:pPr>
        <w:ind w:left="6480" w:hanging="360"/>
      </w:pPr>
      <w:rPr>
        <w:rFonts w:hint="default" w:ascii="Wingdings" w:hAnsi="Wingdings"/>
      </w:rPr>
    </w:lvl>
  </w:abstractNum>
  <w:abstractNum w:abstractNumId="12" w15:restartNumberingAfterBreak="0">
    <w:nsid w:val="400F44BA"/>
    <w:multiLevelType w:val="hybridMultilevel"/>
    <w:tmpl w:val="CE4EFA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01822A1"/>
    <w:multiLevelType w:val="multilevel"/>
    <w:tmpl w:val="8056F1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372597E"/>
    <w:multiLevelType w:val="hybridMultilevel"/>
    <w:tmpl w:val="FFFFFFFF"/>
    <w:lvl w:ilvl="0" w:tplc="482C3E9E">
      <w:start w:val="1"/>
      <w:numFmt w:val="bullet"/>
      <w:lvlText w:val=""/>
      <w:lvlJc w:val="left"/>
      <w:pPr>
        <w:ind w:left="720" w:hanging="360"/>
      </w:pPr>
      <w:rPr>
        <w:rFonts w:hint="default" w:ascii="Symbol" w:hAnsi="Symbol"/>
      </w:rPr>
    </w:lvl>
    <w:lvl w:ilvl="1" w:tplc="85128498">
      <w:start w:val="1"/>
      <w:numFmt w:val="bullet"/>
      <w:lvlText w:val="o"/>
      <w:lvlJc w:val="left"/>
      <w:pPr>
        <w:ind w:left="1440" w:hanging="360"/>
      </w:pPr>
      <w:rPr>
        <w:rFonts w:hint="default" w:ascii="Courier New" w:hAnsi="Courier New"/>
      </w:rPr>
    </w:lvl>
    <w:lvl w:ilvl="2" w:tplc="48B809B4">
      <w:start w:val="1"/>
      <w:numFmt w:val="bullet"/>
      <w:lvlText w:val=""/>
      <w:lvlJc w:val="left"/>
      <w:pPr>
        <w:ind w:left="2160" w:hanging="360"/>
      </w:pPr>
      <w:rPr>
        <w:rFonts w:hint="default" w:ascii="Wingdings" w:hAnsi="Wingdings"/>
      </w:rPr>
    </w:lvl>
    <w:lvl w:ilvl="3" w:tplc="8F0E8BEA">
      <w:start w:val="1"/>
      <w:numFmt w:val="bullet"/>
      <w:lvlText w:val=""/>
      <w:lvlJc w:val="left"/>
      <w:pPr>
        <w:ind w:left="2880" w:hanging="360"/>
      </w:pPr>
      <w:rPr>
        <w:rFonts w:hint="default" w:ascii="Symbol" w:hAnsi="Symbol"/>
      </w:rPr>
    </w:lvl>
    <w:lvl w:ilvl="4" w:tplc="2B64F724">
      <w:start w:val="1"/>
      <w:numFmt w:val="bullet"/>
      <w:lvlText w:val="o"/>
      <w:lvlJc w:val="left"/>
      <w:pPr>
        <w:ind w:left="3600" w:hanging="360"/>
      </w:pPr>
      <w:rPr>
        <w:rFonts w:hint="default" w:ascii="Courier New" w:hAnsi="Courier New"/>
      </w:rPr>
    </w:lvl>
    <w:lvl w:ilvl="5" w:tplc="C646E1B8">
      <w:start w:val="1"/>
      <w:numFmt w:val="bullet"/>
      <w:lvlText w:val=""/>
      <w:lvlJc w:val="left"/>
      <w:pPr>
        <w:ind w:left="4320" w:hanging="360"/>
      </w:pPr>
      <w:rPr>
        <w:rFonts w:hint="default" w:ascii="Wingdings" w:hAnsi="Wingdings"/>
      </w:rPr>
    </w:lvl>
    <w:lvl w:ilvl="6" w:tplc="12FA5696">
      <w:start w:val="1"/>
      <w:numFmt w:val="bullet"/>
      <w:lvlText w:val=""/>
      <w:lvlJc w:val="left"/>
      <w:pPr>
        <w:ind w:left="5040" w:hanging="360"/>
      </w:pPr>
      <w:rPr>
        <w:rFonts w:hint="default" w:ascii="Symbol" w:hAnsi="Symbol"/>
      </w:rPr>
    </w:lvl>
    <w:lvl w:ilvl="7" w:tplc="1D3E37FE">
      <w:start w:val="1"/>
      <w:numFmt w:val="bullet"/>
      <w:lvlText w:val="o"/>
      <w:lvlJc w:val="left"/>
      <w:pPr>
        <w:ind w:left="5760" w:hanging="360"/>
      </w:pPr>
      <w:rPr>
        <w:rFonts w:hint="default" w:ascii="Courier New" w:hAnsi="Courier New"/>
      </w:rPr>
    </w:lvl>
    <w:lvl w:ilvl="8" w:tplc="7CF65840">
      <w:start w:val="1"/>
      <w:numFmt w:val="bullet"/>
      <w:lvlText w:val=""/>
      <w:lvlJc w:val="left"/>
      <w:pPr>
        <w:ind w:left="6480" w:hanging="360"/>
      </w:pPr>
      <w:rPr>
        <w:rFonts w:hint="default" w:ascii="Wingdings" w:hAnsi="Wingdings"/>
      </w:rPr>
    </w:lvl>
  </w:abstractNum>
  <w:abstractNum w:abstractNumId="15" w15:restartNumberingAfterBreak="0">
    <w:nsid w:val="49C72DA0"/>
    <w:multiLevelType w:val="hybridMultilevel"/>
    <w:tmpl w:val="233E5D5E"/>
    <w:lvl w:ilvl="0" w:tplc="3364EB66">
      <w:start w:val="1"/>
      <w:numFmt w:val="bullet"/>
      <w:lvlText w:val=""/>
      <w:lvlJc w:val="left"/>
      <w:pPr>
        <w:ind w:left="720" w:hanging="360"/>
      </w:pPr>
      <w:rPr>
        <w:rFonts w:hint="default" w:ascii="Symbol" w:hAnsi="Symbol"/>
      </w:rPr>
    </w:lvl>
    <w:lvl w:ilvl="1" w:tplc="3C0ABDF0">
      <w:start w:val="1"/>
      <w:numFmt w:val="bullet"/>
      <w:lvlText w:val="o"/>
      <w:lvlJc w:val="left"/>
      <w:pPr>
        <w:ind w:left="1440" w:hanging="360"/>
      </w:pPr>
      <w:rPr>
        <w:rFonts w:hint="default" w:ascii="Courier New" w:hAnsi="Courier New"/>
      </w:rPr>
    </w:lvl>
    <w:lvl w:ilvl="2" w:tplc="3DB0D382">
      <w:start w:val="1"/>
      <w:numFmt w:val="bullet"/>
      <w:lvlText w:val=""/>
      <w:lvlJc w:val="left"/>
      <w:pPr>
        <w:ind w:left="2160" w:hanging="360"/>
      </w:pPr>
      <w:rPr>
        <w:rFonts w:hint="default" w:ascii="Wingdings" w:hAnsi="Wingdings"/>
      </w:rPr>
    </w:lvl>
    <w:lvl w:ilvl="3" w:tplc="DCFC6D80">
      <w:start w:val="1"/>
      <w:numFmt w:val="bullet"/>
      <w:lvlText w:val=""/>
      <w:lvlJc w:val="left"/>
      <w:pPr>
        <w:ind w:left="2880" w:hanging="360"/>
      </w:pPr>
      <w:rPr>
        <w:rFonts w:hint="default" w:ascii="Symbol" w:hAnsi="Symbol"/>
      </w:rPr>
    </w:lvl>
    <w:lvl w:ilvl="4" w:tplc="4CB88B5C">
      <w:start w:val="1"/>
      <w:numFmt w:val="bullet"/>
      <w:lvlText w:val="o"/>
      <w:lvlJc w:val="left"/>
      <w:pPr>
        <w:ind w:left="3600" w:hanging="360"/>
      </w:pPr>
      <w:rPr>
        <w:rFonts w:hint="default" w:ascii="Courier New" w:hAnsi="Courier New"/>
      </w:rPr>
    </w:lvl>
    <w:lvl w:ilvl="5" w:tplc="D27438FE">
      <w:start w:val="1"/>
      <w:numFmt w:val="bullet"/>
      <w:lvlText w:val=""/>
      <w:lvlJc w:val="left"/>
      <w:pPr>
        <w:ind w:left="4320" w:hanging="360"/>
      </w:pPr>
      <w:rPr>
        <w:rFonts w:hint="default" w:ascii="Wingdings" w:hAnsi="Wingdings"/>
      </w:rPr>
    </w:lvl>
    <w:lvl w:ilvl="6" w:tplc="C8143194">
      <w:start w:val="1"/>
      <w:numFmt w:val="bullet"/>
      <w:lvlText w:val=""/>
      <w:lvlJc w:val="left"/>
      <w:pPr>
        <w:ind w:left="5040" w:hanging="360"/>
      </w:pPr>
      <w:rPr>
        <w:rFonts w:hint="default" w:ascii="Symbol" w:hAnsi="Symbol"/>
      </w:rPr>
    </w:lvl>
    <w:lvl w:ilvl="7" w:tplc="4C224072">
      <w:start w:val="1"/>
      <w:numFmt w:val="bullet"/>
      <w:lvlText w:val="o"/>
      <w:lvlJc w:val="left"/>
      <w:pPr>
        <w:ind w:left="5760" w:hanging="360"/>
      </w:pPr>
      <w:rPr>
        <w:rFonts w:hint="default" w:ascii="Courier New" w:hAnsi="Courier New"/>
      </w:rPr>
    </w:lvl>
    <w:lvl w:ilvl="8" w:tplc="C192B9BA">
      <w:start w:val="1"/>
      <w:numFmt w:val="bullet"/>
      <w:lvlText w:val=""/>
      <w:lvlJc w:val="left"/>
      <w:pPr>
        <w:ind w:left="6480" w:hanging="360"/>
      </w:pPr>
      <w:rPr>
        <w:rFonts w:hint="default" w:ascii="Wingdings" w:hAnsi="Wingdings"/>
      </w:rPr>
    </w:lvl>
  </w:abstractNum>
  <w:abstractNum w:abstractNumId="16" w15:restartNumberingAfterBreak="0">
    <w:nsid w:val="4BA07186"/>
    <w:multiLevelType w:val="multilevel"/>
    <w:tmpl w:val="291EC93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Calibri" w:hAnsi="Calibri" w:cs="Calibri" w:eastAsiaTheme="minorHAnsi"/>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F6C2002"/>
    <w:multiLevelType w:val="hybridMultilevel"/>
    <w:tmpl w:val="E57457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8E271F0"/>
    <w:multiLevelType w:val="hybridMultilevel"/>
    <w:tmpl w:val="B9F219F0"/>
    <w:lvl w:ilvl="0" w:tplc="5B041500">
      <w:start w:val="1"/>
      <w:numFmt w:val="bullet"/>
      <w:lvlText w:val=""/>
      <w:lvlJc w:val="left"/>
      <w:pPr>
        <w:ind w:left="720" w:hanging="360"/>
      </w:pPr>
      <w:rPr>
        <w:rFonts w:hint="default" w:ascii="Symbol" w:hAnsi="Symbol"/>
      </w:rPr>
    </w:lvl>
    <w:lvl w:ilvl="1" w:tplc="F2EE5C5A">
      <w:start w:val="1"/>
      <w:numFmt w:val="bullet"/>
      <w:lvlText w:val="o"/>
      <w:lvlJc w:val="left"/>
      <w:pPr>
        <w:ind w:left="1440" w:hanging="360"/>
      </w:pPr>
      <w:rPr>
        <w:rFonts w:hint="default" w:ascii="Courier New" w:hAnsi="Courier New"/>
      </w:rPr>
    </w:lvl>
    <w:lvl w:ilvl="2" w:tplc="5F14DE32">
      <w:start w:val="1"/>
      <w:numFmt w:val="bullet"/>
      <w:lvlText w:val=""/>
      <w:lvlJc w:val="left"/>
      <w:pPr>
        <w:ind w:left="2160" w:hanging="360"/>
      </w:pPr>
      <w:rPr>
        <w:rFonts w:hint="default" w:ascii="Wingdings" w:hAnsi="Wingdings"/>
      </w:rPr>
    </w:lvl>
    <w:lvl w:ilvl="3" w:tplc="CF0CAF8C">
      <w:start w:val="1"/>
      <w:numFmt w:val="bullet"/>
      <w:lvlText w:val=""/>
      <w:lvlJc w:val="left"/>
      <w:pPr>
        <w:ind w:left="2880" w:hanging="360"/>
      </w:pPr>
      <w:rPr>
        <w:rFonts w:hint="default" w:ascii="Symbol" w:hAnsi="Symbol"/>
      </w:rPr>
    </w:lvl>
    <w:lvl w:ilvl="4" w:tplc="F8CA1D3C">
      <w:start w:val="1"/>
      <w:numFmt w:val="bullet"/>
      <w:lvlText w:val="o"/>
      <w:lvlJc w:val="left"/>
      <w:pPr>
        <w:ind w:left="3600" w:hanging="360"/>
      </w:pPr>
      <w:rPr>
        <w:rFonts w:hint="default" w:ascii="Courier New" w:hAnsi="Courier New"/>
      </w:rPr>
    </w:lvl>
    <w:lvl w:ilvl="5" w:tplc="E0164784">
      <w:start w:val="1"/>
      <w:numFmt w:val="bullet"/>
      <w:lvlText w:val=""/>
      <w:lvlJc w:val="left"/>
      <w:pPr>
        <w:ind w:left="4320" w:hanging="360"/>
      </w:pPr>
      <w:rPr>
        <w:rFonts w:hint="default" w:ascii="Wingdings" w:hAnsi="Wingdings"/>
      </w:rPr>
    </w:lvl>
    <w:lvl w:ilvl="6" w:tplc="24FC5E18">
      <w:start w:val="1"/>
      <w:numFmt w:val="bullet"/>
      <w:lvlText w:val=""/>
      <w:lvlJc w:val="left"/>
      <w:pPr>
        <w:ind w:left="5040" w:hanging="360"/>
      </w:pPr>
      <w:rPr>
        <w:rFonts w:hint="default" w:ascii="Symbol" w:hAnsi="Symbol"/>
      </w:rPr>
    </w:lvl>
    <w:lvl w:ilvl="7" w:tplc="1C6EF300">
      <w:start w:val="1"/>
      <w:numFmt w:val="bullet"/>
      <w:lvlText w:val="o"/>
      <w:lvlJc w:val="left"/>
      <w:pPr>
        <w:ind w:left="5760" w:hanging="360"/>
      </w:pPr>
      <w:rPr>
        <w:rFonts w:hint="default" w:ascii="Courier New" w:hAnsi="Courier New"/>
      </w:rPr>
    </w:lvl>
    <w:lvl w:ilvl="8" w:tplc="F7807174">
      <w:start w:val="1"/>
      <w:numFmt w:val="bullet"/>
      <w:lvlText w:val=""/>
      <w:lvlJc w:val="left"/>
      <w:pPr>
        <w:ind w:left="6480" w:hanging="360"/>
      </w:pPr>
      <w:rPr>
        <w:rFonts w:hint="default" w:ascii="Wingdings" w:hAnsi="Wingdings"/>
      </w:rPr>
    </w:lvl>
  </w:abstractNum>
  <w:abstractNum w:abstractNumId="19" w15:restartNumberingAfterBreak="0">
    <w:nsid w:val="5AA35CEA"/>
    <w:multiLevelType w:val="hybridMultilevel"/>
    <w:tmpl w:val="93B2A3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EB17AEB"/>
    <w:multiLevelType w:val="hybridMultilevel"/>
    <w:tmpl w:val="ECF40D1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1B947AF"/>
    <w:multiLevelType w:val="multilevel"/>
    <w:tmpl w:val="291EC93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Calibri" w:hAnsi="Calibri" w:cs="Calibri" w:eastAsiaTheme="minorHAnsi"/>
      </w:rPr>
    </w:lvl>
    <w:lvl w:ilvl="2">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63183618"/>
    <w:multiLevelType w:val="hybridMultilevel"/>
    <w:tmpl w:val="BE7E8EBE"/>
    <w:lvl w:ilvl="0" w:tplc="99F84B7E">
      <w:start w:val="1"/>
      <w:numFmt w:val="bullet"/>
      <w:lvlText w:val=""/>
      <w:lvlJc w:val="left"/>
      <w:pPr>
        <w:ind w:left="720" w:hanging="360"/>
      </w:pPr>
      <w:rPr>
        <w:rFonts w:hint="default" w:ascii="Symbol" w:hAnsi="Symbol"/>
      </w:rPr>
    </w:lvl>
    <w:lvl w:ilvl="1" w:tplc="72ACC7E0">
      <w:start w:val="1"/>
      <w:numFmt w:val="bullet"/>
      <w:lvlText w:val="o"/>
      <w:lvlJc w:val="left"/>
      <w:pPr>
        <w:ind w:left="1440" w:hanging="360"/>
      </w:pPr>
      <w:rPr>
        <w:rFonts w:hint="default" w:ascii="Courier New" w:hAnsi="Courier New"/>
      </w:rPr>
    </w:lvl>
    <w:lvl w:ilvl="2" w:tplc="658C45A6">
      <w:start w:val="1"/>
      <w:numFmt w:val="bullet"/>
      <w:lvlText w:val=""/>
      <w:lvlJc w:val="left"/>
      <w:pPr>
        <w:ind w:left="2160" w:hanging="360"/>
      </w:pPr>
      <w:rPr>
        <w:rFonts w:hint="default" w:ascii="Wingdings" w:hAnsi="Wingdings"/>
      </w:rPr>
    </w:lvl>
    <w:lvl w:ilvl="3" w:tplc="4330DE30">
      <w:start w:val="1"/>
      <w:numFmt w:val="bullet"/>
      <w:lvlText w:val=""/>
      <w:lvlJc w:val="left"/>
      <w:pPr>
        <w:ind w:left="2880" w:hanging="360"/>
      </w:pPr>
      <w:rPr>
        <w:rFonts w:hint="default" w:ascii="Symbol" w:hAnsi="Symbol"/>
      </w:rPr>
    </w:lvl>
    <w:lvl w:ilvl="4" w:tplc="817E37CC">
      <w:start w:val="1"/>
      <w:numFmt w:val="bullet"/>
      <w:lvlText w:val="o"/>
      <w:lvlJc w:val="left"/>
      <w:pPr>
        <w:ind w:left="3600" w:hanging="360"/>
      </w:pPr>
      <w:rPr>
        <w:rFonts w:hint="default" w:ascii="Courier New" w:hAnsi="Courier New"/>
      </w:rPr>
    </w:lvl>
    <w:lvl w:ilvl="5" w:tplc="071E766A">
      <w:start w:val="1"/>
      <w:numFmt w:val="bullet"/>
      <w:lvlText w:val=""/>
      <w:lvlJc w:val="left"/>
      <w:pPr>
        <w:ind w:left="4320" w:hanging="360"/>
      </w:pPr>
      <w:rPr>
        <w:rFonts w:hint="default" w:ascii="Wingdings" w:hAnsi="Wingdings"/>
      </w:rPr>
    </w:lvl>
    <w:lvl w:ilvl="6" w:tplc="4FC84572">
      <w:start w:val="1"/>
      <w:numFmt w:val="bullet"/>
      <w:lvlText w:val=""/>
      <w:lvlJc w:val="left"/>
      <w:pPr>
        <w:ind w:left="5040" w:hanging="360"/>
      </w:pPr>
      <w:rPr>
        <w:rFonts w:hint="default" w:ascii="Symbol" w:hAnsi="Symbol"/>
      </w:rPr>
    </w:lvl>
    <w:lvl w:ilvl="7" w:tplc="94E209A8">
      <w:start w:val="1"/>
      <w:numFmt w:val="bullet"/>
      <w:lvlText w:val="o"/>
      <w:lvlJc w:val="left"/>
      <w:pPr>
        <w:ind w:left="5760" w:hanging="360"/>
      </w:pPr>
      <w:rPr>
        <w:rFonts w:hint="default" w:ascii="Courier New" w:hAnsi="Courier New"/>
      </w:rPr>
    </w:lvl>
    <w:lvl w:ilvl="8" w:tplc="AD700CF6">
      <w:start w:val="1"/>
      <w:numFmt w:val="bullet"/>
      <w:lvlText w:val=""/>
      <w:lvlJc w:val="left"/>
      <w:pPr>
        <w:ind w:left="6480" w:hanging="360"/>
      </w:pPr>
      <w:rPr>
        <w:rFonts w:hint="default" w:ascii="Wingdings" w:hAnsi="Wingdings"/>
      </w:rPr>
    </w:lvl>
  </w:abstractNum>
  <w:abstractNum w:abstractNumId="23" w15:restartNumberingAfterBreak="0">
    <w:nsid w:val="63D45CA1"/>
    <w:multiLevelType w:val="hybridMultilevel"/>
    <w:tmpl w:val="C00626CA"/>
    <w:lvl w:ilvl="0" w:tplc="712AC070">
      <w:start w:val="1"/>
      <w:numFmt w:val="decimal"/>
      <w:lvlText w:val="%1."/>
      <w:lvlJc w:val="left"/>
      <w:pPr>
        <w:ind w:left="720" w:hanging="360"/>
      </w:pPr>
    </w:lvl>
    <w:lvl w:ilvl="1" w:tplc="343EA51E">
      <w:start w:val="1"/>
      <w:numFmt w:val="lowerLetter"/>
      <w:lvlText w:val="%2."/>
      <w:lvlJc w:val="left"/>
      <w:pPr>
        <w:ind w:left="1440" w:hanging="360"/>
      </w:pPr>
    </w:lvl>
    <w:lvl w:ilvl="2" w:tplc="D9A8B398">
      <w:start w:val="1"/>
      <w:numFmt w:val="lowerRoman"/>
      <w:lvlText w:val="%3."/>
      <w:lvlJc w:val="right"/>
      <w:pPr>
        <w:ind w:left="2160" w:hanging="180"/>
      </w:pPr>
    </w:lvl>
    <w:lvl w:ilvl="3" w:tplc="71FA193A">
      <w:start w:val="1"/>
      <w:numFmt w:val="decimal"/>
      <w:lvlText w:val="%4."/>
      <w:lvlJc w:val="left"/>
      <w:pPr>
        <w:ind w:left="2880" w:hanging="360"/>
      </w:pPr>
    </w:lvl>
    <w:lvl w:ilvl="4" w:tplc="411C405C">
      <w:start w:val="1"/>
      <w:numFmt w:val="lowerLetter"/>
      <w:lvlText w:val="%5."/>
      <w:lvlJc w:val="left"/>
      <w:pPr>
        <w:ind w:left="3600" w:hanging="360"/>
      </w:pPr>
    </w:lvl>
    <w:lvl w:ilvl="5" w:tplc="5A725802">
      <w:start w:val="1"/>
      <w:numFmt w:val="lowerRoman"/>
      <w:lvlText w:val="%6."/>
      <w:lvlJc w:val="right"/>
      <w:pPr>
        <w:ind w:left="4320" w:hanging="180"/>
      </w:pPr>
    </w:lvl>
    <w:lvl w:ilvl="6" w:tplc="B7FCF3DC">
      <w:start w:val="1"/>
      <w:numFmt w:val="decimal"/>
      <w:lvlText w:val="%7."/>
      <w:lvlJc w:val="left"/>
      <w:pPr>
        <w:ind w:left="5040" w:hanging="360"/>
      </w:pPr>
    </w:lvl>
    <w:lvl w:ilvl="7" w:tplc="E12CE516">
      <w:start w:val="1"/>
      <w:numFmt w:val="lowerLetter"/>
      <w:lvlText w:val="%8."/>
      <w:lvlJc w:val="left"/>
      <w:pPr>
        <w:ind w:left="5760" w:hanging="360"/>
      </w:pPr>
    </w:lvl>
    <w:lvl w:ilvl="8" w:tplc="0A3264AA">
      <w:start w:val="1"/>
      <w:numFmt w:val="lowerRoman"/>
      <w:lvlText w:val="%9."/>
      <w:lvlJc w:val="right"/>
      <w:pPr>
        <w:ind w:left="6480" w:hanging="180"/>
      </w:pPr>
    </w:lvl>
  </w:abstractNum>
  <w:abstractNum w:abstractNumId="24" w15:restartNumberingAfterBreak="0">
    <w:nsid w:val="64E0A9CB"/>
    <w:multiLevelType w:val="hybridMultilevel"/>
    <w:tmpl w:val="075CBAE2"/>
    <w:lvl w:ilvl="0" w:tplc="17708C00">
      <w:start w:val="1"/>
      <w:numFmt w:val="bullet"/>
      <w:lvlText w:val=""/>
      <w:lvlJc w:val="left"/>
      <w:pPr>
        <w:ind w:left="720" w:hanging="360"/>
      </w:pPr>
      <w:rPr>
        <w:rFonts w:hint="default" w:ascii="Symbol" w:hAnsi="Symbol"/>
      </w:rPr>
    </w:lvl>
    <w:lvl w:ilvl="1" w:tplc="61489264">
      <w:start w:val="1"/>
      <w:numFmt w:val="bullet"/>
      <w:lvlText w:val="o"/>
      <w:lvlJc w:val="left"/>
      <w:pPr>
        <w:ind w:left="1440" w:hanging="360"/>
      </w:pPr>
      <w:rPr>
        <w:rFonts w:hint="default" w:ascii="Courier New" w:hAnsi="Courier New"/>
      </w:rPr>
    </w:lvl>
    <w:lvl w:ilvl="2" w:tplc="6B3C7D72">
      <w:start w:val="1"/>
      <w:numFmt w:val="bullet"/>
      <w:lvlText w:val=""/>
      <w:lvlJc w:val="left"/>
      <w:pPr>
        <w:ind w:left="2160" w:hanging="360"/>
      </w:pPr>
      <w:rPr>
        <w:rFonts w:hint="default" w:ascii="Wingdings" w:hAnsi="Wingdings"/>
      </w:rPr>
    </w:lvl>
    <w:lvl w:ilvl="3" w:tplc="2026C69C">
      <w:start w:val="1"/>
      <w:numFmt w:val="bullet"/>
      <w:lvlText w:val=""/>
      <w:lvlJc w:val="left"/>
      <w:pPr>
        <w:ind w:left="2880" w:hanging="360"/>
      </w:pPr>
      <w:rPr>
        <w:rFonts w:hint="default" w:ascii="Symbol" w:hAnsi="Symbol"/>
      </w:rPr>
    </w:lvl>
    <w:lvl w:ilvl="4" w:tplc="FAE4AEFE">
      <w:start w:val="1"/>
      <w:numFmt w:val="bullet"/>
      <w:lvlText w:val="o"/>
      <w:lvlJc w:val="left"/>
      <w:pPr>
        <w:ind w:left="3600" w:hanging="360"/>
      </w:pPr>
      <w:rPr>
        <w:rFonts w:hint="default" w:ascii="Courier New" w:hAnsi="Courier New"/>
      </w:rPr>
    </w:lvl>
    <w:lvl w:ilvl="5" w:tplc="F8F0A598">
      <w:start w:val="1"/>
      <w:numFmt w:val="bullet"/>
      <w:lvlText w:val=""/>
      <w:lvlJc w:val="left"/>
      <w:pPr>
        <w:ind w:left="4320" w:hanging="360"/>
      </w:pPr>
      <w:rPr>
        <w:rFonts w:hint="default" w:ascii="Wingdings" w:hAnsi="Wingdings"/>
      </w:rPr>
    </w:lvl>
    <w:lvl w:ilvl="6" w:tplc="35708FDC">
      <w:start w:val="1"/>
      <w:numFmt w:val="bullet"/>
      <w:lvlText w:val=""/>
      <w:lvlJc w:val="left"/>
      <w:pPr>
        <w:ind w:left="5040" w:hanging="360"/>
      </w:pPr>
      <w:rPr>
        <w:rFonts w:hint="default" w:ascii="Symbol" w:hAnsi="Symbol"/>
      </w:rPr>
    </w:lvl>
    <w:lvl w:ilvl="7" w:tplc="4D3A2E3A">
      <w:start w:val="1"/>
      <w:numFmt w:val="bullet"/>
      <w:lvlText w:val="o"/>
      <w:lvlJc w:val="left"/>
      <w:pPr>
        <w:ind w:left="5760" w:hanging="360"/>
      </w:pPr>
      <w:rPr>
        <w:rFonts w:hint="default" w:ascii="Courier New" w:hAnsi="Courier New"/>
      </w:rPr>
    </w:lvl>
    <w:lvl w:ilvl="8" w:tplc="BDCE2450">
      <w:start w:val="1"/>
      <w:numFmt w:val="bullet"/>
      <w:lvlText w:val=""/>
      <w:lvlJc w:val="left"/>
      <w:pPr>
        <w:ind w:left="6480" w:hanging="360"/>
      </w:pPr>
      <w:rPr>
        <w:rFonts w:hint="default" w:ascii="Wingdings" w:hAnsi="Wingdings"/>
      </w:rPr>
    </w:lvl>
  </w:abstractNum>
  <w:abstractNum w:abstractNumId="25" w15:restartNumberingAfterBreak="0">
    <w:nsid w:val="6826E537"/>
    <w:multiLevelType w:val="hybridMultilevel"/>
    <w:tmpl w:val="FFFFFFFF"/>
    <w:lvl w:ilvl="0" w:tplc="2DC2C632">
      <w:start w:val="1"/>
      <w:numFmt w:val="bullet"/>
      <w:lvlText w:val=""/>
      <w:lvlJc w:val="left"/>
      <w:pPr>
        <w:ind w:left="720" w:hanging="360"/>
      </w:pPr>
      <w:rPr>
        <w:rFonts w:hint="default" w:ascii="Symbol" w:hAnsi="Symbol"/>
      </w:rPr>
    </w:lvl>
    <w:lvl w:ilvl="1" w:tplc="ED8211B0">
      <w:start w:val="1"/>
      <w:numFmt w:val="bullet"/>
      <w:lvlText w:val="o"/>
      <w:lvlJc w:val="left"/>
      <w:pPr>
        <w:ind w:left="1440" w:hanging="360"/>
      </w:pPr>
      <w:rPr>
        <w:rFonts w:hint="default" w:ascii="Courier New" w:hAnsi="Courier New"/>
      </w:rPr>
    </w:lvl>
    <w:lvl w:ilvl="2" w:tplc="DBB6703E">
      <w:start w:val="1"/>
      <w:numFmt w:val="bullet"/>
      <w:lvlText w:val=""/>
      <w:lvlJc w:val="left"/>
      <w:pPr>
        <w:ind w:left="2160" w:hanging="360"/>
      </w:pPr>
      <w:rPr>
        <w:rFonts w:hint="default" w:ascii="Wingdings" w:hAnsi="Wingdings"/>
      </w:rPr>
    </w:lvl>
    <w:lvl w:ilvl="3" w:tplc="62421600">
      <w:start w:val="1"/>
      <w:numFmt w:val="bullet"/>
      <w:lvlText w:val=""/>
      <w:lvlJc w:val="left"/>
      <w:pPr>
        <w:ind w:left="2880" w:hanging="360"/>
      </w:pPr>
      <w:rPr>
        <w:rFonts w:hint="default" w:ascii="Symbol" w:hAnsi="Symbol"/>
      </w:rPr>
    </w:lvl>
    <w:lvl w:ilvl="4" w:tplc="66DED332">
      <w:start w:val="1"/>
      <w:numFmt w:val="bullet"/>
      <w:lvlText w:val="o"/>
      <w:lvlJc w:val="left"/>
      <w:pPr>
        <w:ind w:left="3600" w:hanging="360"/>
      </w:pPr>
      <w:rPr>
        <w:rFonts w:hint="default" w:ascii="Courier New" w:hAnsi="Courier New"/>
      </w:rPr>
    </w:lvl>
    <w:lvl w:ilvl="5" w:tplc="DB6A2206">
      <w:start w:val="1"/>
      <w:numFmt w:val="bullet"/>
      <w:lvlText w:val=""/>
      <w:lvlJc w:val="left"/>
      <w:pPr>
        <w:ind w:left="4320" w:hanging="360"/>
      </w:pPr>
      <w:rPr>
        <w:rFonts w:hint="default" w:ascii="Wingdings" w:hAnsi="Wingdings"/>
      </w:rPr>
    </w:lvl>
    <w:lvl w:ilvl="6" w:tplc="91BC5C20">
      <w:start w:val="1"/>
      <w:numFmt w:val="bullet"/>
      <w:lvlText w:val=""/>
      <w:lvlJc w:val="left"/>
      <w:pPr>
        <w:ind w:left="5040" w:hanging="360"/>
      </w:pPr>
      <w:rPr>
        <w:rFonts w:hint="default" w:ascii="Symbol" w:hAnsi="Symbol"/>
      </w:rPr>
    </w:lvl>
    <w:lvl w:ilvl="7" w:tplc="CCCA122E">
      <w:start w:val="1"/>
      <w:numFmt w:val="bullet"/>
      <w:lvlText w:val="o"/>
      <w:lvlJc w:val="left"/>
      <w:pPr>
        <w:ind w:left="5760" w:hanging="360"/>
      </w:pPr>
      <w:rPr>
        <w:rFonts w:hint="default" w:ascii="Courier New" w:hAnsi="Courier New"/>
      </w:rPr>
    </w:lvl>
    <w:lvl w:ilvl="8" w:tplc="B3847080">
      <w:start w:val="1"/>
      <w:numFmt w:val="bullet"/>
      <w:lvlText w:val=""/>
      <w:lvlJc w:val="left"/>
      <w:pPr>
        <w:ind w:left="6480" w:hanging="360"/>
      </w:pPr>
      <w:rPr>
        <w:rFonts w:hint="default" w:ascii="Wingdings" w:hAnsi="Wingdings"/>
      </w:rPr>
    </w:lvl>
  </w:abstractNum>
  <w:abstractNum w:abstractNumId="26" w15:restartNumberingAfterBreak="0">
    <w:nsid w:val="690B2529"/>
    <w:multiLevelType w:val="hybridMultilevel"/>
    <w:tmpl w:val="C45469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9705013"/>
    <w:multiLevelType w:val="hybridMultilevel"/>
    <w:tmpl w:val="5B9E2BE4"/>
    <w:lvl w:ilvl="0" w:tplc="1414BC56">
      <w:start w:val="1"/>
      <w:numFmt w:val="bullet"/>
      <w:lvlText w:val=""/>
      <w:lvlJc w:val="left"/>
      <w:pPr>
        <w:ind w:left="720" w:hanging="360"/>
      </w:pPr>
      <w:rPr>
        <w:rFonts w:hint="default" w:ascii="Symbol" w:hAnsi="Symbol"/>
      </w:rPr>
    </w:lvl>
    <w:lvl w:ilvl="1" w:tplc="9FFCF154">
      <w:start w:val="1"/>
      <w:numFmt w:val="bullet"/>
      <w:lvlText w:val="o"/>
      <w:lvlJc w:val="left"/>
      <w:pPr>
        <w:ind w:left="1440" w:hanging="360"/>
      </w:pPr>
      <w:rPr>
        <w:rFonts w:hint="default" w:ascii="Courier New" w:hAnsi="Courier New"/>
      </w:rPr>
    </w:lvl>
    <w:lvl w:ilvl="2" w:tplc="E8104F16">
      <w:start w:val="1"/>
      <w:numFmt w:val="bullet"/>
      <w:lvlText w:val=""/>
      <w:lvlJc w:val="left"/>
      <w:pPr>
        <w:ind w:left="2160" w:hanging="360"/>
      </w:pPr>
      <w:rPr>
        <w:rFonts w:hint="default" w:ascii="Wingdings" w:hAnsi="Wingdings"/>
      </w:rPr>
    </w:lvl>
    <w:lvl w:ilvl="3" w:tplc="656448EA">
      <w:start w:val="1"/>
      <w:numFmt w:val="bullet"/>
      <w:lvlText w:val=""/>
      <w:lvlJc w:val="left"/>
      <w:pPr>
        <w:ind w:left="2880" w:hanging="360"/>
      </w:pPr>
      <w:rPr>
        <w:rFonts w:hint="default" w:ascii="Symbol" w:hAnsi="Symbol"/>
      </w:rPr>
    </w:lvl>
    <w:lvl w:ilvl="4" w:tplc="A6DE0676">
      <w:start w:val="1"/>
      <w:numFmt w:val="bullet"/>
      <w:lvlText w:val="o"/>
      <w:lvlJc w:val="left"/>
      <w:pPr>
        <w:ind w:left="3600" w:hanging="360"/>
      </w:pPr>
      <w:rPr>
        <w:rFonts w:hint="default" w:ascii="Courier New" w:hAnsi="Courier New"/>
      </w:rPr>
    </w:lvl>
    <w:lvl w:ilvl="5" w:tplc="16809DC6">
      <w:start w:val="1"/>
      <w:numFmt w:val="bullet"/>
      <w:lvlText w:val=""/>
      <w:lvlJc w:val="left"/>
      <w:pPr>
        <w:ind w:left="4320" w:hanging="360"/>
      </w:pPr>
      <w:rPr>
        <w:rFonts w:hint="default" w:ascii="Wingdings" w:hAnsi="Wingdings"/>
      </w:rPr>
    </w:lvl>
    <w:lvl w:ilvl="6" w:tplc="41DCFFA2">
      <w:start w:val="1"/>
      <w:numFmt w:val="bullet"/>
      <w:lvlText w:val=""/>
      <w:lvlJc w:val="left"/>
      <w:pPr>
        <w:ind w:left="5040" w:hanging="360"/>
      </w:pPr>
      <w:rPr>
        <w:rFonts w:hint="default" w:ascii="Symbol" w:hAnsi="Symbol"/>
      </w:rPr>
    </w:lvl>
    <w:lvl w:ilvl="7" w:tplc="A4E42FFE">
      <w:start w:val="1"/>
      <w:numFmt w:val="bullet"/>
      <w:lvlText w:val="o"/>
      <w:lvlJc w:val="left"/>
      <w:pPr>
        <w:ind w:left="5760" w:hanging="360"/>
      </w:pPr>
      <w:rPr>
        <w:rFonts w:hint="default" w:ascii="Courier New" w:hAnsi="Courier New"/>
      </w:rPr>
    </w:lvl>
    <w:lvl w:ilvl="8" w:tplc="75FA8994">
      <w:start w:val="1"/>
      <w:numFmt w:val="bullet"/>
      <w:lvlText w:val=""/>
      <w:lvlJc w:val="left"/>
      <w:pPr>
        <w:ind w:left="6480" w:hanging="360"/>
      </w:pPr>
      <w:rPr>
        <w:rFonts w:hint="default" w:ascii="Wingdings" w:hAnsi="Wingdings"/>
      </w:rPr>
    </w:lvl>
  </w:abstractNum>
  <w:abstractNum w:abstractNumId="28" w15:restartNumberingAfterBreak="0">
    <w:nsid w:val="6DB214E2"/>
    <w:multiLevelType w:val="hybridMultilevel"/>
    <w:tmpl w:val="81A4CF24"/>
    <w:lvl w:ilvl="0" w:tplc="08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9" w15:restartNumberingAfterBreak="0">
    <w:nsid w:val="6E3E18E8"/>
    <w:multiLevelType w:val="multilevel"/>
    <w:tmpl w:val="B1B4EEC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87D1B4F"/>
    <w:multiLevelType w:val="multilevel"/>
    <w:tmpl w:val="F5DA337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B374A1A"/>
    <w:multiLevelType w:val="multilevel"/>
    <w:tmpl w:val="FA2AE79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E1C42F5"/>
    <w:multiLevelType w:val="hybridMultilevel"/>
    <w:tmpl w:val="B5D2E83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EAC65C5"/>
    <w:multiLevelType w:val="multilevel"/>
    <w:tmpl w:val="F724DFC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F0D065B"/>
    <w:multiLevelType w:val="hybridMultilevel"/>
    <w:tmpl w:val="13109558"/>
    <w:lvl w:ilvl="0" w:tplc="BD981A6A">
      <w:start w:val="1"/>
      <w:numFmt w:val="lowerLetter"/>
      <w:lvlText w:val="%1."/>
      <w:lvlJc w:val="left"/>
      <w:pPr>
        <w:ind w:left="1080" w:hanging="360"/>
      </w:pPr>
      <w:rPr>
        <w:rFonts w:hint="default"/>
      </w:rPr>
    </w:lvl>
    <w:lvl w:ilvl="1" w:tplc="BCD86266">
      <w:start w:val="1"/>
      <w:numFmt w:val="bullet"/>
      <w:lvlText w:val="o"/>
      <w:lvlJc w:val="left"/>
      <w:pPr>
        <w:ind w:left="1800" w:hanging="360"/>
      </w:pPr>
      <w:rPr>
        <w:rFonts w:hint="default" w:ascii="Courier New" w:hAnsi="Courier New"/>
      </w:rPr>
    </w:lvl>
    <w:lvl w:ilvl="2" w:tplc="4C5AA4CA">
      <w:start w:val="1"/>
      <w:numFmt w:val="bullet"/>
      <w:lvlText w:val=""/>
      <w:lvlJc w:val="left"/>
      <w:pPr>
        <w:ind w:left="2520" w:hanging="360"/>
      </w:pPr>
      <w:rPr>
        <w:rFonts w:hint="default" w:ascii="Wingdings" w:hAnsi="Wingdings"/>
      </w:rPr>
    </w:lvl>
    <w:lvl w:ilvl="3" w:tplc="6456A104">
      <w:start w:val="1"/>
      <w:numFmt w:val="bullet"/>
      <w:lvlText w:val=""/>
      <w:lvlJc w:val="left"/>
      <w:pPr>
        <w:ind w:left="3240" w:hanging="360"/>
      </w:pPr>
      <w:rPr>
        <w:rFonts w:hint="default" w:ascii="Symbol" w:hAnsi="Symbol"/>
      </w:rPr>
    </w:lvl>
    <w:lvl w:ilvl="4" w:tplc="9C5CEB8A">
      <w:start w:val="1"/>
      <w:numFmt w:val="bullet"/>
      <w:lvlText w:val="o"/>
      <w:lvlJc w:val="left"/>
      <w:pPr>
        <w:ind w:left="3960" w:hanging="360"/>
      </w:pPr>
      <w:rPr>
        <w:rFonts w:hint="default" w:ascii="Courier New" w:hAnsi="Courier New"/>
      </w:rPr>
    </w:lvl>
    <w:lvl w:ilvl="5" w:tplc="B6BAB6C8">
      <w:start w:val="1"/>
      <w:numFmt w:val="bullet"/>
      <w:lvlText w:val=""/>
      <w:lvlJc w:val="left"/>
      <w:pPr>
        <w:ind w:left="4680" w:hanging="360"/>
      </w:pPr>
      <w:rPr>
        <w:rFonts w:hint="default" w:ascii="Wingdings" w:hAnsi="Wingdings"/>
      </w:rPr>
    </w:lvl>
    <w:lvl w:ilvl="6" w:tplc="B82C1C76">
      <w:start w:val="1"/>
      <w:numFmt w:val="bullet"/>
      <w:lvlText w:val=""/>
      <w:lvlJc w:val="left"/>
      <w:pPr>
        <w:ind w:left="5400" w:hanging="360"/>
      </w:pPr>
      <w:rPr>
        <w:rFonts w:hint="default" w:ascii="Symbol" w:hAnsi="Symbol"/>
      </w:rPr>
    </w:lvl>
    <w:lvl w:ilvl="7" w:tplc="535A06F2">
      <w:start w:val="1"/>
      <w:numFmt w:val="bullet"/>
      <w:lvlText w:val="o"/>
      <w:lvlJc w:val="left"/>
      <w:pPr>
        <w:ind w:left="6120" w:hanging="360"/>
      </w:pPr>
      <w:rPr>
        <w:rFonts w:hint="default" w:ascii="Courier New" w:hAnsi="Courier New"/>
      </w:rPr>
    </w:lvl>
    <w:lvl w:ilvl="8" w:tplc="B6962F1C">
      <w:start w:val="1"/>
      <w:numFmt w:val="bullet"/>
      <w:lvlText w:val=""/>
      <w:lvlJc w:val="left"/>
      <w:pPr>
        <w:ind w:left="6840" w:hanging="360"/>
      </w:pPr>
      <w:rPr>
        <w:rFonts w:hint="default" w:ascii="Wingdings" w:hAnsi="Wingdings"/>
      </w:rPr>
    </w:lvl>
  </w:abstractNum>
  <w:num w:numId="1" w16cid:durableId="1760053800">
    <w:abstractNumId w:val="3"/>
  </w:num>
  <w:num w:numId="2" w16cid:durableId="2004626496">
    <w:abstractNumId w:val="27"/>
  </w:num>
  <w:num w:numId="3" w16cid:durableId="716902067">
    <w:abstractNumId w:val="22"/>
  </w:num>
  <w:num w:numId="4" w16cid:durableId="1569656642">
    <w:abstractNumId w:val="0"/>
  </w:num>
  <w:num w:numId="5" w16cid:durableId="1441727404">
    <w:abstractNumId w:val="24"/>
  </w:num>
  <w:num w:numId="6" w16cid:durableId="1003632361">
    <w:abstractNumId w:val="6"/>
  </w:num>
  <w:num w:numId="7" w16cid:durableId="1443762891">
    <w:abstractNumId w:val="15"/>
  </w:num>
  <w:num w:numId="8" w16cid:durableId="1623732997">
    <w:abstractNumId w:val="18"/>
  </w:num>
  <w:num w:numId="9" w16cid:durableId="416248316">
    <w:abstractNumId w:val="11"/>
  </w:num>
  <w:num w:numId="10" w16cid:durableId="1124957651">
    <w:abstractNumId w:val="29"/>
  </w:num>
  <w:num w:numId="11" w16cid:durableId="1208177143">
    <w:abstractNumId w:val="10"/>
  </w:num>
  <w:num w:numId="12" w16cid:durableId="1560939892">
    <w:abstractNumId w:val="12"/>
  </w:num>
  <w:num w:numId="13" w16cid:durableId="821122369">
    <w:abstractNumId w:val="20"/>
  </w:num>
  <w:num w:numId="14" w16cid:durableId="1699353526">
    <w:abstractNumId w:val="19"/>
  </w:num>
  <w:num w:numId="15" w16cid:durableId="109933517">
    <w:abstractNumId w:val="17"/>
  </w:num>
  <w:num w:numId="16" w16cid:durableId="1194463242">
    <w:abstractNumId w:val="2"/>
  </w:num>
  <w:num w:numId="17" w16cid:durableId="616302114">
    <w:abstractNumId w:val="32"/>
  </w:num>
  <w:num w:numId="18" w16cid:durableId="1235622462">
    <w:abstractNumId w:val="9"/>
  </w:num>
  <w:num w:numId="19" w16cid:durableId="1117530997">
    <w:abstractNumId w:val="21"/>
  </w:num>
  <w:num w:numId="20" w16cid:durableId="1435246018">
    <w:abstractNumId w:val="16"/>
  </w:num>
  <w:num w:numId="21" w16cid:durableId="2121953649">
    <w:abstractNumId w:val="14"/>
  </w:num>
  <w:num w:numId="22" w16cid:durableId="408771646">
    <w:abstractNumId w:val="25"/>
  </w:num>
  <w:num w:numId="23" w16cid:durableId="964503280">
    <w:abstractNumId w:val="8"/>
  </w:num>
  <w:num w:numId="24" w16cid:durableId="1437754119">
    <w:abstractNumId w:val="4"/>
  </w:num>
  <w:num w:numId="25" w16cid:durableId="1483934449">
    <w:abstractNumId w:val="34"/>
  </w:num>
  <w:num w:numId="26" w16cid:durableId="1099519903">
    <w:abstractNumId w:val="23"/>
  </w:num>
  <w:num w:numId="27" w16cid:durableId="956105816">
    <w:abstractNumId w:val="30"/>
  </w:num>
  <w:num w:numId="28" w16cid:durableId="1301811954">
    <w:abstractNumId w:val="13"/>
  </w:num>
  <w:num w:numId="29" w16cid:durableId="1096439421">
    <w:abstractNumId w:val="7"/>
  </w:num>
  <w:num w:numId="30" w16cid:durableId="1384021965">
    <w:abstractNumId w:val="28"/>
  </w:num>
  <w:num w:numId="31" w16cid:durableId="466630411">
    <w:abstractNumId w:val="26"/>
  </w:num>
  <w:num w:numId="32" w16cid:durableId="1291664402">
    <w:abstractNumId w:val="1"/>
  </w:num>
  <w:num w:numId="33" w16cid:durableId="1201550719">
    <w:abstractNumId w:val="5"/>
  </w:num>
  <w:num w:numId="34" w16cid:durableId="801658465">
    <w:abstractNumId w:val="33"/>
  </w:num>
  <w:num w:numId="35" w16cid:durableId="705180700">
    <w:abstractNumId w:val="31"/>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Thomas Park">
    <w15:presenceInfo w15:providerId="AD" w15:userId="S::thomas.park_climate-kic.org#ext#@eitfoodivzw.onmicrosoft.com::192b5046-1e3b-475b-9c4c-3a29470e7785"/>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813"/>
    <w:rsid w:val="000050E2"/>
    <w:rsid w:val="000056F6"/>
    <w:rsid w:val="00005EB7"/>
    <w:rsid w:val="0001154B"/>
    <w:rsid w:val="00022669"/>
    <w:rsid w:val="0002594C"/>
    <w:rsid w:val="00042411"/>
    <w:rsid w:val="00044DDD"/>
    <w:rsid w:val="000464EA"/>
    <w:rsid w:val="00054DD9"/>
    <w:rsid w:val="0006060A"/>
    <w:rsid w:val="0006455D"/>
    <w:rsid w:val="0007248E"/>
    <w:rsid w:val="000A1EEF"/>
    <w:rsid w:val="000C2E95"/>
    <w:rsid w:val="000D3680"/>
    <w:rsid w:val="000E7FA0"/>
    <w:rsid w:val="0010694A"/>
    <w:rsid w:val="00110EB1"/>
    <w:rsid w:val="001144F5"/>
    <w:rsid w:val="00117A8B"/>
    <w:rsid w:val="0013552F"/>
    <w:rsid w:val="001412CF"/>
    <w:rsid w:val="001667A8"/>
    <w:rsid w:val="001701B2"/>
    <w:rsid w:val="00177D33"/>
    <w:rsid w:val="001A1F82"/>
    <w:rsid w:val="001B7BD0"/>
    <w:rsid w:val="001D1634"/>
    <w:rsid w:val="001E096B"/>
    <w:rsid w:val="001E6AE6"/>
    <w:rsid w:val="001E6F29"/>
    <w:rsid w:val="001F37D5"/>
    <w:rsid w:val="001F72C1"/>
    <w:rsid w:val="00206E02"/>
    <w:rsid w:val="0021147E"/>
    <w:rsid w:val="002266CF"/>
    <w:rsid w:val="002271ED"/>
    <w:rsid w:val="00236AAF"/>
    <w:rsid w:val="00260472"/>
    <w:rsid w:val="00265E10"/>
    <w:rsid w:val="00277013"/>
    <w:rsid w:val="002805E9"/>
    <w:rsid w:val="00281864"/>
    <w:rsid w:val="002846A0"/>
    <w:rsid w:val="0028695F"/>
    <w:rsid w:val="00293D40"/>
    <w:rsid w:val="002976BD"/>
    <w:rsid w:val="002B7944"/>
    <w:rsid w:val="002E40FB"/>
    <w:rsid w:val="002E45FE"/>
    <w:rsid w:val="002E6D08"/>
    <w:rsid w:val="002F6A71"/>
    <w:rsid w:val="00311807"/>
    <w:rsid w:val="00313FE0"/>
    <w:rsid w:val="00314ED9"/>
    <w:rsid w:val="003562E1"/>
    <w:rsid w:val="00365753"/>
    <w:rsid w:val="00372813"/>
    <w:rsid w:val="00376101"/>
    <w:rsid w:val="00380BCF"/>
    <w:rsid w:val="00392B2D"/>
    <w:rsid w:val="003B7A8C"/>
    <w:rsid w:val="003C369A"/>
    <w:rsid w:val="003D5513"/>
    <w:rsid w:val="003D554F"/>
    <w:rsid w:val="003E2DB7"/>
    <w:rsid w:val="003F24BC"/>
    <w:rsid w:val="003F70BD"/>
    <w:rsid w:val="003F7CDC"/>
    <w:rsid w:val="00403E48"/>
    <w:rsid w:val="00423B7F"/>
    <w:rsid w:val="00425D69"/>
    <w:rsid w:val="00432277"/>
    <w:rsid w:val="0043398A"/>
    <w:rsid w:val="00434314"/>
    <w:rsid w:val="00437B21"/>
    <w:rsid w:val="004461C3"/>
    <w:rsid w:val="0045672E"/>
    <w:rsid w:val="00462564"/>
    <w:rsid w:val="004768B9"/>
    <w:rsid w:val="00482FB6"/>
    <w:rsid w:val="00483837"/>
    <w:rsid w:val="004872B4"/>
    <w:rsid w:val="004A3B2D"/>
    <w:rsid w:val="004B1622"/>
    <w:rsid w:val="004B5025"/>
    <w:rsid w:val="004C6603"/>
    <w:rsid w:val="004D4095"/>
    <w:rsid w:val="004E2AA8"/>
    <w:rsid w:val="004F23F2"/>
    <w:rsid w:val="00506E08"/>
    <w:rsid w:val="00507583"/>
    <w:rsid w:val="00516595"/>
    <w:rsid w:val="005244D5"/>
    <w:rsid w:val="00525A66"/>
    <w:rsid w:val="005312A6"/>
    <w:rsid w:val="00571DCC"/>
    <w:rsid w:val="005825B5"/>
    <w:rsid w:val="005A19A0"/>
    <w:rsid w:val="005C65B9"/>
    <w:rsid w:val="005C6F68"/>
    <w:rsid w:val="005D2071"/>
    <w:rsid w:val="005D4759"/>
    <w:rsid w:val="005D5A15"/>
    <w:rsid w:val="005E278D"/>
    <w:rsid w:val="005F039B"/>
    <w:rsid w:val="005F261E"/>
    <w:rsid w:val="005F56D7"/>
    <w:rsid w:val="00604E85"/>
    <w:rsid w:val="006110F4"/>
    <w:rsid w:val="00616401"/>
    <w:rsid w:val="0063691C"/>
    <w:rsid w:val="006370A4"/>
    <w:rsid w:val="00637772"/>
    <w:rsid w:val="006445FD"/>
    <w:rsid w:val="00652BB7"/>
    <w:rsid w:val="00676386"/>
    <w:rsid w:val="00677F91"/>
    <w:rsid w:val="006950DE"/>
    <w:rsid w:val="00696903"/>
    <w:rsid w:val="006C1412"/>
    <w:rsid w:val="006D25DD"/>
    <w:rsid w:val="006D6FDE"/>
    <w:rsid w:val="006E401C"/>
    <w:rsid w:val="006E5957"/>
    <w:rsid w:val="006E5FAC"/>
    <w:rsid w:val="006F245B"/>
    <w:rsid w:val="00703E4A"/>
    <w:rsid w:val="0070406A"/>
    <w:rsid w:val="007246E0"/>
    <w:rsid w:val="00744F9E"/>
    <w:rsid w:val="0074795C"/>
    <w:rsid w:val="007549D7"/>
    <w:rsid w:val="00760BF6"/>
    <w:rsid w:val="007819E5"/>
    <w:rsid w:val="007851F8"/>
    <w:rsid w:val="007A12E7"/>
    <w:rsid w:val="007A2B2D"/>
    <w:rsid w:val="007A2DDF"/>
    <w:rsid w:val="007A4F49"/>
    <w:rsid w:val="007A66CF"/>
    <w:rsid w:val="007B17C0"/>
    <w:rsid w:val="007D7E2F"/>
    <w:rsid w:val="007E125B"/>
    <w:rsid w:val="007E71AE"/>
    <w:rsid w:val="007E7279"/>
    <w:rsid w:val="00800037"/>
    <w:rsid w:val="00803329"/>
    <w:rsid w:val="00825816"/>
    <w:rsid w:val="008354E3"/>
    <w:rsid w:val="00861CD9"/>
    <w:rsid w:val="00870594"/>
    <w:rsid w:val="00877D7C"/>
    <w:rsid w:val="00882DDB"/>
    <w:rsid w:val="00883562"/>
    <w:rsid w:val="00883D09"/>
    <w:rsid w:val="008B1BC6"/>
    <w:rsid w:val="008C6EE4"/>
    <w:rsid w:val="008D16F6"/>
    <w:rsid w:val="008D3B1E"/>
    <w:rsid w:val="008DA5F4"/>
    <w:rsid w:val="00900D77"/>
    <w:rsid w:val="00921FA7"/>
    <w:rsid w:val="00923E0F"/>
    <w:rsid w:val="009304A3"/>
    <w:rsid w:val="0093343C"/>
    <w:rsid w:val="00942A61"/>
    <w:rsid w:val="009437A6"/>
    <w:rsid w:val="00956FB3"/>
    <w:rsid w:val="00960E99"/>
    <w:rsid w:val="00963992"/>
    <w:rsid w:val="00970D00"/>
    <w:rsid w:val="00997B5E"/>
    <w:rsid w:val="009C2F31"/>
    <w:rsid w:val="009E5B82"/>
    <w:rsid w:val="00A04763"/>
    <w:rsid w:val="00A14B95"/>
    <w:rsid w:val="00A243E5"/>
    <w:rsid w:val="00A32D44"/>
    <w:rsid w:val="00A57540"/>
    <w:rsid w:val="00A8076B"/>
    <w:rsid w:val="00A851F3"/>
    <w:rsid w:val="00AC1F70"/>
    <w:rsid w:val="00AC43BE"/>
    <w:rsid w:val="00AC7E09"/>
    <w:rsid w:val="00AC7EAD"/>
    <w:rsid w:val="00AD204C"/>
    <w:rsid w:val="00AE3555"/>
    <w:rsid w:val="00AF421E"/>
    <w:rsid w:val="00AF7527"/>
    <w:rsid w:val="00B00F10"/>
    <w:rsid w:val="00B037E3"/>
    <w:rsid w:val="00B11D2E"/>
    <w:rsid w:val="00B4133F"/>
    <w:rsid w:val="00B47BAB"/>
    <w:rsid w:val="00B5215E"/>
    <w:rsid w:val="00B53230"/>
    <w:rsid w:val="00B56268"/>
    <w:rsid w:val="00B666F7"/>
    <w:rsid w:val="00B7431A"/>
    <w:rsid w:val="00B814C7"/>
    <w:rsid w:val="00B83954"/>
    <w:rsid w:val="00B954D6"/>
    <w:rsid w:val="00BA2529"/>
    <w:rsid w:val="00BB05B5"/>
    <w:rsid w:val="00BC55F2"/>
    <w:rsid w:val="00BD2A77"/>
    <w:rsid w:val="00BE26E4"/>
    <w:rsid w:val="00BE336F"/>
    <w:rsid w:val="00BE44E8"/>
    <w:rsid w:val="00BE5D18"/>
    <w:rsid w:val="00BF3F3B"/>
    <w:rsid w:val="00C14C44"/>
    <w:rsid w:val="00C16E2F"/>
    <w:rsid w:val="00C203E2"/>
    <w:rsid w:val="00C35C80"/>
    <w:rsid w:val="00C50671"/>
    <w:rsid w:val="00C53601"/>
    <w:rsid w:val="00C6375D"/>
    <w:rsid w:val="00C63868"/>
    <w:rsid w:val="00C853CC"/>
    <w:rsid w:val="00C905BC"/>
    <w:rsid w:val="00C93A94"/>
    <w:rsid w:val="00CA726D"/>
    <w:rsid w:val="00CB3D14"/>
    <w:rsid w:val="00CC3878"/>
    <w:rsid w:val="00CF7152"/>
    <w:rsid w:val="00D067B4"/>
    <w:rsid w:val="00D166D1"/>
    <w:rsid w:val="00D20DFC"/>
    <w:rsid w:val="00D376E9"/>
    <w:rsid w:val="00D41DBD"/>
    <w:rsid w:val="00D42E13"/>
    <w:rsid w:val="00D470EE"/>
    <w:rsid w:val="00D50D7B"/>
    <w:rsid w:val="00D56741"/>
    <w:rsid w:val="00D63A2B"/>
    <w:rsid w:val="00D70736"/>
    <w:rsid w:val="00D73829"/>
    <w:rsid w:val="00D91E05"/>
    <w:rsid w:val="00D97EE9"/>
    <w:rsid w:val="00DA4A58"/>
    <w:rsid w:val="00DC2119"/>
    <w:rsid w:val="00DC3346"/>
    <w:rsid w:val="00DD0DE5"/>
    <w:rsid w:val="00DD4927"/>
    <w:rsid w:val="00DF01FA"/>
    <w:rsid w:val="00E40A1B"/>
    <w:rsid w:val="00E40E1D"/>
    <w:rsid w:val="00E64CDB"/>
    <w:rsid w:val="00E82DD2"/>
    <w:rsid w:val="00E87E50"/>
    <w:rsid w:val="00E97BE5"/>
    <w:rsid w:val="00EB050B"/>
    <w:rsid w:val="00EB6724"/>
    <w:rsid w:val="00EC5B65"/>
    <w:rsid w:val="00ED7B5B"/>
    <w:rsid w:val="00EE249B"/>
    <w:rsid w:val="00EE26A3"/>
    <w:rsid w:val="00EF0F66"/>
    <w:rsid w:val="00EF7B1A"/>
    <w:rsid w:val="00F04AB0"/>
    <w:rsid w:val="00F07411"/>
    <w:rsid w:val="00F10629"/>
    <w:rsid w:val="00F122F8"/>
    <w:rsid w:val="00F1DE30"/>
    <w:rsid w:val="00F25933"/>
    <w:rsid w:val="00F521DD"/>
    <w:rsid w:val="00F54B2E"/>
    <w:rsid w:val="00F575F0"/>
    <w:rsid w:val="00F61ABB"/>
    <w:rsid w:val="00F835F5"/>
    <w:rsid w:val="00FA72FF"/>
    <w:rsid w:val="00FB14B6"/>
    <w:rsid w:val="00FB3EB0"/>
    <w:rsid w:val="00FC0828"/>
    <w:rsid w:val="00FC1420"/>
    <w:rsid w:val="00FD41FD"/>
    <w:rsid w:val="00FE1F94"/>
    <w:rsid w:val="00FE69D1"/>
    <w:rsid w:val="00FE74BC"/>
    <w:rsid w:val="00FF1E4A"/>
    <w:rsid w:val="012409A0"/>
    <w:rsid w:val="016DA015"/>
    <w:rsid w:val="018C144D"/>
    <w:rsid w:val="019949B2"/>
    <w:rsid w:val="019A1FCF"/>
    <w:rsid w:val="01D83021"/>
    <w:rsid w:val="0207C5E9"/>
    <w:rsid w:val="02558437"/>
    <w:rsid w:val="0331E0BE"/>
    <w:rsid w:val="037D2E73"/>
    <w:rsid w:val="03D463F2"/>
    <w:rsid w:val="04696107"/>
    <w:rsid w:val="054F3FE6"/>
    <w:rsid w:val="056D98F1"/>
    <w:rsid w:val="06022332"/>
    <w:rsid w:val="060BC8AC"/>
    <w:rsid w:val="06265F12"/>
    <w:rsid w:val="065969C7"/>
    <w:rsid w:val="06AA54F7"/>
    <w:rsid w:val="06B02B72"/>
    <w:rsid w:val="06BCD1B8"/>
    <w:rsid w:val="06D196C0"/>
    <w:rsid w:val="07343209"/>
    <w:rsid w:val="07D88A4F"/>
    <w:rsid w:val="084AF170"/>
    <w:rsid w:val="089DDCD1"/>
    <w:rsid w:val="08CDD501"/>
    <w:rsid w:val="08D88F79"/>
    <w:rsid w:val="0919A68E"/>
    <w:rsid w:val="09229F0E"/>
    <w:rsid w:val="09769E31"/>
    <w:rsid w:val="09D7B15A"/>
    <w:rsid w:val="09EF9254"/>
    <w:rsid w:val="0A1B7DEE"/>
    <w:rsid w:val="0A232561"/>
    <w:rsid w:val="0A45DCAF"/>
    <w:rsid w:val="0A70B779"/>
    <w:rsid w:val="0AA39C74"/>
    <w:rsid w:val="0BAFA601"/>
    <w:rsid w:val="0CAD0BEA"/>
    <w:rsid w:val="0CEB5E32"/>
    <w:rsid w:val="0D23695F"/>
    <w:rsid w:val="0E6AF5DF"/>
    <w:rsid w:val="0EF55C84"/>
    <w:rsid w:val="0F09621E"/>
    <w:rsid w:val="100A46D5"/>
    <w:rsid w:val="103FFB16"/>
    <w:rsid w:val="10BC691A"/>
    <w:rsid w:val="1139F5A3"/>
    <w:rsid w:val="115CF353"/>
    <w:rsid w:val="117655DB"/>
    <w:rsid w:val="11F9CA48"/>
    <w:rsid w:val="122E6A19"/>
    <w:rsid w:val="12A0788D"/>
    <w:rsid w:val="12DBE62B"/>
    <w:rsid w:val="12F8B7DF"/>
    <w:rsid w:val="1335759D"/>
    <w:rsid w:val="1348DA43"/>
    <w:rsid w:val="135B5A54"/>
    <w:rsid w:val="13A57F24"/>
    <w:rsid w:val="13A989FF"/>
    <w:rsid w:val="13EE6EE3"/>
    <w:rsid w:val="13F48E8D"/>
    <w:rsid w:val="1406CC1F"/>
    <w:rsid w:val="140B136E"/>
    <w:rsid w:val="142C4287"/>
    <w:rsid w:val="143A4081"/>
    <w:rsid w:val="14427EA5"/>
    <w:rsid w:val="14DEAC46"/>
    <w:rsid w:val="1561FAF8"/>
    <w:rsid w:val="157B036A"/>
    <w:rsid w:val="15908AE8"/>
    <w:rsid w:val="15B40798"/>
    <w:rsid w:val="166C1E7E"/>
    <w:rsid w:val="166E5865"/>
    <w:rsid w:val="16A1BF7B"/>
    <w:rsid w:val="16D30A71"/>
    <w:rsid w:val="16DF45D9"/>
    <w:rsid w:val="17373EF3"/>
    <w:rsid w:val="17500693"/>
    <w:rsid w:val="17667788"/>
    <w:rsid w:val="17A24BCC"/>
    <w:rsid w:val="17A7DF35"/>
    <w:rsid w:val="180E1F53"/>
    <w:rsid w:val="18329F69"/>
    <w:rsid w:val="183D3087"/>
    <w:rsid w:val="18596A2E"/>
    <w:rsid w:val="18EFAF18"/>
    <w:rsid w:val="191DB870"/>
    <w:rsid w:val="19DCB963"/>
    <w:rsid w:val="1A7B8311"/>
    <w:rsid w:val="1AB251BD"/>
    <w:rsid w:val="1BFD3ACC"/>
    <w:rsid w:val="1C26CA72"/>
    <w:rsid w:val="1CF6C4DD"/>
    <w:rsid w:val="1D490D98"/>
    <w:rsid w:val="1D7B9D1A"/>
    <w:rsid w:val="1D903E11"/>
    <w:rsid w:val="1D9BF265"/>
    <w:rsid w:val="1DBA57C0"/>
    <w:rsid w:val="1E88282A"/>
    <w:rsid w:val="1EEDB6AC"/>
    <w:rsid w:val="1F5F1BA7"/>
    <w:rsid w:val="1F636C41"/>
    <w:rsid w:val="1F8644E6"/>
    <w:rsid w:val="1FE6B7C0"/>
    <w:rsid w:val="2098EA42"/>
    <w:rsid w:val="216768A0"/>
    <w:rsid w:val="2188781D"/>
    <w:rsid w:val="21C2606E"/>
    <w:rsid w:val="21E960FB"/>
    <w:rsid w:val="21EF0AF9"/>
    <w:rsid w:val="224A658D"/>
    <w:rsid w:val="2264C078"/>
    <w:rsid w:val="229B9DCD"/>
    <w:rsid w:val="22CE6217"/>
    <w:rsid w:val="2386167D"/>
    <w:rsid w:val="244E58E6"/>
    <w:rsid w:val="2473EACA"/>
    <w:rsid w:val="24789D9F"/>
    <w:rsid w:val="249A9111"/>
    <w:rsid w:val="24E230FC"/>
    <w:rsid w:val="252460CF"/>
    <w:rsid w:val="2526F4DE"/>
    <w:rsid w:val="2564426D"/>
    <w:rsid w:val="2582DD1C"/>
    <w:rsid w:val="26234F1F"/>
    <w:rsid w:val="26686BD5"/>
    <w:rsid w:val="2695BAF7"/>
    <w:rsid w:val="26AF94EE"/>
    <w:rsid w:val="26D58C78"/>
    <w:rsid w:val="26E7010B"/>
    <w:rsid w:val="2715C8E6"/>
    <w:rsid w:val="27677CD9"/>
    <w:rsid w:val="27EADB42"/>
    <w:rsid w:val="2853142F"/>
    <w:rsid w:val="2896BC10"/>
    <w:rsid w:val="28CDE6D0"/>
    <w:rsid w:val="28D48E58"/>
    <w:rsid w:val="2939A456"/>
    <w:rsid w:val="294A7BCC"/>
    <w:rsid w:val="297EA113"/>
    <w:rsid w:val="2ADD11C1"/>
    <w:rsid w:val="2AF473B4"/>
    <w:rsid w:val="2B171827"/>
    <w:rsid w:val="2B77C7B0"/>
    <w:rsid w:val="2B9851BF"/>
    <w:rsid w:val="2C4066ED"/>
    <w:rsid w:val="2C74CF24"/>
    <w:rsid w:val="2CD7777E"/>
    <w:rsid w:val="2CE946AA"/>
    <w:rsid w:val="2D156875"/>
    <w:rsid w:val="2D78DD75"/>
    <w:rsid w:val="2DC145AE"/>
    <w:rsid w:val="2DC24A39"/>
    <w:rsid w:val="2DF01252"/>
    <w:rsid w:val="2E07BBEA"/>
    <w:rsid w:val="2E1D1496"/>
    <w:rsid w:val="2E579838"/>
    <w:rsid w:val="2EB8D199"/>
    <w:rsid w:val="2ECBAD55"/>
    <w:rsid w:val="2F005338"/>
    <w:rsid w:val="2F552D11"/>
    <w:rsid w:val="2FE772C2"/>
    <w:rsid w:val="2FFAD2D0"/>
    <w:rsid w:val="30844C90"/>
    <w:rsid w:val="3087E247"/>
    <w:rsid w:val="30B2D5E1"/>
    <w:rsid w:val="30EEF8EA"/>
    <w:rsid w:val="3168FB72"/>
    <w:rsid w:val="3194D1DB"/>
    <w:rsid w:val="31AD8206"/>
    <w:rsid w:val="31FA4AFB"/>
    <w:rsid w:val="3209C4E1"/>
    <w:rsid w:val="3238763B"/>
    <w:rsid w:val="32B3C6D2"/>
    <w:rsid w:val="331443C7"/>
    <w:rsid w:val="3319C353"/>
    <w:rsid w:val="3336E898"/>
    <w:rsid w:val="33B0C481"/>
    <w:rsid w:val="33BF16BE"/>
    <w:rsid w:val="33EBBFD8"/>
    <w:rsid w:val="34047C10"/>
    <w:rsid w:val="344BF6A6"/>
    <w:rsid w:val="34687B2A"/>
    <w:rsid w:val="346F8A79"/>
    <w:rsid w:val="348630BB"/>
    <w:rsid w:val="351938A2"/>
    <w:rsid w:val="3536219B"/>
    <w:rsid w:val="3552664F"/>
    <w:rsid w:val="35C75E07"/>
    <w:rsid w:val="35E5F5F7"/>
    <w:rsid w:val="36281F50"/>
    <w:rsid w:val="368310A9"/>
    <w:rsid w:val="373EE794"/>
    <w:rsid w:val="376B783A"/>
    <w:rsid w:val="37C2B441"/>
    <w:rsid w:val="37DCAE7F"/>
    <w:rsid w:val="388B4029"/>
    <w:rsid w:val="38EDE898"/>
    <w:rsid w:val="394CE476"/>
    <w:rsid w:val="394E7D09"/>
    <w:rsid w:val="3997E603"/>
    <w:rsid w:val="39BB6ECC"/>
    <w:rsid w:val="3A1924F7"/>
    <w:rsid w:val="3A5E24BD"/>
    <w:rsid w:val="3A5ED238"/>
    <w:rsid w:val="3A9D19D6"/>
    <w:rsid w:val="3AC5BB40"/>
    <w:rsid w:val="3AC74548"/>
    <w:rsid w:val="3ADD1818"/>
    <w:rsid w:val="3B1DC557"/>
    <w:rsid w:val="3B79043D"/>
    <w:rsid w:val="3B8F5213"/>
    <w:rsid w:val="3BCC2A78"/>
    <w:rsid w:val="3BE13E5E"/>
    <w:rsid w:val="3BEE3176"/>
    <w:rsid w:val="3BF70C4F"/>
    <w:rsid w:val="3C095DD5"/>
    <w:rsid w:val="3C47C2AF"/>
    <w:rsid w:val="3CF18C86"/>
    <w:rsid w:val="3D060959"/>
    <w:rsid w:val="3D6A95B3"/>
    <w:rsid w:val="3DE6029C"/>
    <w:rsid w:val="3E146489"/>
    <w:rsid w:val="3E163F15"/>
    <w:rsid w:val="3E3DDC2F"/>
    <w:rsid w:val="3E78F810"/>
    <w:rsid w:val="3FFF2751"/>
    <w:rsid w:val="40331B3E"/>
    <w:rsid w:val="403C78CD"/>
    <w:rsid w:val="407676C3"/>
    <w:rsid w:val="40B3A324"/>
    <w:rsid w:val="40D64C2A"/>
    <w:rsid w:val="415A884A"/>
    <w:rsid w:val="41A07791"/>
    <w:rsid w:val="4210E228"/>
    <w:rsid w:val="42126EA6"/>
    <w:rsid w:val="4237F499"/>
    <w:rsid w:val="424E6C90"/>
    <w:rsid w:val="43B259C0"/>
    <w:rsid w:val="43FA14BD"/>
    <w:rsid w:val="44029F08"/>
    <w:rsid w:val="440D6938"/>
    <w:rsid w:val="44202BA2"/>
    <w:rsid w:val="4443411A"/>
    <w:rsid w:val="44AD09CD"/>
    <w:rsid w:val="44F1B478"/>
    <w:rsid w:val="45066C40"/>
    <w:rsid w:val="45FC38EB"/>
    <w:rsid w:val="461ECCF1"/>
    <w:rsid w:val="46723E61"/>
    <w:rsid w:val="4696973B"/>
    <w:rsid w:val="46C840CB"/>
    <w:rsid w:val="46F87BF4"/>
    <w:rsid w:val="4734FD7A"/>
    <w:rsid w:val="4770878B"/>
    <w:rsid w:val="4777547B"/>
    <w:rsid w:val="4788E5DF"/>
    <w:rsid w:val="47F4EE9D"/>
    <w:rsid w:val="4804AB8E"/>
    <w:rsid w:val="48853BF6"/>
    <w:rsid w:val="4892E745"/>
    <w:rsid w:val="48A62AD2"/>
    <w:rsid w:val="48E62182"/>
    <w:rsid w:val="495077C9"/>
    <w:rsid w:val="4960C034"/>
    <w:rsid w:val="49814415"/>
    <w:rsid w:val="49BA968D"/>
    <w:rsid w:val="4A3848A8"/>
    <w:rsid w:val="4A953F48"/>
    <w:rsid w:val="4AB31124"/>
    <w:rsid w:val="4AB39CCA"/>
    <w:rsid w:val="4AD6970D"/>
    <w:rsid w:val="4BC43073"/>
    <w:rsid w:val="4BD9155F"/>
    <w:rsid w:val="4C5F4749"/>
    <w:rsid w:val="4C8ECE8D"/>
    <w:rsid w:val="4C9D274B"/>
    <w:rsid w:val="4CC2A498"/>
    <w:rsid w:val="4CD12F28"/>
    <w:rsid w:val="4D4C08CE"/>
    <w:rsid w:val="4D755C20"/>
    <w:rsid w:val="4DC91323"/>
    <w:rsid w:val="4E2352ED"/>
    <w:rsid w:val="4F152B70"/>
    <w:rsid w:val="506274F0"/>
    <w:rsid w:val="50AAA82E"/>
    <w:rsid w:val="51011684"/>
    <w:rsid w:val="51089BB2"/>
    <w:rsid w:val="5128D173"/>
    <w:rsid w:val="51319CA5"/>
    <w:rsid w:val="514CF4D6"/>
    <w:rsid w:val="5220763B"/>
    <w:rsid w:val="53094C24"/>
    <w:rsid w:val="542267E5"/>
    <w:rsid w:val="5460562B"/>
    <w:rsid w:val="5461957C"/>
    <w:rsid w:val="5483C56D"/>
    <w:rsid w:val="548A92E5"/>
    <w:rsid w:val="54997787"/>
    <w:rsid w:val="54C51425"/>
    <w:rsid w:val="54DDFB1E"/>
    <w:rsid w:val="557C755E"/>
    <w:rsid w:val="55899A90"/>
    <w:rsid w:val="5599AA25"/>
    <w:rsid w:val="55EF4F7B"/>
    <w:rsid w:val="56C65B6F"/>
    <w:rsid w:val="56F3949F"/>
    <w:rsid w:val="57356DF7"/>
    <w:rsid w:val="580F7FF5"/>
    <w:rsid w:val="5817A80F"/>
    <w:rsid w:val="5856CE4F"/>
    <w:rsid w:val="5864ACB9"/>
    <w:rsid w:val="58BD1A1F"/>
    <w:rsid w:val="58ED4B87"/>
    <w:rsid w:val="5951EFC1"/>
    <w:rsid w:val="595509A4"/>
    <w:rsid w:val="5961E90B"/>
    <w:rsid w:val="596CBF62"/>
    <w:rsid w:val="59A95750"/>
    <w:rsid w:val="59FEAAF6"/>
    <w:rsid w:val="5A07F46B"/>
    <w:rsid w:val="5A87FA77"/>
    <w:rsid w:val="5ABD7684"/>
    <w:rsid w:val="5B260987"/>
    <w:rsid w:val="5BBDA35A"/>
    <w:rsid w:val="5BD97A57"/>
    <w:rsid w:val="5C6A0B9F"/>
    <w:rsid w:val="5C84BF34"/>
    <w:rsid w:val="5CC31FCA"/>
    <w:rsid w:val="5D01203F"/>
    <w:rsid w:val="5D28CA27"/>
    <w:rsid w:val="5D3772CB"/>
    <w:rsid w:val="5D3917A3"/>
    <w:rsid w:val="5D6FA574"/>
    <w:rsid w:val="5D8C0CF4"/>
    <w:rsid w:val="5D95B9FB"/>
    <w:rsid w:val="5E07AF16"/>
    <w:rsid w:val="5F19B720"/>
    <w:rsid w:val="5F3CFFAB"/>
    <w:rsid w:val="5F5D872F"/>
    <w:rsid w:val="5F96F68B"/>
    <w:rsid w:val="610F20B5"/>
    <w:rsid w:val="61AF021A"/>
    <w:rsid w:val="61D4031D"/>
    <w:rsid w:val="61EFDC7C"/>
    <w:rsid w:val="62964560"/>
    <w:rsid w:val="62A7FADC"/>
    <w:rsid w:val="62DE8829"/>
    <w:rsid w:val="63092964"/>
    <w:rsid w:val="6388E63B"/>
    <w:rsid w:val="6398A642"/>
    <w:rsid w:val="6474467A"/>
    <w:rsid w:val="64B9ED8B"/>
    <w:rsid w:val="64D91C82"/>
    <w:rsid w:val="650544ED"/>
    <w:rsid w:val="653DAF94"/>
    <w:rsid w:val="65526230"/>
    <w:rsid w:val="65F9FFED"/>
    <w:rsid w:val="66496297"/>
    <w:rsid w:val="66915CC8"/>
    <w:rsid w:val="66952C0C"/>
    <w:rsid w:val="66B1039F"/>
    <w:rsid w:val="66C30AE8"/>
    <w:rsid w:val="6704F7E4"/>
    <w:rsid w:val="67133764"/>
    <w:rsid w:val="674580C1"/>
    <w:rsid w:val="674BF294"/>
    <w:rsid w:val="6770DFEC"/>
    <w:rsid w:val="678EA27C"/>
    <w:rsid w:val="684FA3F6"/>
    <w:rsid w:val="68545C7B"/>
    <w:rsid w:val="68A2DC04"/>
    <w:rsid w:val="68B72576"/>
    <w:rsid w:val="69518C5B"/>
    <w:rsid w:val="69C50A3E"/>
    <w:rsid w:val="6A2FEB58"/>
    <w:rsid w:val="6B01D8B7"/>
    <w:rsid w:val="6B1333F8"/>
    <w:rsid w:val="6B67DB47"/>
    <w:rsid w:val="6BB1D50A"/>
    <w:rsid w:val="6C118DE5"/>
    <w:rsid w:val="6C49886B"/>
    <w:rsid w:val="6C529134"/>
    <w:rsid w:val="6C93ABB3"/>
    <w:rsid w:val="6C9F70FC"/>
    <w:rsid w:val="6CC1BD3B"/>
    <w:rsid w:val="6CED773C"/>
    <w:rsid w:val="6D009847"/>
    <w:rsid w:val="6D0CF68C"/>
    <w:rsid w:val="6D2437A7"/>
    <w:rsid w:val="6DD4F5E0"/>
    <w:rsid w:val="6DFBC494"/>
    <w:rsid w:val="6E53B21E"/>
    <w:rsid w:val="6EF2D741"/>
    <w:rsid w:val="6EFD62A0"/>
    <w:rsid w:val="6F1DC6D3"/>
    <w:rsid w:val="6F3923BB"/>
    <w:rsid w:val="6F57A956"/>
    <w:rsid w:val="6F5D6589"/>
    <w:rsid w:val="6F6284B3"/>
    <w:rsid w:val="6FB0ED9F"/>
    <w:rsid w:val="701EF2CD"/>
    <w:rsid w:val="70246A7B"/>
    <w:rsid w:val="7038828B"/>
    <w:rsid w:val="70635DF7"/>
    <w:rsid w:val="70BFF8A5"/>
    <w:rsid w:val="70D9251F"/>
    <w:rsid w:val="717471C1"/>
    <w:rsid w:val="7190A186"/>
    <w:rsid w:val="71AE3EBD"/>
    <w:rsid w:val="72072711"/>
    <w:rsid w:val="72679D7E"/>
    <w:rsid w:val="73208628"/>
    <w:rsid w:val="733951D0"/>
    <w:rsid w:val="735A44CB"/>
    <w:rsid w:val="73B75022"/>
    <w:rsid w:val="7493B7E9"/>
    <w:rsid w:val="751BA8D4"/>
    <w:rsid w:val="75B3048D"/>
    <w:rsid w:val="75E3D6E7"/>
    <w:rsid w:val="76089C34"/>
    <w:rsid w:val="7678A728"/>
    <w:rsid w:val="76C63075"/>
    <w:rsid w:val="76C97712"/>
    <w:rsid w:val="780DD46A"/>
    <w:rsid w:val="78320274"/>
    <w:rsid w:val="783F8A8F"/>
    <w:rsid w:val="78488045"/>
    <w:rsid w:val="7850C088"/>
    <w:rsid w:val="787ADAFD"/>
    <w:rsid w:val="78C097DF"/>
    <w:rsid w:val="78E33403"/>
    <w:rsid w:val="78EB306E"/>
    <w:rsid w:val="78FBDC9D"/>
    <w:rsid w:val="7934EB70"/>
    <w:rsid w:val="79B70AD3"/>
    <w:rsid w:val="7A133719"/>
    <w:rsid w:val="7A77666A"/>
    <w:rsid w:val="7ACC8C0E"/>
    <w:rsid w:val="7B0C74F7"/>
    <w:rsid w:val="7B4CE877"/>
    <w:rsid w:val="7B546BAD"/>
    <w:rsid w:val="7BCD5810"/>
    <w:rsid w:val="7C8E3BAE"/>
    <w:rsid w:val="7CA6F220"/>
    <w:rsid w:val="7CD478AF"/>
    <w:rsid w:val="7CEE6B23"/>
    <w:rsid w:val="7D737896"/>
    <w:rsid w:val="7D73D96E"/>
    <w:rsid w:val="7D925F4F"/>
    <w:rsid w:val="7DE46C31"/>
    <w:rsid w:val="7DEA2589"/>
    <w:rsid w:val="7E55A6BA"/>
    <w:rsid w:val="7EDBEE4F"/>
    <w:rsid w:val="7F4C3357"/>
    <w:rsid w:val="7F4F35CB"/>
    <w:rsid w:val="7F6D3FC0"/>
    <w:rsid w:val="7FDEDA7D"/>
  </w:rsids>
  <m:mathPr>
    <m:mathFont m:val="Cambria Math"/>
    <m:brkBin m:val="before"/>
    <m:brkBinSub m:val="--"/>
    <m:smallFrac m:val="0"/>
    <m:dispDef/>
    <m:lMargin m:val="0"/>
    <m:rMargin m:val="0"/>
    <m:defJc m:val="centerGroup"/>
    <m:wrapIndent m:val="1440"/>
    <m:intLim m:val="subSup"/>
    <m:naryLim m:val="undOvr"/>
  </m:mathPr>
  <w:themeFontLang w:val="en-CH"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43234AD"/>
  <w15:chartTrackingRefBased/>
  <w15:docId w15:val="{6AFE62F5-46F1-C24C-9C16-2CDE463F4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B7A8C"/>
    <w:rPr>
      <w:rFonts w:ascii="Times New Roman" w:hAnsi="Times New Roman" w:eastAsia="Times New Roman" w:cs="Times New Roman"/>
      <w:kern w:val="0"/>
      <w:lang w:val="en-GB" w:eastAsia="it-IT"/>
      <w14:ligatures w14:val="none"/>
    </w:rPr>
  </w:style>
  <w:style w:type="paragraph" w:styleId="Heading1">
    <w:name w:val="heading 1"/>
    <w:basedOn w:val="Normal"/>
    <w:next w:val="Normal"/>
    <w:link w:val="Heading1Char"/>
    <w:uiPriority w:val="9"/>
    <w:qFormat/>
    <w:rsid w:val="0037281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281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8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8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8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8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8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8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813"/>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7281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37281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7281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7281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7281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7281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7281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7281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72813"/>
    <w:rPr>
      <w:rFonts w:eastAsiaTheme="majorEastAsia" w:cstheme="majorBidi"/>
      <w:color w:val="272727" w:themeColor="text1" w:themeTint="D8"/>
    </w:rPr>
  </w:style>
  <w:style w:type="paragraph" w:styleId="Title">
    <w:name w:val="Title"/>
    <w:basedOn w:val="Normal"/>
    <w:next w:val="Normal"/>
    <w:link w:val="TitleChar"/>
    <w:uiPriority w:val="10"/>
    <w:qFormat/>
    <w:rsid w:val="00372813"/>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7281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72813"/>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728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813"/>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72813"/>
    <w:rPr>
      <w:i/>
      <w:iCs/>
      <w:color w:val="404040" w:themeColor="text1" w:themeTint="BF"/>
    </w:rPr>
  </w:style>
  <w:style w:type="paragraph" w:styleId="ListParagraph">
    <w:name w:val="List Paragraph"/>
    <w:aliases w:val="Numbered Para 1,Dot pt,No Spacing1,List Paragraph Char Char Char,Indicator Text,List Paragraph1,Bullet Points,MAIN CONTENT,List Paragraph12,Bullet 1,OBC Bullet,FooterText,numbered,Paragraphe de liste1,Bulletr List Paragraph,列出段落,列出段落1"/>
    <w:basedOn w:val="Normal"/>
    <w:link w:val="ListParagraphChar"/>
    <w:uiPriority w:val="34"/>
    <w:qFormat/>
    <w:rsid w:val="00372813"/>
    <w:pPr>
      <w:ind w:left="720"/>
      <w:contextualSpacing/>
    </w:pPr>
  </w:style>
  <w:style w:type="character" w:styleId="IntenseEmphasis">
    <w:name w:val="Intense Emphasis"/>
    <w:basedOn w:val="DefaultParagraphFont"/>
    <w:uiPriority w:val="21"/>
    <w:qFormat/>
    <w:rsid w:val="00372813"/>
    <w:rPr>
      <w:i/>
      <w:iCs/>
      <w:color w:val="0F4761" w:themeColor="accent1" w:themeShade="BF"/>
    </w:rPr>
  </w:style>
  <w:style w:type="paragraph" w:styleId="IntenseQuote">
    <w:name w:val="Intense Quote"/>
    <w:basedOn w:val="Normal"/>
    <w:next w:val="Normal"/>
    <w:link w:val="IntenseQuoteChar"/>
    <w:uiPriority w:val="30"/>
    <w:qFormat/>
    <w:rsid w:val="0037281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72813"/>
    <w:rPr>
      <w:i/>
      <w:iCs/>
      <w:color w:val="0F4761" w:themeColor="accent1" w:themeShade="BF"/>
    </w:rPr>
  </w:style>
  <w:style w:type="character" w:styleId="IntenseReference">
    <w:name w:val="Intense Reference"/>
    <w:basedOn w:val="DefaultParagraphFont"/>
    <w:uiPriority w:val="32"/>
    <w:qFormat/>
    <w:rsid w:val="00372813"/>
    <w:rPr>
      <w:b/>
      <w:bCs/>
      <w:smallCaps/>
      <w:color w:val="0F4761" w:themeColor="accent1" w:themeShade="BF"/>
      <w:spacing w:val="5"/>
    </w:rPr>
  </w:style>
  <w:style w:type="paragraph" w:styleId="Header">
    <w:name w:val="header"/>
    <w:basedOn w:val="Normal"/>
    <w:link w:val="HeaderChar"/>
    <w:uiPriority w:val="99"/>
    <w:unhideWhenUsed/>
    <w:rsid w:val="003B7A8C"/>
    <w:pPr>
      <w:tabs>
        <w:tab w:val="center" w:pos="4513"/>
        <w:tab w:val="right" w:pos="9026"/>
      </w:tabs>
    </w:pPr>
  </w:style>
  <w:style w:type="character" w:styleId="HeaderChar" w:customStyle="1">
    <w:name w:val="Header Char"/>
    <w:basedOn w:val="DefaultParagraphFont"/>
    <w:link w:val="Header"/>
    <w:uiPriority w:val="99"/>
    <w:rsid w:val="003B7A8C"/>
  </w:style>
  <w:style w:type="paragraph" w:styleId="Footer">
    <w:name w:val="footer"/>
    <w:basedOn w:val="Normal"/>
    <w:link w:val="FooterChar"/>
    <w:uiPriority w:val="99"/>
    <w:unhideWhenUsed/>
    <w:rsid w:val="003B7A8C"/>
    <w:pPr>
      <w:tabs>
        <w:tab w:val="center" w:pos="4513"/>
        <w:tab w:val="right" w:pos="9026"/>
      </w:tabs>
    </w:pPr>
  </w:style>
  <w:style w:type="character" w:styleId="FooterChar" w:customStyle="1">
    <w:name w:val="Footer Char"/>
    <w:basedOn w:val="DefaultParagraphFont"/>
    <w:link w:val="Footer"/>
    <w:uiPriority w:val="99"/>
    <w:rsid w:val="003B7A8C"/>
  </w:style>
  <w:style w:type="character" w:styleId="Hyperlink">
    <w:name w:val="Hyperlink"/>
    <w:basedOn w:val="DefaultParagraphFont"/>
    <w:uiPriority w:val="99"/>
    <w:unhideWhenUsed/>
    <w:rsid w:val="003B7A8C"/>
    <w:rPr>
      <w:color w:val="467886" w:themeColor="hyperlink"/>
      <w:u w:val="single"/>
    </w:rPr>
  </w:style>
  <w:style w:type="paragraph" w:styleId="paragraph" w:customStyle="1">
    <w:name w:val="paragraph"/>
    <w:basedOn w:val="Normal"/>
    <w:rsid w:val="003B7A8C"/>
    <w:pPr>
      <w:spacing w:before="100" w:beforeAutospacing="1" w:after="100" w:afterAutospacing="1"/>
    </w:pPr>
    <w:rPr>
      <w:lang w:eastAsia="en-GB"/>
    </w:rPr>
  </w:style>
  <w:style w:type="character" w:styleId="normaltextrun" w:customStyle="1">
    <w:name w:val="normaltextrun"/>
    <w:basedOn w:val="DefaultParagraphFont"/>
    <w:rsid w:val="003B7A8C"/>
  </w:style>
  <w:style w:type="character" w:styleId="PageNumber">
    <w:name w:val="page number"/>
    <w:basedOn w:val="DefaultParagraphFont"/>
    <w:uiPriority w:val="99"/>
    <w:semiHidden/>
    <w:unhideWhenUsed/>
    <w:rsid w:val="003B7A8C"/>
  </w:style>
  <w:style w:type="character" w:styleId="ListParagraphChar" w:customStyle="1">
    <w:name w:val="List Paragraph Char"/>
    <w:aliases w:val="Numbered Para 1 Char,Dot pt Char,No Spacing1 Char,List Paragraph Char Char Char Char,Indicator Text Char,List Paragraph1 Char,Bullet Points Char,MAIN CONTENT Char,List Paragraph12 Char,Bullet 1 Char,OBC Bullet Char,FooterText Char"/>
    <w:basedOn w:val="DefaultParagraphFont"/>
    <w:link w:val="ListParagraph"/>
    <w:uiPriority w:val="34"/>
    <w:qFormat/>
    <w:rsid w:val="007A66CF"/>
  </w:style>
  <w:style w:type="character" w:styleId="CommentReference">
    <w:name w:val="annotation reference"/>
    <w:basedOn w:val="DefaultParagraphFont"/>
    <w:uiPriority w:val="99"/>
    <w:semiHidden/>
    <w:unhideWhenUsed/>
    <w:rsid w:val="007A66CF"/>
    <w:rPr>
      <w:sz w:val="16"/>
      <w:szCs w:val="16"/>
    </w:rPr>
  </w:style>
  <w:style w:type="table" w:styleId="TableGrid">
    <w:name w:val="Table Grid"/>
    <w:basedOn w:val="TableNormal"/>
    <w:uiPriority w:val="59"/>
    <w:rsid w:val="007A66CF"/>
    <w:rPr>
      <w:kern w:val="0"/>
      <w:sz w:val="22"/>
      <w:szCs w:val="22"/>
      <w:lang w:val="en-GB"/>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FootnoteReference">
    <w:name w:val="footnote reference"/>
    <w:basedOn w:val="DefaultParagraphFont"/>
    <w:uiPriority w:val="99"/>
    <w:semiHidden/>
    <w:unhideWhenUsed/>
    <w:rsid w:val="00E82DD2"/>
    <w:rPr>
      <w:vertAlign w:val="superscript"/>
    </w:rPr>
  </w:style>
  <w:style w:type="character" w:styleId="UnresolvedMention">
    <w:name w:val="Unresolved Mention"/>
    <w:basedOn w:val="DefaultParagraphFont"/>
    <w:uiPriority w:val="99"/>
    <w:semiHidden/>
    <w:unhideWhenUsed/>
    <w:rsid w:val="00E82DD2"/>
    <w:rPr>
      <w:color w:val="605E5C"/>
      <w:shd w:val="clear" w:color="auto" w:fill="E1DFDD"/>
    </w:rPr>
  </w:style>
  <w:style w:type="paragraph" w:styleId="CommentText">
    <w:name w:val="annotation text"/>
    <w:basedOn w:val="Normal"/>
    <w:link w:val="CommentTextChar"/>
    <w:uiPriority w:val="99"/>
    <w:unhideWhenUsed/>
    <w:rsid w:val="00956FB3"/>
    <w:rPr>
      <w:sz w:val="20"/>
      <w:szCs w:val="20"/>
    </w:rPr>
  </w:style>
  <w:style w:type="character" w:styleId="CommentTextChar" w:customStyle="1">
    <w:name w:val="Comment Text Char"/>
    <w:basedOn w:val="DefaultParagraphFont"/>
    <w:link w:val="CommentText"/>
    <w:uiPriority w:val="99"/>
    <w:rsid w:val="00956FB3"/>
    <w:rPr>
      <w:rFonts w:ascii="Times New Roman" w:hAnsi="Times New Roman" w:eastAsia="Times New Roman" w:cs="Times New Roman"/>
      <w:kern w:val="0"/>
      <w:sz w:val="20"/>
      <w:szCs w:val="20"/>
      <w:lang w:val="en-GB" w:eastAsia="it-IT"/>
      <w14:ligatures w14:val="none"/>
    </w:rPr>
  </w:style>
  <w:style w:type="paragraph" w:styleId="CommentSubject">
    <w:name w:val="annotation subject"/>
    <w:basedOn w:val="CommentText"/>
    <w:next w:val="CommentText"/>
    <w:link w:val="CommentSubjectChar"/>
    <w:uiPriority w:val="99"/>
    <w:semiHidden/>
    <w:unhideWhenUsed/>
    <w:rsid w:val="00956FB3"/>
    <w:rPr>
      <w:b/>
      <w:bCs/>
    </w:rPr>
  </w:style>
  <w:style w:type="character" w:styleId="CommentSubjectChar" w:customStyle="1">
    <w:name w:val="Comment Subject Char"/>
    <w:basedOn w:val="CommentTextChar"/>
    <w:link w:val="CommentSubject"/>
    <w:uiPriority w:val="99"/>
    <w:semiHidden/>
    <w:rsid w:val="00956FB3"/>
    <w:rPr>
      <w:rFonts w:ascii="Times New Roman" w:hAnsi="Times New Roman" w:eastAsia="Times New Roman" w:cs="Times New Roman"/>
      <w:b/>
      <w:bCs/>
      <w:kern w:val="0"/>
      <w:sz w:val="20"/>
      <w:szCs w:val="20"/>
      <w:lang w:val="en-GB" w:eastAsia="it-IT"/>
      <w14:ligatures w14:val="none"/>
    </w:rPr>
  </w:style>
  <w:style w:type="character" w:styleId="eop" w:customStyle="1">
    <w:name w:val="eop"/>
    <w:basedOn w:val="DefaultParagraphFont"/>
    <w:rsid w:val="009437A6"/>
  </w:style>
  <w:style w:type="character" w:styleId="FollowedHyperlink">
    <w:name w:val="FollowedHyperlink"/>
    <w:basedOn w:val="DefaultParagraphFont"/>
    <w:uiPriority w:val="99"/>
    <w:semiHidden/>
    <w:unhideWhenUsed/>
    <w:rsid w:val="006445FD"/>
    <w:rPr>
      <w:color w:val="96607D" w:themeColor="followedHyperlink"/>
      <w:u w:val="single"/>
    </w:rPr>
  </w:style>
  <w:style w:type="paragraph" w:styleId="Default" w:customStyle="1">
    <w:name w:val="Default"/>
    <w:basedOn w:val="Normal"/>
    <w:uiPriority w:val="1"/>
    <w:qFormat/>
    <w:rsid w:val="00CB3D14"/>
    <w:pPr>
      <w:jc w:val="both"/>
    </w:pPr>
    <w:rPr>
      <w:rFonts w:ascii="Minion Pro" w:hAnsi="Minion Pro" w:cs="Minion Pro" w:eastAsiaTheme="minorEastAsia"/>
      <w:color w:val="000000" w:themeColor="text1"/>
      <w:lang w:val="nl-NL"/>
    </w:rPr>
  </w:style>
  <w:style w:type="table" w:styleId="PlainTable1">
    <w:name w:val="Plain Table 1"/>
    <w:basedOn w:val="TableNormal"/>
    <w:uiPriority w:val="41"/>
    <w:rsid w:val="00CB3D14"/>
    <w:rPr>
      <w:kern w:val="0"/>
      <w:sz w:val="22"/>
      <w:szCs w:val="22"/>
      <w:lang w:val="en-GB"/>
      <w14:ligatures w14:val="none"/>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F04AB0"/>
    <w:rPr>
      <w:sz w:val="20"/>
      <w:szCs w:val="20"/>
    </w:rPr>
  </w:style>
  <w:style w:type="character" w:styleId="FootnoteTextChar" w:customStyle="1">
    <w:name w:val="Footnote Text Char"/>
    <w:basedOn w:val="DefaultParagraphFont"/>
    <w:link w:val="FootnoteText"/>
    <w:uiPriority w:val="99"/>
    <w:semiHidden/>
    <w:rsid w:val="00F04AB0"/>
    <w:rPr>
      <w:rFonts w:ascii="Times New Roman" w:hAnsi="Times New Roman" w:eastAsia="Times New Roman" w:cs="Times New Roman"/>
      <w:kern w:val="0"/>
      <w:sz w:val="20"/>
      <w:szCs w:val="20"/>
      <w:lang w:val="en-GB" w:eastAsia="it-IT"/>
      <w14:ligatures w14:val="none"/>
    </w:rPr>
  </w:style>
  <w:style w:type="paragraph" w:styleId="NoSpacing">
    <w:name w:val="No Spacing"/>
    <w:uiPriority w:val="1"/>
    <w:qFormat/>
    <w:rsid w:val="00F04AB0"/>
    <w:rPr>
      <w:rFonts w:ascii="Times New Roman" w:hAnsi="Times New Roman" w:eastAsia="Times New Roman" w:cs="Times New Roman"/>
      <w:kern w:val="0"/>
      <w:lang w:val="en-GB" w:eastAsia="it-IT"/>
      <w14:ligatures w14:val="none"/>
    </w:rPr>
  </w:style>
  <w:style w:type="paragraph" w:styleId="TOC1">
    <w:name w:val="toc 1"/>
    <w:basedOn w:val="Normal"/>
    <w:next w:val="Normal"/>
    <w:autoRedefine/>
    <w:uiPriority w:val="39"/>
    <w:unhideWhenUsed/>
    <w:rsid w:val="00EF7B1A"/>
    <w:pPr>
      <w:spacing w:after="100"/>
    </w:pPr>
  </w:style>
  <w:style w:type="paragraph" w:styleId="TOC2">
    <w:name w:val="toc 2"/>
    <w:basedOn w:val="Normal"/>
    <w:next w:val="Normal"/>
    <w:autoRedefine/>
    <w:uiPriority w:val="39"/>
    <w:unhideWhenUsed/>
    <w:rsid w:val="00EF7B1A"/>
    <w:pPr>
      <w:spacing w:after="100"/>
      <w:ind w:left="240"/>
    </w:pPr>
  </w:style>
  <w:style w:type="paragraph" w:styleId="TOC3">
    <w:name w:val="toc 3"/>
    <w:basedOn w:val="Normal"/>
    <w:next w:val="Normal"/>
    <w:autoRedefine/>
    <w:uiPriority w:val="39"/>
    <w:unhideWhenUsed/>
    <w:rsid w:val="00EF7B1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93120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info/funding-tenders/opportunities/docs/2021-2027/common/guidance/list-3rd-country-participation_horizon-euratom_en.pdf" TargetMode="External"/><Relationship Id="rId18" Type="http://schemas.openxmlformats.org/officeDocument/2006/relationships/hyperlink" Target="https://neb.awardsplatform.com/" TargetMode="External"/><Relationship Id="rId26" Type="http://schemas.openxmlformats.org/officeDocument/2006/relationships/hyperlink" Target="mailto:neb@eitcommunity.eu" TargetMode="External"/><Relationship Id="rId39" Type="http://schemas.openxmlformats.org/officeDocument/2006/relationships/image" Target="media/image3.png"/><Relationship Id="rId21" Type="http://schemas.openxmlformats.org/officeDocument/2006/relationships/hyperlink" Target="https://support.awardforce.com/hc/en-us/articles/360001314816-Privacy-policy-and-terms-of-service" TargetMode="External"/><Relationship Id="rId34" Type="http://schemas.microsoft.com/office/2011/relationships/commentsExtended" Target="commentsExtended.xml"/><Relationship Id="rId42" Type="http://schemas.openxmlformats.org/officeDocument/2006/relationships/hyperlink" Target="https://www.eiturbanmobility.eu/wp-content/uploads/2025/06/Financial-Support-Agreement_A10.pdf" TargetMode="Externa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new-european-bauhaus.europa.eu/system/files/2023-01/NEB_Compass_V_4.pdf" TargetMode="External"/><Relationship Id="rId29" Type="http://schemas.openxmlformats.org/officeDocument/2006/relationships/hyperlink" Target="https://www.eitdigital.eu/our-messages/calls-tenders/eit-community-booster/" TargetMode="External"/><Relationship Id="rId11" Type="http://schemas.openxmlformats.org/officeDocument/2006/relationships/hyperlink" Target="https://neb.awardsplatform.com/" TargetMode="External"/><Relationship Id="rId24" Type="http://schemas.openxmlformats.org/officeDocument/2006/relationships/hyperlink" Target="https://www.eiturbanmobility.eu/privacy-policy/" TargetMode="External"/><Relationship Id="rId32" Type="http://schemas.openxmlformats.org/officeDocument/2006/relationships/hyperlink" Target="https://eit.europa.eu/our-activities/entrepreneurship/women-entrepreneurship-and-leadership" TargetMode="External"/><Relationship Id="rId37" Type="http://schemas.openxmlformats.org/officeDocument/2006/relationships/hyperlink" Target="mailto:neb@eitcommunity.eu" TargetMode="External"/><Relationship Id="rId40" Type="http://schemas.openxmlformats.org/officeDocument/2006/relationships/hyperlink" Target="https://www.climate-kic.org/wp-content/uploads/2023/02/General-provisions-of-the-Grant-Agreement-%E2%80%93-Annex-3-to-the-Financial-Support-Agreement.pdf" TargetMode="External"/><Relationship Id="rId45"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ec.europa.eu/info/funding-tenders/opportunities/docs/2021-2027/common/guidance/list-3rd-country-participation_horizon-euratom_en.pdf" TargetMode="External"/><Relationship Id="rId23" Type="http://schemas.openxmlformats.org/officeDocument/2006/relationships/hyperlink" Target="https://www.eitfood.eu/privacy" TargetMode="External"/><Relationship Id="rId28" Type="http://schemas.openxmlformats.org/officeDocument/2006/relationships/hyperlink" Target="https://ec.europa.eu/commission/presscorner/detail/ov/SPEECH_20_1655" TargetMode="External"/><Relationship Id="rId36" Type="http://schemas.microsoft.com/office/2018/08/relationships/commentsExtensible" Target="commentsExtensible.xml"/><Relationship Id="rId49" Type="http://schemas.microsoft.com/office/2011/relationships/people" Target="people.xml"/><Relationship Id="rId10" Type="http://schemas.openxmlformats.org/officeDocument/2006/relationships/image" Target="media/image1.png"/><Relationship Id="rId19" Type="http://schemas.openxmlformats.org/officeDocument/2006/relationships/hyperlink" Target="https://neb.awardsplatform.com/" TargetMode="External"/><Relationship Id="rId31" Type="http://schemas.openxmlformats.org/officeDocument/2006/relationships/hyperlink" Target="https://eit.europa.eu/our-activities/opportunities/launch-eit-community-new-european-bauhaus-call-proposals-citizen" TargetMode="External"/><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nternational-partnerships.ec.europa.eu/countries/overseas-countries-and-territories_en" TargetMode="External"/><Relationship Id="rId22" Type="http://schemas.openxmlformats.org/officeDocument/2006/relationships/hyperlink" Target="https://www.climate-kic.org/policies/privacy-policy/" TargetMode="External"/><Relationship Id="rId27" Type="http://schemas.openxmlformats.org/officeDocument/2006/relationships/hyperlink" Target="https://new-european-bauhaus.europa.eu/index_en" TargetMode="External"/><Relationship Id="rId30" Type="http://schemas.openxmlformats.org/officeDocument/2006/relationships/hyperlink" Target="https://ai.eitcommunity.eu" TargetMode="External"/><Relationship Id="rId35" Type="http://schemas.microsoft.com/office/2016/09/relationships/commentsIds" Target="commentsIds.xm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footnotes" Target="footnotes.xml"/><Relationship Id="rId51"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hyperlink" Target="https://neb.awardsplatform.com/" TargetMode="External"/><Relationship Id="rId17" Type="http://schemas.openxmlformats.org/officeDocument/2006/relationships/hyperlink" Target="https://neb.awardsplatform.com/" TargetMode="External"/><Relationship Id="rId25" Type="http://schemas.openxmlformats.org/officeDocument/2006/relationships/hyperlink" Target="https://neb.eitcommunity.eu/guide/" TargetMode="External"/><Relationship Id="rId33" Type="http://schemas.openxmlformats.org/officeDocument/2006/relationships/comments" Target="comments.xml"/><Relationship Id="rId38" Type="http://schemas.openxmlformats.org/officeDocument/2006/relationships/image" Target="media/image2.png"/><Relationship Id="rId46" Type="http://schemas.openxmlformats.org/officeDocument/2006/relationships/header" Target="header2.xml"/><Relationship Id="rId20" Type="http://schemas.openxmlformats.org/officeDocument/2006/relationships/hyperlink" Target="https://neb.awardsplatform.com/" TargetMode="External"/><Relationship Id="rId41" Type="http://schemas.openxmlformats.org/officeDocument/2006/relationships/hyperlink" Target="https://assets.eitfood.eu/files/EIT-Food-LumpSum-Subgrant-Agreement_Seedbed-Venture-Catalyst.pdf"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367b8e-6124-4a70-b748-dcb7924ce313">
      <Terms xmlns="http://schemas.microsoft.com/office/infopath/2007/PartnerControls"/>
    </lcf76f155ced4ddcb4097134ff3c332f>
    <TaxCatchAll xmlns="64d2644c-3e8f-476f-bee1-8438476db43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107D650ED9AD94C8178300DB352EE9D" ma:contentTypeVersion="19" ma:contentTypeDescription="Ein neues Dokument erstellen." ma:contentTypeScope="" ma:versionID="e4e31ef1e6af456d1919854ff6241813">
  <xsd:schema xmlns:xsd="http://www.w3.org/2001/XMLSchema" xmlns:xs="http://www.w3.org/2001/XMLSchema" xmlns:p="http://schemas.microsoft.com/office/2006/metadata/properties" xmlns:ns2="59367b8e-6124-4a70-b748-dcb7924ce313" xmlns:ns3="41667e49-d54a-4250-9d84-c038c6c335bb" xmlns:ns4="64d2644c-3e8f-476f-bee1-8438476db436" targetNamespace="http://schemas.microsoft.com/office/2006/metadata/properties" ma:root="true" ma:fieldsID="f5f793199778a53a2653e019a1cf1a32" ns2:_="" ns3:_="" ns4:_="">
    <xsd:import namespace="59367b8e-6124-4a70-b748-dcb7924ce313"/>
    <xsd:import namespace="41667e49-d54a-4250-9d84-c038c6c335bb"/>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67b8e-6124-4a70-b748-dcb7924ce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667e49-d54a-4250-9d84-c038c6c335bb"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dd44679-7ffd-4392-ab88-d5799b545f99}" ma:internalName="TaxCatchAll" ma:showField="CatchAllData" ma:web="41667e49-d54a-4250-9d84-c038c6c335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8FF41E-85EC-41DD-A8E5-E6337256CF39}">
  <ds:schemaRefs>
    <ds:schemaRef ds:uri="http://schemas.microsoft.com/office/2006/metadata/properties"/>
    <ds:schemaRef ds:uri="http://schemas.microsoft.com/office/infopath/2007/PartnerControls"/>
    <ds:schemaRef ds:uri="59367b8e-6124-4a70-b748-dcb7924ce313"/>
    <ds:schemaRef ds:uri="64d2644c-3e8f-476f-bee1-8438476db436"/>
  </ds:schemaRefs>
</ds:datastoreItem>
</file>

<file path=customXml/itemProps2.xml><?xml version="1.0" encoding="utf-8"?>
<ds:datastoreItem xmlns:ds="http://schemas.openxmlformats.org/officeDocument/2006/customXml" ds:itemID="{AA62DDF2-EC93-49A7-AE99-7A3ED27EC566}"/>
</file>

<file path=customXml/itemProps3.xml><?xml version="1.0" encoding="utf-8"?>
<ds:datastoreItem xmlns:ds="http://schemas.openxmlformats.org/officeDocument/2006/customXml" ds:itemID="{3FEBDA14-EC71-4ABD-ADA6-726B8988F88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Park</dc:creator>
  <cp:keywords/>
  <dc:description/>
  <cp:lastModifiedBy>Thomas Park</cp:lastModifiedBy>
  <cp:revision>7</cp:revision>
  <dcterms:created xsi:type="dcterms:W3CDTF">2026-10-13T09:56:00Z</dcterms:created>
  <dcterms:modified xsi:type="dcterms:W3CDTF">2026-10-14T08:09:29Z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0x0101008107D650ED9AD94C8178300DB352EE9D</vt:lpwstr>
  </property>
  <property fmtid="{D5CDD505-2E9C-101B-9397-08002B2CF9AE}" pid="3" name="MediaServiceImageTags">
    <vt:lpwstr/>
  </property>
  <property fmtid="{D5CDD505-2E9C-101B-9397-08002B2CF9AE}" pid="4" name="docLang">
    <vt:lpwstr>en</vt:lpwstr>
  </property>
  <property fmtid="{D5CDD505-2E9C-101B-9397-08002B2CF9AE}" pid="5" name="Order">
    <vt:r8>48100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