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A9153F" w:rsidRDefault="00730856" w14:paraId="3F668723" w14:textId="77777777">
      <w:pPr>
        <w:pStyle w:val="BodyText"/>
        <w:ind w:left="110"/>
        <w:jc w:val="left"/>
        <w:rPr>
          <w:rFonts w:ascii="Times New Roman"/>
        </w:rPr>
      </w:pPr>
      <w:r>
        <w:rPr>
          <w:rFonts w:ascii="Times New Roman"/>
          <w:noProof/>
        </w:rPr>
        <w:drawing>
          <wp:inline distT="0" distB="0" distL="0" distR="0" wp14:anchorId="5644BDEF" wp14:editId="26375F34">
            <wp:extent cx="1220330" cy="60864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220330" cy="608647"/>
                    </a:xfrm>
                    <a:prstGeom prst="rect">
                      <a:avLst/>
                    </a:prstGeom>
                  </pic:spPr>
                </pic:pic>
              </a:graphicData>
            </a:graphic>
          </wp:inline>
        </w:drawing>
      </w:r>
    </w:p>
    <w:p w:rsidR="00A9153F" w:rsidRDefault="00A9153F" w14:paraId="5B5B2580" w14:textId="77777777">
      <w:pPr>
        <w:pStyle w:val="BodyText"/>
        <w:ind w:left="0"/>
        <w:jc w:val="left"/>
        <w:rPr>
          <w:rFonts w:ascii="Times New Roman"/>
          <w:sz w:val="45"/>
        </w:rPr>
      </w:pPr>
    </w:p>
    <w:p w:rsidR="00A9153F" w:rsidRDefault="00A9153F" w14:paraId="52BA8CE5" w14:textId="77777777">
      <w:pPr>
        <w:pStyle w:val="BodyText"/>
        <w:ind w:left="0"/>
        <w:jc w:val="left"/>
        <w:rPr>
          <w:rFonts w:ascii="Times New Roman"/>
          <w:sz w:val="45"/>
        </w:rPr>
      </w:pPr>
    </w:p>
    <w:p w:rsidR="00A9153F" w:rsidRDefault="00A9153F" w14:paraId="59BC0E86" w14:textId="77777777">
      <w:pPr>
        <w:pStyle w:val="BodyText"/>
        <w:ind w:left="0"/>
        <w:jc w:val="left"/>
        <w:rPr>
          <w:rFonts w:ascii="Times New Roman"/>
          <w:sz w:val="45"/>
        </w:rPr>
      </w:pPr>
    </w:p>
    <w:p w:rsidR="00A9153F" w:rsidRDefault="00A9153F" w14:paraId="1E8602A6" w14:textId="77777777">
      <w:pPr>
        <w:pStyle w:val="BodyText"/>
        <w:ind w:left="0"/>
        <w:jc w:val="left"/>
        <w:rPr>
          <w:rFonts w:ascii="Times New Roman"/>
          <w:sz w:val="45"/>
        </w:rPr>
      </w:pPr>
    </w:p>
    <w:p w:rsidR="00A9153F" w:rsidRDefault="00A9153F" w14:paraId="16205739" w14:textId="77777777">
      <w:pPr>
        <w:pStyle w:val="BodyText"/>
        <w:ind w:left="0"/>
        <w:jc w:val="left"/>
        <w:rPr>
          <w:rFonts w:ascii="Times New Roman"/>
          <w:sz w:val="45"/>
        </w:rPr>
      </w:pPr>
    </w:p>
    <w:p w:rsidR="00A9153F" w:rsidRDefault="00A9153F" w14:paraId="71BEF308" w14:textId="77777777">
      <w:pPr>
        <w:pStyle w:val="BodyText"/>
        <w:ind w:left="0"/>
        <w:jc w:val="left"/>
        <w:rPr>
          <w:rFonts w:ascii="Times New Roman"/>
          <w:sz w:val="45"/>
        </w:rPr>
      </w:pPr>
    </w:p>
    <w:p w:rsidR="00A9153F" w:rsidP="00742128" w:rsidRDefault="00A9153F" w14:paraId="457E6521" w14:textId="77777777">
      <w:pPr>
        <w:pStyle w:val="BodyText"/>
        <w:ind w:left="0"/>
        <w:jc w:val="center"/>
        <w:rPr>
          <w:rFonts w:ascii="Times New Roman"/>
          <w:sz w:val="45"/>
        </w:rPr>
      </w:pPr>
    </w:p>
    <w:p w:rsidRPr="00651BE1" w:rsidR="00A9153F" w:rsidP="00742128" w:rsidRDefault="0048371B" w14:paraId="1CFA7A22" w14:textId="34113A06">
      <w:pPr>
        <w:jc w:val="center"/>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pPr>
      <w:r w:rsidRPr="00651BE1">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t>EIT FOOD</w:t>
      </w:r>
    </w:p>
    <w:p w:rsidR="00A9153F" w:rsidP="00742128" w:rsidRDefault="00730856" w14:paraId="06EF3A7F" w14:textId="3EA42A3D">
      <w:pPr>
        <w:jc w:val="center"/>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pPr>
      <w:r w:rsidRPr="00651BE1">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t xml:space="preserve">KAVA </w:t>
      </w:r>
      <w:r w:rsidRPr="00651BE1" w:rsidR="0048371B">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t>CONTRACT</w:t>
      </w:r>
    </w:p>
    <w:p w:rsidRPr="00651BE1" w:rsidR="00651BE1" w:rsidP="00742128" w:rsidRDefault="00651BE1" w14:paraId="53E02967" w14:textId="2EC554F0">
      <w:pPr>
        <w:jc w:val="center"/>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pPr>
      <w:r>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t>BP 2026 - 2028</w:t>
      </w:r>
    </w:p>
    <w:p w:rsidRPr="00742128" w:rsidR="00742128" w:rsidP="00742128" w:rsidRDefault="00742128" w14:paraId="6BEA6596" w14:textId="77777777"/>
    <w:p w:rsidR="00742128" w:rsidP="00742128" w:rsidRDefault="00742128" w14:paraId="12C57BB1" w14:textId="77777777">
      <w:pPr>
        <w:rPr>
          <w:sz w:val="28"/>
          <w:szCs w:val="28"/>
        </w:rPr>
      </w:pPr>
    </w:p>
    <w:p w:rsidRPr="0081153B" w:rsidR="00742128" w:rsidP="0081153B" w:rsidRDefault="00742128" w14:paraId="1C774108" w14:textId="77777777">
      <w:pPr>
        <w:spacing w:line="360" w:lineRule="auto"/>
        <w:rPr>
          <w:rFonts w:ascii="Avenir Next LT Pro Light" w:hAnsi="Avenir Next LT Pro Light"/>
          <w:sz w:val="24"/>
          <w:szCs w:val="24"/>
        </w:rPr>
      </w:pPr>
    </w:p>
    <w:p w:rsidRPr="00651BE1" w:rsidR="00742128" w:rsidP="0081153B" w:rsidRDefault="00742128" w14:paraId="5B0F3C73" w14:textId="716420E5">
      <w:pPr>
        <w:spacing w:line="360" w:lineRule="auto"/>
        <w:rPr>
          <w:rFonts w:ascii="Avenir Next LT Pro Light" w:hAnsi="Avenir Next LT Pro Light"/>
          <w:b/>
          <w:bCs/>
        </w:rPr>
      </w:pPr>
      <w:r w:rsidRPr="00651BE1">
        <w:rPr>
          <w:rFonts w:ascii="Avenir Next LT Pro Light" w:hAnsi="Avenir Next LT Pro Light"/>
          <w:b/>
          <w:bCs/>
        </w:rPr>
        <w:t>Participant</w:t>
      </w:r>
      <w:r w:rsidR="00651BE1">
        <w:rPr>
          <w:rFonts w:ascii="Avenir Next LT Pro Light" w:hAnsi="Avenir Next LT Pro Light"/>
          <w:b/>
          <w:bCs/>
        </w:rPr>
        <w:t xml:space="preserve"> Code &amp; Name</w:t>
      </w:r>
      <w:r w:rsidRPr="00651BE1">
        <w:rPr>
          <w:rFonts w:ascii="Avenir Next LT Pro Light" w:hAnsi="Avenir Next LT Pro Light"/>
          <w:b/>
          <w:bCs/>
        </w:rPr>
        <w:t>:</w:t>
      </w:r>
    </w:p>
    <w:p w:rsidRPr="00651BE1" w:rsidR="00742128" w:rsidP="0081153B" w:rsidRDefault="00742128" w14:paraId="71B7B8AB" w14:textId="11A40F41">
      <w:pPr>
        <w:spacing w:line="360" w:lineRule="auto"/>
        <w:rPr>
          <w:rFonts w:ascii="Avenir Next LT Pro Light" w:hAnsi="Avenir Next LT Pro Light"/>
          <w:b/>
          <w:bCs/>
        </w:rPr>
      </w:pPr>
      <w:r w:rsidRPr="00651BE1">
        <w:rPr>
          <w:rFonts w:ascii="Avenir Next LT Pro Light" w:hAnsi="Avenir Next LT Pro Light"/>
          <w:b/>
          <w:bCs/>
        </w:rPr>
        <w:t>Kava Code</w:t>
      </w:r>
      <w:r w:rsidRPr="00651BE1" w:rsidR="00D35EB9">
        <w:rPr>
          <w:rFonts w:ascii="Avenir Next LT Pro Light" w:hAnsi="Avenir Next LT Pro Light"/>
          <w:b/>
          <w:bCs/>
        </w:rPr>
        <w:t>:</w:t>
      </w:r>
      <w:r w:rsidRPr="00651BE1">
        <w:rPr>
          <w:rFonts w:ascii="Avenir Next LT Pro Light" w:hAnsi="Avenir Next LT Pro Light"/>
          <w:b/>
          <w:bCs/>
        </w:rPr>
        <w:t xml:space="preserve"> </w:t>
      </w:r>
    </w:p>
    <w:p w:rsidRPr="00651BE1" w:rsidR="00742128" w:rsidP="0081153B" w:rsidRDefault="00742128" w14:paraId="444EA025" w14:textId="5D9E3226">
      <w:pPr>
        <w:spacing w:line="360" w:lineRule="auto"/>
        <w:rPr>
          <w:rFonts w:ascii="Avenir Next LT Pro Light" w:hAnsi="Avenir Next LT Pro Light"/>
          <w:b/>
          <w:bCs/>
        </w:rPr>
      </w:pPr>
      <w:r w:rsidRPr="00651BE1">
        <w:rPr>
          <w:rFonts w:ascii="Avenir Next LT Pro Light" w:hAnsi="Avenir Next LT Pro Light"/>
          <w:b/>
          <w:bCs/>
        </w:rPr>
        <w:t>Kava Name:</w:t>
      </w:r>
    </w:p>
    <w:p w:rsidR="00A9153F" w:rsidRDefault="00A9153F" w14:paraId="22A3CCB7" w14:textId="77777777">
      <w:pPr>
        <w:sectPr w:rsidR="00A9153F">
          <w:type w:val="continuous"/>
          <w:pgSz w:w="12240" w:h="15840" w:orient="portrait"/>
          <w:pgMar w:top="900" w:right="1720" w:bottom="280" w:left="1260" w:header="720" w:footer="720" w:gutter="0"/>
          <w:cols w:space="720"/>
        </w:sectPr>
      </w:pPr>
    </w:p>
    <w:p w:rsidR="00A9153F" w:rsidRDefault="00A9153F" w14:paraId="00F15343" w14:textId="77777777">
      <w:pPr>
        <w:pStyle w:val="BodyText"/>
        <w:spacing w:before="73"/>
        <w:ind w:left="0"/>
        <w:jc w:val="left"/>
        <w:rPr>
          <w:sz w:val="26"/>
        </w:rPr>
      </w:pPr>
    </w:p>
    <w:p w:rsidRPr="00D86561" w:rsidR="00A9153F" w:rsidRDefault="00730856" w14:paraId="4513EF75" w14:textId="77777777">
      <w:pPr>
        <w:pStyle w:val="Heading1"/>
        <w:rPr>
          <w:u w:val="none"/>
          <w:lang w:val="en-GB"/>
        </w:rPr>
      </w:pPr>
      <w:r w:rsidRPr="00D86561">
        <w:rPr>
          <w:spacing w:val="-2"/>
          <w:lang w:val="en-GB"/>
        </w:rPr>
        <w:t>Effective</w:t>
      </w:r>
      <w:r w:rsidRPr="00D86561">
        <w:rPr>
          <w:spacing w:val="2"/>
          <w:lang w:val="en-GB"/>
        </w:rPr>
        <w:t xml:space="preserve"> </w:t>
      </w:r>
      <w:r w:rsidRPr="00D86561">
        <w:rPr>
          <w:spacing w:val="-4"/>
          <w:lang w:val="en-GB"/>
        </w:rPr>
        <w:t>Date</w:t>
      </w:r>
    </w:p>
    <w:p w:rsidRPr="00D86561" w:rsidR="00A9153F" w:rsidP="00333BE6" w:rsidRDefault="00A9153F" w14:paraId="28D6253C" w14:textId="77777777">
      <w:pPr>
        <w:pStyle w:val="BodyText"/>
        <w:ind w:left="0"/>
        <w:rPr>
          <w:b/>
          <w:lang w:val="en-GB"/>
        </w:rPr>
      </w:pPr>
    </w:p>
    <w:p w:rsidRPr="00D86561" w:rsidR="00A9153F" w:rsidP="00333BE6" w:rsidRDefault="00730856" w14:paraId="3A5F49E9" w14:textId="2DECB100">
      <w:pPr>
        <w:pStyle w:val="BodyText"/>
        <w:spacing w:line="247" w:lineRule="auto"/>
        <w:ind w:left="854" w:right="628"/>
        <w:rPr>
          <w:lang w:val="en-GB"/>
        </w:rPr>
      </w:pPr>
      <w:r w:rsidRPr="00D86561">
        <w:rPr>
          <w:lang w:val="en-GB"/>
        </w:rPr>
        <w:t>This</w:t>
      </w:r>
      <w:r w:rsidRPr="00D86561">
        <w:rPr>
          <w:spacing w:val="-2"/>
          <w:lang w:val="en-GB"/>
        </w:rPr>
        <w:t xml:space="preserve"> </w:t>
      </w:r>
      <w:r w:rsidRPr="00D86561">
        <w:rPr>
          <w:lang w:val="en-GB"/>
        </w:rPr>
        <w:t>Knowledge</w:t>
      </w:r>
      <w:r w:rsidRPr="00D86561">
        <w:rPr>
          <w:spacing w:val="-5"/>
          <w:lang w:val="en-GB"/>
        </w:rPr>
        <w:t xml:space="preserve"> </w:t>
      </w:r>
      <w:r w:rsidRPr="00D86561">
        <w:rPr>
          <w:lang w:val="en-GB"/>
        </w:rPr>
        <w:t>and</w:t>
      </w:r>
      <w:r w:rsidRPr="00D86561">
        <w:rPr>
          <w:spacing w:val="-5"/>
          <w:lang w:val="en-GB"/>
        </w:rPr>
        <w:t xml:space="preserve"> </w:t>
      </w:r>
      <w:r w:rsidRPr="00D86561">
        <w:rPr>
          <w:lang w:val="en-GB"/>
        </w:rPr>
        <w:t>Innovation</w:t>
      </w:r>
      <w:r w:rsidRPr="00D86561">
        <w:rPr>
          <w:spacing w:val="-5"/>
          <w:lang w:val="en-GB"/>
        </w:rPr>
        <w:t xml:space="preserve"> </w:t>
      </w:r>
      <w:r w:rsidRPr="00D86561">
        <w:rPr>
          <w:lang w:val="en-GB"/>
        </w:rPr>
        <w:t>Community’s</w:t>
      </w:r>
      <w:r w:rsidRPr="00D86561">
        <w:rPr>
          <w:spacing w:val="-7"/>
          <w:lang w:val="en-GB"/>
        </w:rPr>
        <w:t xml:space="preserve"> </w:t>
      </w:r>
      <w:r w:rsidRPr="00D86561">
        <w:rPr>
          <w:lang w:val="en-GB"/>
        </w:rPr>
        <w:t>(KIC)</w:t>
      </w:r>
      <w:r w:rsidRPr="00D86561">
        <w:rPr>
          <w:spacing w:val="-2"/>
          <w:lang w:val="en-GB"/>
        </w:rPr>
        <w:t xml:space="preserve"> </w:t>
      </w:r>
      <w:r w:rsidRPr="00D86561">
        <w:rPr>
          <w:lang w:val="en-GB"/>
        </w:rPr>
        <w:t>contract</w:t>
      </w:r>
      <w:r w:rsidRPr="00D86561">
        <w:rPr>
          <w:spacing w:val="-5"/>
          <w:lang w:val="en-GB"/>
        </w:rPr>
        <w:t xml:space="preserve"> </w:t>
      </w:r>
      <w:r w:rsidRPr="00D86561">
        <w:rPr>
          <w:lang w:val="en-GB"/>
        </w:rPr>
        <w:t>for</w:t>
      </w:r>
      <w:r w:rsidRPr="00D86561">
        <w:rPr>
          <w:spacing w:val="-6"/>
          <w:lang w:val="en-GB"/>
        </w:rPr>
        <w:t xml:space="preserve"> </w:t>
      </w:r>
      <w:r w:rsidRPr="00D86561">
        <w:rPr>
          <w:lang w:val="en-GB"/>
        </w:rPr>
        <w:t>Added</w:t>
      </w:r>
      <w:r w:rsidRPr="00D86561">
        <w:rPr>
          <w:spacing w:val="-7"/>
          <w:lang w:val="en-GB"/>
        </w:rPr>
        <w:t xml:space="preserve"> </w:t>
      </w:r>
      <w:r w:rsidRPr="00D86561">
        <w:rPr>
          <w:lang w:val="en-GB"/>
        </w:rPr>
        <w:t>Value</w:t>
      </w:r>
      <w:r w:rsidRPr="00D86561">
        <w:rPr>
          <w:spacing w:val="-4"/>
          <w:lang w:val="en-GB"/>
        </w:rPr>
        <w:t xml:space="preserve"> </w:t>
      </w:r>
      <w:r w:rsidRPr="00D86561">
        <w:rPr>
          <w:lang w:val="en-GB"/>
        </w:rPr>
        <w:t>Activity</w:t>
      </w:r>
      <w:r w:rsidRPr="00D86561">
        <w:rPr>
          <w:spacing w:val="-5"/>
          <w:lang w:val="en-GB"/>
        </w:rPr>
        <w:t xml:space="preserve"> </w:t>
      </w:r>
      <w:r w:rsidRPr="00D86561">
        <w:rPr>
          <w:lang w:val="en-GB"/>
        </w:rPr>
        <w:t xml:space="preserve">(together defined as “KAVA” or “Contract”), is made on </w:t>
      </w:r>
      <w:r w:rsidR="00651BE1">
        <w:rPr>
          <w:lang w:val="en-GB"/>
        </w:rPr>
        <w:t>________________</w:t>
      </w:r>
      <w:r w:rsidRPr="00D86561" w:rsidR="00333BE6">
        <w:rPr>
          <w:lang w:val="en-GB"/>
        </w:rPr>
        <w:t xml:space="preserve">  </w:t>
      </w:r>
      <w:r w:rsidRPr="00D86561">
        <w:rPr>
          <w:color w:val="000000"/>
          <w:lang w:val="en-GB"/>
        </w:rPr>
        <w:t>(“Effective Date”)</w:t>
      </w:r>
    </w:p>
    <w:p w:rsidRPr="00D86561" w:rsidR="00A9153F" w:rsidRDefault="00A9153F" w14:paraId="74A344AF" w14:textId="77777777">
      <w:pPr>
        <w:pStyle w:val="BodyText"/>
        <w:ind w:left="0"/>
        <w:jc w:val="left"/>
        <w:rPr>
          <w:lang w:val="en-GB"/>
        </w:rPr>
      </w:pPr>
    </w:p>
    <w:p w:rsidRPr="00D86561" w:rsidR="00A9153F" w:rsidRDefault="00A9153F" w14:paraId="368EF3FF" w14:textId="77777777">
      <w:pPr>
        <w:pStyle w:val="BodyText"/>
        <w:spacing w:before="103"/>
        <w:ind w:left="0"/>
        <w:jc w:val="left"/>
        <w:rPr>
          <w:lang w:val="en-GB"/>
        </w:rPr>
      </w:pPr>
    </w:p>
    <w:p w:rsidRPr="00D86561" w:rsidR="00A9153F" w:rsidRDefault="00730856" w14:paraId="25335262" w14:textId="77777777">
      <w:pPr>
        <w:ind w:left="854"/>
        <w:rPr>
          <w:b/>
          <w:sz w:val="20"/>
        </w:rPr>
      </w:pPr>
      <w:r w:rsidRPr="00D86561">
        <w:rPr>
          <w:b/>
          <w:spacing w:val="-2"/>
          <w:w w:val="105"/>
          <w:sz w:val="20"/>
        </w:rPr>
        <w:t>BETWEEN:</w:t>
      </w:r>
    </w:p>
    <w:p w:rsidRPr="00D86561" w:rsidR="00A9153F" w:rsidRDefault="00A9153F" w14:paraId="3CEC3DC9" w14:textId="77777777">
      <w:pPr>
        <w:pStyle w:val="BodyText"/>
        <w:spacing w:before="126"/>
        <w:ind w:left="0"/>
        <w:jc w:val="left"/>
        <w:rPr>
          <w:b/>
          <w:lang w:val="en-GB"/>
        </w:rPr>
      </w:pPr>
    </w:p>
    <w:p w:rsidRPr="00D86561" w:rsidR="00A9153F" w:rsidRDefault="00730856" w14:paraId="4E0B2D19" w14:textId="77777777">
      <w:pPr>
        <w:pStyle w:val="Heading1"/>
        <w:spacing w:before="1"/>
        <w:rPr>
          <w:u w:val="none"/>
          <w:lang w:val="en-GB"/>
        </w:rPr>
      </w:pPr>
      <w:r w:rsidRPr="00D86561">
        <w:rPr>
          <w:spacing w:val="-2"/>
          <w:lang w:val="en-GB"/>
        </w:rPr>
        <w:t>Parties</w:t>
      </w:r>
    </w:p>
    <w:p w:rsidRPr="00D86561" w:rsidR="00A9153F" w:rsidRDefault="00A9153F" w14:paraId="1DCDF332" w14:textId="77777777">
      <w:pPr>
        <w:pStyle w:val="BodyText"/>
        <w:spacing w:before="126"/>
        <w:ind w:left="0"/>
        <w:jc w:val="left"/>
        <w:rPr>
          <w:b/>
          <w:lang w:val="en-GB"/>
        </w:rPr>
      </w:pPr>
    </w:p>
    <w:p w:rsidRPr="00D86561" w:rsidR="00A9153F" w:rsidRDefault="00730856" w14:paraId="00F79A36" w14:textId="38D673F4">
      <w:pPr>
        <w:pStyle w:val="BodyText"/>
        <w:spacing w:line="249" w:lineRule="auto"/>
        <w:ind w:left="854" w:right="713"/>
        <w:rPr>
          <w:lang w:val="en-GB"/>
        </w:rPr>
      </w:pPr>
      <w:r w:rsidRPr="00D86561">
        <w:rPr>
          <w:lang w:val="en-GB"/>
        </w:rPr>
        <w:t>EIT Food ivzw, a KIC, with registered office</w:t>
      </w:r>
      <w:r w:rsidR="007B4975">
        <w:rPr>
          <w:lang w:val="en-GB"/>
        </w:rPr>
        <w:t xml:space="preserve"> </w:t>
      </w:r>
      <w:r w:rsidRPr="00D86561">
        <w:rPr>
          <w:lang w:val="en-GB"/>
        </w:rPr>
        <w:t>at Philipssite 5 bus 34, 3001 Leuven (Belgium) and company number BE 0672.423.992 herein represented by Richard Zaltzman, CEO</w:t>
      </w:r>
      <w:r w:rsidRPr="00D86561">
        <w:rPr>
          <w:spacing w:val="-2"/>
          <w:lang w:val="en-GB"/>
        </w:rPr>
        <w:t xml:space="preserve"> </w:t>
      </w:r>
      <w:r w:rsidRPr="00D86561">
        <w:rPr>
          <w:lang w:val="en-GB"/>
        </w:rPr>
        <w:t>(hereinafter referred to as “EIT Food”),</w:t>
      </w:r>
    </w:p>
    <w:p w:rsidRPr="00D86561" w:rsidR="00A9153F" w:rsidRDefault="00730856" w14:paraId="35E3C350" w14:textId="77777777">
      <w:pPr>
        <w:pStyle w:val="BodyText"/>
        <w:pBdr>
          <w:bottom w:val="single" w:color="auto" w:sz="12" w:space="1"/>
        </w:pBdr>
        <w:spacing w:before="110"/>
        <w:ind w:left="854"/>
        <w:jc w:val="left"/>
        <w:rPr>
          <w:spacing w:val="-5"/>
          <w:w w:val="105"/>
          <w:lang w:val="en-GB"/>
        </w:rPr>
      </w:pPr>
      <w:r w:rsidRPr="00D86561">
        <w:rPr>
          <w:spacing w:val="-5"/>
          <w:w w:val="105"/>
          <w:lang w:val="en-GB"/>
        </w:rPr>
        <w:t>And</w:t>
      </w:r>
    </w:p>
    <w:p w:rsidRPr="00D86561" w:rsidR="00333BE6" w:rsidRDefault="00333BE6" w14:paraId="6E49AEAF" w14:textId="77777777">
      <w:pPr>
        <w:pStyle w:val="BodyText"/>
        <w:pBdr>
          <w:bottom w:val="single" w:color="auto" w:sz="12" w:space="1"/>
        </w:pBdr>
        <w:spacing w:before="110"/>
        <w:ind w:left="854"/>
        <w:jc w:val="left"/>
        <w:rPr>
          <w:lang w:val="en-GB"/>
        </w:rPr>
      </w:pPr>
    </w:p>
    <w:p w:rsidRPr="00D86561" w:rsidR="00A9153F" w:rsidP="0048371B" w:rsidRDefault="00730856" w14:paraId="7DC8A8A7" w14:textId="7A180A0D">
      <w:pPr>
        <w:pStyle w:val="BodyText"/>
        <w:spacing w:before="67" w:line="276" w:lineRule="auto"/>
        <w:ind w:left="854" w:right="2792"/>
        <w:jc w:val="left"/>
        <w:rPr>
          <w:lang w:val="en-GB"/>
        </w:rPr>
      </w:pPr>
      <w:r w:rsidRPr="00D86561">
        <w:rPr>
          <w:color w:val="000000"/>
          <w:lang w:val="en-GB"/>
        </w:rPr>
        <w:t xml:space="preserve">hereinafter referred to as the “EIT Food Participant”; </w:t>
      </w:r>
      <w:r w:rsidRPr="00D86561">
        <w:rPr>
          <w:color w:val="000000"/>
          <w:spacing w:val="-4"/>
          <w:lang w:val="en-GB"/>
        </w:rPr>
        <w:t>hereinafter, jointly or individually,</w:t>
      </w:r>
      <w:r w:rsidRPr="00D86561">
        <w:rPr>
          <w:color w:val="000000"/>
          <w:spacing w:val="-6"/>
          <w:lang w:val="en-GB"/>
        </w:rPr>
        <w:t xml:space="preserve"> </w:t>
      </w:r>
      <w:r w:rsidRPr="00D86561">
        <w:rPr>
          <w:color w:val="000000"/>
          <w:spacing w:val="-4"/>
          <w:lang w:val="en-GB"/>
        </w:rPr>
        <w:t>referred to as “Parties” or</w:t>
      </w:r>
      <w:r w:rsidRPr="00D86561">
        <w:rPr>
          <w:color w:val="000000"/>
          <w:spacing w:val="-5"/>
          <w:lang w:val="en-GB"/>
        </w:rPr>
        <w:t xml:space="preserve"> </w:t>
      </w:r>
      <w:r w:rsidRPr="00D86561">
        <w:rPr>
          <w:color w:val="000000"/>
          <w:spacing w:val="-4"/>
          <w:lang w:val="en-GB"/>
        </w:rPr>
        <w:t>“Party”,</w:t>
      </w:r>
    </w:p>
    <w:p w:rsidRPr="00D86561" w:rsidR="00333BE6" w:rsidP="00333BE6" w:rsidRDefault="00333BE6" w14:paraId="142112B0" w14:textId="09B58060">
      <w:pPr>
        <w:pStyle w:val="BodyText"/>
        <w:tabs>
          <w:tab w:val="left" w:pos="7629"/>
        </w:tabs>
        <w:spacing w:before="189" w:line="247" w:lineRule="auto"/>
        <w:ind w:left="854" w:right="708"/>
        <w:jc w:val="left"/>
        <w:rPr>
          <w:lang w:val="en-GB"/>
        </w:rPr>
      </w:pPr>
      <w:r w:rsidRPr="00D86561">
        <w:rPr>
          <w:noProof/>
          <w:lang w:val="en-GB"/>
        </w:rPr>
        <mc:AlternateContent>
          <mc:Choice Requires="wps">
            <w:drawing>
              <wp:anchor distT="0" distB="0" distL="114300" distR="114300" simplePos="0" relativeHeight="251672576" behindDoc="0" locked="0" layoutInCell="1" allowOverlap="1" wp14:anchorId="130AA437" wp14:editId="5E976C42">
                <wp:simplePos x="0" y="0"/>
                <wp:positionH relativeFrom="column">
                  <wp:posOffset>1930400</wp:posOffset>
                </wp:positionH>
                <wp:positionV relativeFrom="paragraph">
                  <wp:posOffset>261951</wp:posOffset>
                </wp:positionV>
                <wp:extent cx="3949700" cy="6350"/>
                <wp:effectExtent l="0" t="0" r="31750" b="31750"/>
                <wp:wrapNone/>
                <wp:docPr id="85392997" name="Straight Connector 1"/>
                <wp:cNvGraphicFramePr/>
                <a:graphic xmlns:a="http://schemas.openxmlformats.org/drawingml/2006/main">
                  <a:graphicData uri="http://schemas.microsoft.com/office/word/2010/wordprocessingShape">
                    <wps:wsp>
                      <wps:cNvCnPr/>
                      <wps:spPr>
                        <a:xfrm flipV="1">
                          <a:off x="0" y="0"/>
                          <a:ext cx="3949700" cy="6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C6889A4">
              <v:line id="Straight Connector 1"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1.5pt" from="152pt,20.65pt" to="463pt,21.15pt" w14:anchorId="0BED24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"/>
            </w:pict>
          </mc:Fallback>
        </mc:AlternateContent>
      </w:r>
      <w:r w:rsidRPr="00D86561">
        <w:rPr>
          <w:lang w:val="en-GB"/>
        </w:rPr>
        <w:t xml:space="preserve">relating to the KAVA titled </w:t>
      </w:r>
    </w:p>
    <w:p w:rsidRPr="00D86561" w:rsidR="00A9153F" w:rsidRDefault="00730856" w14:paraId="15FB1D1C" w14:textId="7BF22923">
      <w:pPr>
        <w:pStyle w:val="BodyText"/>
        <w:tabs>
          <w:tab w:val="left" w:pos="7629"/>
        </w:tabs>
        <w:spacing w:before="189" w:line="247" w:lineRule="auto"/>
        <w:ind w:left="854" w:right="708"/>
        <w:rPr>
          <w:lang w:val="en-GB"/>
        </w:rPr>
      </w:pPr>
      <w:r w:rsidRPr="00D86561">
        <w:rPr>
          <w:color w:val="000000"/>
          <w:spacing w:val="-2"/>
          <w:lang w:val="en-GB"/>
        </w:rPr>
        <w:t xml:space="preserve">hereinafter </w:t>
      </w:r>
      <w:r w:rsidRPr="00D86561">
        <w:rPr>
          <w:color w:val="000000"/>
          <w:lang w:val="en-GB"/>
        </w:rPr>
        <w:t>referred to as “KAVA” or “Project”</w:t>
      </w:r>
    </w:p>
    <w:p w:rsidRPr="00D86561" w:rsidR="00A9153F" w:rsidRDefault="00A9153F" w14:paraId="5D987A2F" w14:textId="77777777">
      <w:pPr>
        <w:pStyle w:val="BodyText"/>
        <w:spacing w:before="234"/>
        <w:ind w:left="0"/>
        <w:jc w:val="left"/>
        <w:rPr>
          <w:lang w:val="en-GB"/>
        </w:rPr>
      </w:pPr>
    </w:p>
    <w:p w:rsidRPr="00D86561" w:rsidR="00A9153F" w:rsidRDefault="00730856" w14:paraId="3D945410" w14:textId="77777777">
      <w:pPr>
        <w:spacing w:before="1"/>
        <w:ind w:left="854"/>
        <w:rPr>
          <w:sz w:val="26"/>
        </w:rPr>
      </w:pPr>
      <w:r w:rsidRPr="00D86561">
        <w:rPr>
          <w:spacing w:val="-2"/>
          <w:sz w:val="26"/>
        </w:rPr>
        <w:t>CONSIDERATIONS</w:t>
      </w:r>
    </w:p>
    <w:p w:rsidRPr="00D86561" w:rsidR="00A9153F" w:rsidRDefault="00730856" w14:paraId="7E69AE5E" w14:textId="77777777">
      <w:pPr>
        <w:pStyle w:val="Heading2"/>
        <w:spacing w:before="258"/>
        <w:rPr>
          <w:lang w:val="en-GB"/>
        </w:rPr>
      </w:pPr>
      <w:r w:rsidRPr="00D86561">
        <w:rPr>
          <w:spacing w:val="-2"/>
          <w:w w:val="105"/>
          <w:lang w:val="en-GB"/>
        </w:rPr>
        <w:t>WHEREAS:</w:t>
      </w:r>
    </w:p>
    <w:p w:rsidRPr="00D86561" w:rsidR="00A9153F" w:rsidRDefault="00A9153F" w14:paraId="37535412" w14:textId="77777777">
      <w:pPr>
        <w:pStyle w:val="BodyText"/>
        <w:spacing w:before="18"/>
        <w:ind w:left="0"/>
        <w:jc w:val="left"/>
        <w:rPr>
          <w:b/>
          <w:lang w:val="en-GB"/>
        </w:rPr>
      </w:pPr>
    </w:p>
    <w:p w:rsidRPr="00D86561" w:rsidR="00A9153F" w:rsidRDefault="00730856" w14:paraId="12CCFD33" w14:textId="77777777">
      <w:pPr>
        <w:pStyle w:val="BodyText"/>
        <w:spacing w:line="247" w:lineRule="auto"/>
        <w:ind w:left="854" w:right="715"/>
        <w:rPr>
          <w:lang w:val="en-GB"/>
        </w:rPr>
      </w:pPr>
      <w:r w:rsidRPr="00D86561">
        <w:rPr>
          <w:lang w:val="en-GB"/>
        </w:rPr>
        <w:t>The EIT Food Participant acknowledges and is aware that EIT FOOD operates as a European institutionalised partnership. In this regard, EIT FOOD has entered into a Partnership Agreement (“PA”) with the EIT, such PA laying down the general terms and conditions under which EIT Food must operate as an Institutionalised European Partnership. The PA’s term is seven (7) years with a first term from 2018-2024. The PA was renewed for a consecutive 7 years</w:t>
      </w:r>
      <w:r w:rsidRPr="00D86561">
        <w:rPr>
          <w:spacing w:val="-2"/>
          <w:lang w:val="en-GB"/>
        </w:rPr>
        <w:t xml:space="preserve"> </w:t>
      </w:r>
      <w:r w:rsidRPr="00D86561">
        <w:rPr>
          <w:lang w:val="en-GB"/>
        </w:rPr>
        <w:t>term</w:t>
      </w:r>
      <w:r w:rsidRPr="00D86561">
        <w:rPr>
          <w:spacing w:val="-1"/>
          <w:lang w:val="en-GB"/>
        </w:rPr>
        <w:t xml:space="preserve"> </w:t>
      </w:r>
      <w:r w:rsidRPr="00D86561">
        <w:rPr>
          <w:lang w:val="en-GB"/>
        </w:rPr>
        <w:t>in</w:t>
      </w:r>
      <w:r w:rsidRPr="00D86561">
        <w:rPr>
          <w:spacing w:val="-4"/>
          <w:lang w:val="en-GB"/>
        </w:rPr>
        <w:t xml:space="preserve"> </w:t>
      </w:r>
      <w:r w:rsidRPr="00D86561">
        <w:rPr>
          <w:lang w:val="en-GB"/>
        </w:rPr>
        <w:t>2024,</w:t>
      </w:r>
      <w:r w:rsidRPr="00D86561">
        <w:rPr>
          <w:spacing w:val="-1"/>
          <w:lang w:val="en-GB"/>
        </w:rPr>
        <w:t xml:space="preserve"> </w:t>
      </w:r>
      <w:r w:rsidRPr="00D86561">
        <w:rPr>
          <w:lang w:val="en-GB"/>
        </w:rPr>
        <w:t>as</w:t>
      </w:r>
      <w:r w:rsidRPr="00D86561">
        <w:rPr>
          <w:spacing w:val="-4"/>
          <w:lang w:val="en-GB"/>
        </w:rPr>
        <w:t xml:space="preserve"> </w:t>
      </w:r>
      <w:r w:rsidRPr="00D86561">
        <w:rPr>
          <w:lang w:val="en-GB"/>
        </w:rPr>
        <w:t>per</w:t>
      </w:r>
      <w:r w:rsidRPr="00D86561">
        <w:rPr>
          <w:spacing w:val="-2"/>
          <w:lang w:val="en-GB"/>
        </w:rPr>
        <w:t xml:space="preserve"> </w:t>
      </w:r>
      <w:r w:rsidRPr="00D86561">
        <w:rPr>
          <w:lang w:val="en-GB"/>
        </w:rPr>
        <w:t>decision</w:t>
      </w:r>
      <w:r w:rsidRPr="00D86561">
        <w:rPr>
          <w:spacing w:val="-8"/>
          <w:lang w:val="en-GB"/>
        </w:rPr>
        <w:t xml:space="preserve"> </w:t>
      </w:r>
      <w:r w:rsidRPr="00D86561">
        <w:rPr>
          <w:lang w:val="en-GB"/>
        </w:rPr>
        <w:t>28/2024</w:t>
      </w:r>
      <w:r w:rsidRPr="00D86561">
        <w:rPr>
          <w:spacing w:val="-2"/>
          <w:lang w:val="en-GB"/>
        </w:rPr>
        <w:t xml:space="preserve"> </w:t>
      </w:r>
      <w:r w:rsidRPr="00D86561">
        <w:rPr>
          <w:lang w:val="en-GB"/>
        </w:rPr>
        <w:t>of</w:t>
      </w:r>
      <w:r w:rsidRPr="00D86561">
        <w:rPr>
          <w:spacing w:val="-4"/>
          <w:lang w:val="en-GB"/>
        </w:rPr>
        <w:t xml:space="preserve"> </w:t>
      </w:r>
      <w:r w:rsidRPr="00D86561">
        <w:rPr>
          <w:lang w:val="en-GB"/>
        </w:rPr>
        <w:t>the</w:t>
      </w:r>
      <w:r w:rsidRPr="00D86561">
        <w:rPr>
          <w:spacing w:val="-3"/>
          <w:lang w:val="en-GB"/>
        </w:rPr>
        <w:t xml:space="preserve"> </w:t>
      </w:r>
      <w:r w:rsidRPr="00D86561">
        <w:rPr>
          <w:lang w:val="en-GB"/>
        </w:rPr>
        <w:t>governing</w:t>
      </w:r>
      <w:r w:rsidRPr="00D86561">
        <w:rPr>
          <w:spacing w:val="-2"/>
          <w:lang w:val="en-GB"/>
        </w:rPr>
        <w:t xml:space="preserve"> </w:t>
      </w:r>
      <w:r w:rsidRPr="00D86561">
        <w:rPr>
          <w:lang w:val="en-GB"/>
        </w:rPr>
        <w:t>board</w:t>
      </w:r>
      <w:r w:rsidRPr="00D86561">
        <w:rPr>
          <w:spacing w:val="-4"/>
          <w:lang w:val="en-GB"/>
        </w:rPr>
        <w:t xml:space="preserve"> </w:t>
      </w:r>
      <w:r w:rsidRPr="00D86561">
        <w:rPr>
          <w:lang w:val="en-GB"/>
        </w:rPr>
        <w:t>of</w:t>
      </w:r>
      <w:r w:rsidRPr="00D86561">
        <w:rPr>
          <w:spacing w:val="-4"/>
          <w:lang w:val="en-GB"/>
        </w:rPr>
        <w:t xml:space="preserve"> </w:t>
      </w:r>
      <w:r w:rsidRPr="00D86561">
        <w:rPr>
          <w:lang w:val="en-GB"/>
        </w:rPr>
        <w:t>the</w:t>
      </w:r>
      <w:r w:rsidRPr="00D86561">
        <w:rPr>
          <w:spacing w:val="-4"/>
          <w:lang w:val="en-GB"/>
        </w:rPr>
        <w:t xml:space="preserve"> </w:t>
      </w:r>
      <w:r w:rsidRPr="00D86561">
        <w:rPr>
          <w:lang w:val="en-GB"/>
        </w:rPr>
        <w:t>EIT</w:t>
      </w:r>
      <w:r w:rsidRPr="00D86561">
        <w:rPr>
          <w:spacing w:val="-4"/>
          <w:lang w:val="en-GB"/>
        </w:rPr>
        <w:t xml:space="preserve"> </w:t>
      </w:r>
      <w:r w:rsidRPr="00D86561">
        <w:rPr>
          <w:lang w:val="en-GB"/>
        </w:rPr>
        <w:t>on</w:t>
      </w:r>
      <w:r w:rsidRPr="00D86561">
        <w:rPr>
          <w:spacing w:val="-2"/>
          <w:lang w:val="en-GB"/>
        </w:rPr>
        <w:t xml:space="preserve"> </w:t>
      </w:r>
      <w:r w:rsidRPr="00D86561">
        <w:rPr>
          <w:lang w:val="en-GB"/>
        </w:rPr>
        <w:t>the</w:t>
      </w:r>
      <w:r w:rsidRPr="00D86561">
        <w:rPr>
          <w:spacing w:val="-2"/>
          <w:lang w:val="en-GB"/>
        </w:rPr>
        <w:t xml:space="preserve"> </w:t>
      </w:r>
      <w:r w:rsidRPr="00D86561">
        <w:rPr>
          <w:lang w:val="en-GB"/>
        </w:rPr>
        <w:t>extension of the PA with EIT Food.</w:t>
      </w:r>
    </w:p>
    <w:p w:rsidRPr="00D86561" w:rsidR="00A9153F" w:rsidRDefault="00A9153F" w14:paraId="5D1A4C04" w14:textId="77777777">
      <w:pPr>
        <w:pStyle w:val="BodyText"/>
        <w:spacing w:before="124"/>
        <w:ind w:left="0"/>
        <w:jc w:val="left"/>
        <w:rPr>
          <w:lang w:val="en-GB"/>
        </w:rPr>
      </w:pPr>
    </w:p>
    <w:p w:rsidRPr="00D86561" w:rsidR="00A9153F" w:rsidRDefault="00730856" w14:paraId="54E32206" w14:textId="77777777">
      <w:pPr>
        <w:pStyle w:val="BodyText"/>
        <w:spacing w:line="249" w:lineRule="auto"/>
        <w:ind w:left="854" w:right="711"/>
        <w:rPr>
          <w:lang w:val="en-GB"/>
        </w:rPr>
      </w:pPr>
      <w:r w:rsidRPr="00D86561">
        <w:rPr>
          <w:lang w:val="en-GB"/>
        </w:rPr>
        <w:t>The EIT FOOD has furthermore entered into a Grant Agreement with the EIT laying</w:t>
      </w:r>
      <w:r w:rsidRPr="00D86561">
        <w:rPr>
          <w:spacing w:val="-3"/>
          <w:lang w:val="en-GB"/>
        </w:rPr>
        <w:t xml:space="preserve"> </w:t>
      </w:r>
      <w:r w:rsidRPr="00D86561">
        <w:rPr>
          <w:lang w:val="en-GB"/>
        </w:rPr>
        <w:t>down</w:t>
      </w:r>
      <w:r w:rsidRPr="00D86561">
        <w:rPr>
          <w:spacing w:val="-1"/>
          <w:lang w:val="en-GB"/>
        </w:rPr>
        <w:t xml:space="preserve"> </w:t>
      </w:r>
      <w:r w:rsidRPr="00D86561">
        <w:rPr>
          <w:lang w:val="en-GB"/>
        </w:rPr>
        <w:t>the provisions concerning the funding of EIT FOOD’s core strategic activities, including the implementation of KAVAs.</w:t>
      </w:r>
    </w:p>
    <w:p w:rsidRPr="00D86561" w:rsidR="00A9153F" w:rsidRDefault="00730856" w14:paraId="289D2197" w14:textId="77777777">
      <w:pPr>
        <w:pStyle w:val="BodyText"/>
        <w:spacing w:before="225" w:line="249" w:lineRule="auto"/>
        <w:ind w:left="854" w:right="712"/>
        <w:rPr>
          <w:lang w:val="en-GB"/>
        </w:rPr>
      </w:pPr>
      <w:r w:rsidRPr="00D86561">
        <w:rPr>
          <w:lang w:val="en-GB"/>
        </w:rPr>
        <w:t>The EIT Food Participant has signed a Framework Agreement for participation in EIT funded Activities (“Framework Agreement”) with EIT FOOD, which purpose is to lay down the contractual arrangements regarding the rights and obligations pertaining to the implementation by the EIT Food Participants of KAVAs or Projects.</w:t>
      </w:r>
    </w:p>
    <w:p w:rsidRPr="00D86561" w:rsidR="00A9153F" w:rsidRDefault="00730856" w14:paraId="2F1E566D" w14:textId="77777777">
      <w:pPr>
        <w:pStyle w:val="BodyText"/>
        <w:spacing w:before="220" w:line="247" w:lineRule="auto"/>
        <w:ind w:left="854" w:right="710"/>
        <w:rPr>
          <w:lang w:val="en-GB"/>
        </w:rPr>
      </w:pPr>
      <w:r w:rsidRPr="00D86561">
        <w:rPr>
          <w:lang w:val="en-GB"/>
        </w:rPr>
        <w:t>For the implementation of</w:t>
      </w:r>
      <w:r w:rsidRPr="00D86561">
        <w:rPr>
          <w:spacing w:val="-1"/>
          <w:lang w:val="en-GB"/>
        </w:rPr>
        <w:t xml:space="preserve"> </w:t>
      </w:r>
      <w:r w:rsidRPr="00D86561">
        <w:rPr>
          <w:lang w:val="en-GB"/>
        </w:rPr>
        <w:t>the</w:t>
      </w:r>
      <w:r w:rsidRPr="00D86561">
        <w:rPr>
          <w:spacing w:val="-4"/>
          <w:lang w:val="en-GB"/>
        </w:rPr>
        <w:t xml:space="preserve"> </w:t>
      </w:r>
      <w:r w:rsidRPr="00D86561">
        <w:rPr>
          <w:lang w:val="en-GB"/>
        </w:rPr>
        <w:t>Project, as described above</w:t>
      </w:r>
      <w:r w:rsidRPr="00D86561">
        <w:rPr>
          <w:spacing w:val="-2"/>
          <w:lang w:val="en-GB"/>
        </w:rPr>
        <w:t xml:space="preserve"> </w:t>
      </w:r>
      <w:r w:rsidRPr="00D86561">
        <w:rPr>
          <w:lang w:val="en-GB"/>
        </w:rPr>
        <w:t>the</w:t>
      </w:r>
      <w:r w:rsidRPr="00D86561">
        <w:rPr>
          <w:spacing w:val="-6"/>
          <w:lang w:val="en-GB"/>
        </w:rPr>
        <w:t xml:space="preserve"> </w:t>
      </w:r>
      <w:r w:rsidRPr="00D86561">
        <w:rPr>
          <w:lang w:val="en-GB"/>
        </w:rPr>
        <w:t>EIT</w:t>
      </w:r>
      <w:r w:rsidRPr="00D86561">
        <w:rPr>
          <w:spacing w:val="-2"/>
          <w:lang w:val="en-GB"/>
        </w:rPr>
        <w:t xml:space="preserve"> </w:t>
      </w:r>
      <w:r w:rsidRPr="00D86561">
        <w:rPr>
          <w:lang w:val="en-GB"/>
        </w:rPr>
        <w:t>Food</w:t>
      </w:r>
      <w:r w:rsidRPr="00D86561">
        <w:rPr>
          <w:spacing w:val="-3"/>
          <w:lang w:val="en-GB"/>
        </w:rPr>
        <w:t xml:space="preserve"> </w:t>
      </w:r>
      <w:r w:rsidRPr="00D86561">
        <w:rPr>
          <w:lang w:val="en-GB"/>
        </w:rPr>
        <w:t>Participant</w:t>
      </w:r>
      <w:r w:rsidRPr="00D86561">
        <w:rPr>
          <w:spacing w:val="-7"/>
          <w:lang w:val="en-GB"/>
        </w:rPr>
        <w:t xml:space="preserve"> </w:t>
      </w:r>
      <w:r w:rsidRPr="00D86561">
        <w:rPr>
          <w:lang w:val="en-GB"/>
        </w:rPr>
        <w:t>may</w:t>
      </w:r>
      <w:r w:rsidRPr="00D86561">
        <w:rPr>
          <w:spacing w:val="-1"/>
          <w:lang w:val="en-GB"/>
        </w:rPr>
        <w:t xml:space="preserve"> </w:t>
      </w:r>
      <w:r w:rsidRPr="00D86561">
        <w:rPr>
          <w:lang w:val="en-GB"/>
        </w:rPr>
        <w:t>act</w:t>
      </w:r>
      <w:r w:rsidRPr="00D86561">
        <w:rPr>
          <w:spacing w:val="-3"/>
          <w:lang w:val="en-GB"/>
        </w:rPr>
        <w:t xml:space="preserve"> </w:t>
      </w:r>
      <w:r w:rsidRPr="00D86561">
        <w:rPr>
          <w:lang w:val="en-GB"/>
        </w:rPr>
        <w:t>as a Third Party Receiving Financial Support from EIT FOO for merely as a Participant implementing tasks but not acting as Third Party Receiving Financial Support (as defined herein) from EIT FOOD. The Framework Agreement sets the contractual framework, which regulates</w:t>
      </w:r>
      <w:r w:rsidRPr="00D86561">
        <w:rPr>
          <w:spacing w:val="7"/>
          <w:lang w:val="en-GB"/>
        </w:rPr>
        <w:t xml:space="preserve"> </w:t>
      </w:r>
      <w:r w:rsidRPr="00D86561">
        <w:rPr>
          <w:lang w:val="en-GB"/>
        </w:rPr>
        <w:t>this</w:t>
      </w:r>
      <w:r w:rsidRPr="00D86561">
        <w:rPr>
          <w:spacing w:val="12"/>
          <w:lang w:val="en-GB"/>
        </w:rPr>
        <w:t xml:space="preserve"> </w:t>
      </w:r>
      <w:r w:rsidRPr="00D86561">
        <w:rPr>
          <w:lang w:val="en-GB"/>
        </w:rPr>
        <w:t>and</w:t>
      </w:r>
      <w:r w:rsidRPr="00D86561">
        <w:rPr>
          <w:spacing w:val="6"/>
          <w:lang w:val="en-GB"/>
        </w:rPr>
        <w:t xml:space="preserve"> </w:t>
      </w:r>
      <w:r w:rsidRPr="00D86561">
        <w:rPr>
          <w:lang w:val="en-GB"/>
        </w:rPr>
        <w:t>all</w:t>
      </w:r>
      <w:r w:rsidRPr="00D86561">
        <w:rPr>
          <w:spacing w:val="13"/>
          <w:lang w:val="en-GB"/>
        </w:rPr>
        <w:t xml:space="preserve"> </w:t>
      </w:r>
      <w:r w:rsidRPr="00D86561">
        <w:rPr>
          <w:lang w:val="en-GB"/>
        </w:rPr>
        <w:t>other</w:t>
      </w:r>
      <w:r w:rsidRPr="00D86561">
        <w:rPr>
          <w:spacing w:val="9"/>
          <w:lang w:val="en-GB"/>
        </w:rPr>
        <w:t xml:space="preserve"> </w:t>
      </w:r>
      <w:r w:rsidRPr="00D86561">
        <w:rPr>
          <w:lang w:val="en-GB"/>
        </w:rPr>
        <w:t>KAVA</w:t>
      </w:r>
      <w:r w:rsidRPr="00D86561">
        <w:rPr>
          <w:spacing w:val="6"/>
          <w:lang w:val="en-GB"/>
        </w:rPr>
        <w:t xml:space="preserve"> </w:t>
      </w:r>
      <w:r w:rsidRPr="00D86561">
        <w:rPr>
          <w:lang w:val="en-GB"/>
        </w:rPr>
        <w:t>contracts</w:t>
      </w:r>
      <w:r w:rsidRPr="00D86561">
        <w:rPr>
          <w:spacing w:val="7"/>
          <w:lang w:val="en-GB"/>
        </w:rPr>
        <w:t xml:space="preserve"> </w:t>
      </w:r>
      <w:r w:rsidRPr="00D86561">
        <w:rPr>
          <w:lang w:val="en-GB"/>
        </w:rPr>
        <w:t>that</w:t>
      </w:r>
      <w:r w:rsidRPr="00D86561">
        <w:rPr>
          <w:spacing w:val="5"/>
          <w:lang w:val="en-GB"/>
        </w:rPr>
        <w:t xml:space="preserve"> </w:t>
      </w:r>
      <w:r w:rsidRPr="00D86561">
        <w:rPr>
          <w:lang w:val="en-GB"/>
        </w:rPr>
        <w:t>may</w:t>
      </w:r>
      <w:r w:rsidRPr="00D86561">
        <w:rPr>
          <w:spacing w:val="8"/>
          <w:lang w:val="en-GB"/>
        </w:rPr>
        <w:t xml:space="preserve"> </w:t>
      </w:r>
      <w:r w:rsidRPr="00D86561">
        <w:rPr>
          <w:lang w:val="en-GB"/>
        </w:rPr>
        <w:t>be</w:t>
      </w:r>
      <w:r w:rsidRPr="00D86561">
        <w:rPr>
          <w:spacing w:val="6"/>
          <w:lang w:val="en-GB"/>
        </w:rPr>
        <w:t xml:space="preserve"> </w:t>
      </w:r>
      <w:r w:rsidRPr="00D86561">
        <w:rPr>
          <w:lang w:val="en-GB"/>
        </w:rPr>
        <w:t>executed</w:t>
      </w:r>
      <w:r w:rsidRPr="00D86561">
        <w:rPr>
          <w:spacing w:val="3"/>
          <w:lang w:val="en-GB"/>
        </w:rPr>
        <w:t xml:space="preserve"> </w:t>
      </w:r>
      <w:r w:rsidRPr="00D86561">
        <w:rPr>
          <w:lang w:val="en-GB"/>
        </w:rPr>
        <w:t>between</w:t>
      </w:r>
      <w:r w:rsidRPr="00D86561">
        <w:rPr>
          <w:spacing w:val="-1"/>
          <w:lang w:val="en-GB"/>
        </w:rPr>
        <w:t xml:space="preserve"> </w:t>
      </w:r>
      <w:r w:rsidRPr="00D86561">
        <w:rPr>
          <w:lang w:val="en-GB"/>
        </w:rPr>
        <w:t>the</w:t>
      </w:r>
      <w:r w:rsidRPr="00D86561">
        <w:rPr>
          <w:spacing w:val="-1"/>
          <w:lang w:val="en-GB"/>
        </w:rPr>
        <w:t xml:space="preserve"> </w:t>
      </w:r>
      <w:r w:rsidRPr="00D86561">
        <w:rPr>
          <w:lang w:val="en-GB"/>
        </w:rPr>
        <w:t>Parties</w:t>
      </w:r>
      <w:r w:rsidRPr="00D86561">
        <w:rPr>
          <w:spacing w:val="-3"/>
          <w:lang w:val="en-GB"/>
        </w:rPr>
        <w:t xml:space="preserve"> </w:t>
      </w:r>
      <w:r w:rsidRPr="00D86561">
        <w:rPr>
          <w:spacing w:val="-2"/>
          <w:lang w:val="en-GB"/>
        </w:rPr>
        <w:t>during</w:t>
      </w:r>
    </w:p>
    <w:p w:rsidRPr="00D86561" w:rsidR="00A9153F" w:rsidRDefault="00730856" w14:paraId="58CD4A2D" w14:textId="77777777">
      <w:pPr>
        <w:pStyle w:val="BodyText"/>
        <w:spacing w:before="6"/>
        <w:jc w:val="left"/>
        <w:rPr>
          <w:lang w:val="en-GB"/>
        </w:rPr>
      </w:pPr>
      <w:r w:rsidRPr="00D86561">
        <w:rPr>
          <w:spacing w:val="-2"/>
          <w:lang w:val="en-GB"/>
        </w:rPr>
        <w:t>its</w:t>
      </w:r>
      <w:r w:rsidRPr="00D86561">
        <w:rPr>
          <w:spacing w:val="-10"/>
          <w:lang w:val="en-GB"/>
        </w:rPr>
        <w:t xml:space="preserve"> </w:t>
      </w:r>
      <w:r w:rsidRPr="00D86561">
        <w:rPr>
          <w:spacing w:val="-2"/>
          <w:lang w:val="en-GB"/>
        </w:rPr>
        <w:t>term.</w:t>
      </w:r>
    </w:p>
    <w:p w:rsidRPr="00D86561" w:rsidR="00A9153F" w:rsidRDefault="00A9153F" w14:paraId="56A3880C" w14:textId="77777777">
      <w:pPr>
        <w:pStyle w:val="BodyText"/>
        <w:spacing w:before="18"/>
        <w:ind w:left="0"/>
        <w:jc w:val="left"/>
        <w:rPr>
          <w:lang w:val="en-GB"/>
        </w:rPr>
      </w:pPr>
    </w:p>
    <w:p w:rsidRPr="00D86561" w:rsidR="00A9153F" w:rsidRDefault="00730856" w14:paraId="5AA71D2F" w14:textId="77777777">
      <w:pPr>
        <w:pStyle w:val="BodyText"/>
        <w:spacing w:line="247" w:lineRule="auto"/>
        <w:ind w:right="628"/>
        <w:jc w:val="left"/>
        <w:rPr>
          <w:lang w:val="en-GB"/>
        </w:rPr>
      </w:pPr>
      <w:r w:rsidRPr="00D86561">
        <w:rPr>
          <w:lang w:val="en-GB"/>
        </w:rPr>
        <w:t>The</w:t>
      </w:r>
      <w:r w:rsidRPr="00D86561">
        <w:rPr>
          <w:spacing w:val="-4"/>
          <w:lang w:val="en-GB"/>
        </w:rPr>
        <w:t xml:space="preserve"> </w:t>
      </w:r>
      <w:r w:rsidRPr="00D86561">
        <w:rPr>
          <w:lang w:val="en-GB"/>
        </w:rPr>
        <w:t>Parties</w:t>
      </w:r>
      <w:r w:rsidRPr="00D86561">
        <w:rPr>
          <w:spacing w:val="-8"/>
          <w:lang w:val="en-GB"/>
        </w:rPr>
        <w:t xml:space="preserve"> </w:t>
      </w:r>
      <w:r w:rsidRPr="00D86561">
        <w:rPr>
          <w:lang w:val="en-GB"/>
        </w:rPr>
        <w:t>now</w:t>
      </w:r>
      <w:r w:rsidRPr="00D86561">
        <w:rPr>
          <w:spacing w:val="-14"/>
          <w:lang w:val="en-GB"/>
        </w:rPr>
        <w:t xml:space="preserve"> </w:t>
      </w:r>
      <w:r w:rsidRPr="00D86561">
        <w:rPr>
          <w:lang w:val="en-GB"/>
        </w:rPr>
        <w:t>wish</w:t>
      </w:r>
      <w:r w:rsidRPr="00D86561">
        <w:rPr>
          <w:spacing w:val="-3"/>
          <w:lang w:val="en-GB"/>
        </w:rPr>
        <w:t xml:space="preserve"> </w:t>
      </w:r>
      <w:r w:rsidRPr="00D86561">
        <w:rPr>
          <w:lang w:val="en-GB"/>
        </w:rPr>
        <w:t>to</w:t>
      </w:r>
      <w:r w:rsidRPr="00D86561">
        <w:rPr>
          <w:spacing w:val="-5"/>
          <w:lang w:val="en-GB"/>
        </w:rPr>
        <w:t xml:space="preserve"> </w:t>
      </w:r>
      <w:r w:rsidRPr="00D86561">
        <w:rPr>
          <w:lang w:val="en-GB"/>
        </w:rPr>
        <w:t>lay</w:t>
      </w:r>
      <w:r w:rsidRPr="00D86561">
        <w:rPr>
          <w:spacing w:val="-1"/>
          <w:lang w:val="en-GB"/>
        </w:rPr>
        <w:t xml:space="preserve"> </w:t>
      </w:r>
      <w:r w:rsidRPr="00D86561">
        <w:rPr>
          <w:lang w:val="en-GB"/>
        </w:rPr>
        <w:t>down</w:t>
      </w:r>
      <w:r w:rsidRPr="00D86561">
        <w:rPr>
          <w:spacing w:val="-3"/>
          <w:lang w:val="en-GB"/>
        </w:rPr>
        <w:t xml:space="preserve"> </w:t>
      </w:r>
      <w:r w:rsidRPr="00D86561">
        <w:rPr>
          <w:lang w:val="en-GB"/>
        </w:rPr>
        <w:t>the</w:t>
      </w:r>
      <w:r w:rsidRPr="00D86561">
        <w:rPr>
          <w:spacing w:val="-3"/>
          <w:lang w:val="en-GB"/>
        </w:rPr>
        <w:t xml:space="preserve"> </w:t>
      </w:r>
      <w:r w:rsidRPr="00D86561">
        <w:rPr>
          <w:lang w:val="en-GB"/>
        </w:rPr>
        <w:t>terms of conditions of this KAVA to be performed by the EIT Food Participant and third parties in accordance with this Contract.</w:t>
      </w:r>
    </w:p>
    <w:p w:rsidRPr="00D86561" w:rsidR="00A9153F" w:rsidRDefault="00A9153F" w14:paraId="58177255" w14:textId="77777777">
      <w:pPr>
        <w:pStyle w:val="BodyText"/>
        <w:spacing w:before="9"/>
        <w:ind w:left="0"/>
        <w:jc w:val="left"/>
        <w:rPr>
          <w:lang w:val="en-GB"/>
        </w:rPr>
      </w:pPr>
    </w:p>
    <w:p w:rsidRPr="00D86561" w:rsidR="00A9153F" w:rsidRDefault="00730856" w14:paraId="168A140D" w14:textId="77777777">
      <w:pPr>
        <w:pStyle w:val="BodyText"/>
        <w:jc w:val="left"/>
        <w:rPr>
          <w:lang w:val="en-GB"/>
        </w:rPr>
      </w:pPr>
      <w:r w:rsidRPr="00D86561">
        <w:rPr>
          <w:lang w:val="en-GB"/>
        </w:rPr>
        <w:t>NOW,</w:t>
      </w:r>
      <w:r w:rsidRPr="00D86561">
        <w:rPr>
          <w:spacing w:val="-4"/>
          <w:lang w:val="en-GB"/>
        </w:rPr>
        <w:t xml:space="preserve"> </w:t>
      </w:r>
      <w:r w:rsidRPr="00D86561">
        <w:rPr>
          <w:lang w:val="en-GB"/>
        </w:rPr>
        <w:t>THEREFORE,</w:t>
      </w:r>
      <w:r w:rsidRPr="00D86561">
        <w:rPr>
          <w:spacing w:val="-1"/>
          <w:lang w:val="en-GB"/>
        </w:rPr>
        <w:t xml:space="preserve"> </w:t>
      </w:r>
      <w:r w:rsidRPr="00D86561">
        <w:rPr>
          <w:lang w:val="en-GB"/>
        </w:rPr>
        <w:t>IT</w:t>
      </w:r>
      <w:r w:rsidRPr="00D86561">
        <w:rPr>
          <w:spacing w:val="-3"/>
          <w:lang w:val="en-GB"/>
        </w:rPr>
        <w:t xml:space="preserve"> </w:t>
      </w:r>
      <w:r w:rsidRPr="00D86561">
        <w:rPr>
          <w:lang w:val="en-GB"/>
        </w:rPr>
        <w:t>IS</w:t>
      </w:r>
      <w:r w:rsidRPr="00D86561">
        <w:rPr>
          <w:spacing w:val="-1"/>
          <w:lang w:val="en-GB"/>
        </w:rPr>
        <w:t xml:space="preserve"> </w:t>
      </w:r>
      <w:r w:rsidRPr="00D86561">
        <w:rPr>
          <w:lang w:val="en-GB"/>
        </w:rPr>
        <w:t>AGREED</w:t>
      </w:r>
      <w:r w:rsidRPr="00D86561">
        <w:rPr>
          <w:spacing w:val="1"/>
          <w:lang w:val="en-GB"/>
        </w:rPr>
        <w:t xml:space="preserve"> </w:t>
      </w:r>
      <w:r w:rsidRPr="00D86561">
        <w:rPr>
          <w:lang w:val="en-GB"/>
        </w:rPr>
        <w:t>AS</w:t>
      </w:r>
      <w:r w:rsidRPr="00D86561">
        <w:rPr>
          <w:spacing w:val="1"/>
          <w:lang w:val="en-GB"/>
        </w:rPr>
        <w:t xml:space="preserve"> </w:t>
      </w:r>
      <w:r w:rsidRPr="00D86561">
        <w:rPr>
          <w:spacing w:val="-2"/>
          <w:lang w:val="en-GB"/>
        </w:rPr>
        <w:t>FOLLOWS</w:t>
      </w:r>
    </w:p>
    <w:p w:rsidRPr="00D86561" w:rsidR="00A9153F" w:rsidRDefault="00A9153F" w14:paraId="4A300326" w14:textId="77777777">
      <w:pPr>
        <w:pStyle w:val="BodyText"/>
        <w:spacing w:before="215"/>
        <w:ind w:left="0"/>
        <w:jc w:val="left"/>
        <w:rPr>
          <w:lang w:val="en-GB"/>
        </w:rPr>
      </w:pPr>
    </w:p>
    <w:p w:rsidRPr="00D86561" w:rsidR="00A9153F" w:rsidRDefault="00730856" w14:paraId="2EF5AD23" w14:textId="77777777">
      <w:pPr>
        <w:pStyle w:val="BodyText"/>
        <w:jc w:val="left"/>
        <w:rPr>
          <w:lang w:val="en-GB"/>
        </w:rPr>
      </w:pPr>
      <w:r w:rsidRPr="00D86561">
        <w:rPr>
          <w:color w:val="445269"/>
          <w:spacing w:val="-4"/>
          <w:lang w:val="en-GB"/>
        </w:rPr>
        <w:t>Article</w:t>
      </w:r>
      <w:r w:rsidRPr="00D86561">
        <w:rPr>
          <w:color w:val="445269"/>
          <w:spacing w:val="-2"/>
          <w:lang w:val="en-GB"/>
        </w:rPr>
        <w:t xml:space="preserve"> </w:t>
      </w:r>
      <w:r w:rsidRPr="00D86561">
        <w:rPr>
          <w:color w:val="445269"/>
          <w:spacing w:val="-4"/>
          <w:lang w:val="en-GB"/>
        </w:rPr>
        <w:t>1:</w:t>
      </w:r>
      <w:r w:rsidRPr="00D86561">
        <w:rPr>
          <w:color w:val="445269"/>
          <w:spacing w:val="-1"/>
          <w:lang w:val="en-GB"/>
        </w:rPr>
        <w:t xml:space="preserve"> </w:t>
      </w:r>
      <w:r w:rsidRPr="00D86561">
        <w:rPr>
          <w:color w:val="445269"/>
          <w:spacing w:val="-4"/>
          <w:lang w:val="en-GB"/>
        </w:rPr>
        <w:t>Definitions</w:t>
      </w:r>
    </w:p>
    <w:p w:rsidRPr="00D86561" w:rsidR="00A9153F" w:rsidRDefault="00730856" w14:paraId="21FFD383" w14:textId="1EC67352">
      <w:pPr>
        <w:pStyle w:val="ListParagraph"/>
        <w:numPr>
          <w:ilvl w:val="1"/>
          <w:numId w:val="16"/>
        </w:numPr>
        <w:tabs>
          <w:tab w:val="left" w:pos="1528"/>
        </w:tabs>
        <w:spacing w:before="8"/>
        <w:rPr>
          <w:sz w:val="20"/>
          <w:lang w:val="en-GB"/>
        </w:rPr>
      </w:pPr>
      <w:r w:rsidRPr="00D86561">
        <w:rPr>
          <w:color w:val="445269"/>
          <w:spacing w:val="-2"/>
          <w:sz w:val="20"/>
          <w:lang w:val="en-GB"/>
        </w:rPr>
        <w:t>Definitions</w:t>
      </w:r>
    </w:p>
    <w:p w:rsidRPr="00D86561" w:rsidR="00A9153F" w:rsidRDefault="00730856" w14:paraId="6E61FA1D" w14:textId="77777777">
      <w:pPr>
        <w:pStyle w:val="BodyText"/>
        <w:spacing w:before="121" w:line="249" w:lineRule="auto"/>
        <w:ind w:right="628"/>
        <w:jc w:val="left"/>
        <w:rPr>
          <w:lang w:val="en-GB"/>
        </w:rPr>
      </w:pPr>
      <w:r w:rsidRPr="00D86561">
        <w:rPr>
          <w:lang w:val="en-GB"/>
        </w:rPr>
        <w:t>Words beginning with a capital letter shall have the meaning defined either herein or in the</w:t>
      </w:r>
      <w:r w:rsidRPr="00D86561">
        <w:rPr>
          <w:spacing w:val="40"/>
          <w:lang w:val="en-GB"/>
        </w:rPr>
        <w:t xml:space="preserve"> </w:t>
      </w:r>
      <w:r w:rsidRPr="00D86561">
        <w:rPr>
          <w:lang w:val="en-GB"/>
        </w:rPr>
        <w:t>Framework Agreement.</w:t>
      </w:r>
    </w:p>
    <w:p w:rsidRPr="00D86561" w:rsidR="00A9153F" w:rsidRDefault="00730856" w14:paraId="3FC52D36" w14:textId="77777777">
      <w:pPr>
        <w:pStyle w:val="ListParagraph"/>
        <w:numPr>
          <w:ilvl w:val="1"/>
          <w:numId w:val="16"/>
        </w:numPr>
        <w:tabs>
          <w:tab w:val="left" w:pos="1526"/>
        </w:tabs>
        <w:spacing w:before="226"/>
        <w:ind w:left="1526" w:hanging="670"/>
        <w:jc w:val="both"/>
        <w:rPr>
          <w:sz w:val="20"/>
          <w:lang w:val="en-GB"/>
        </w:rPr>
      </w:pPr>
      <w:r w:rsidRPr="00D86561">
        <w:rPr>
          <w:color w:val="445269"/>
          <w:sz w:val="20"/>
          <w:lang w:val="en-GB"/>
        </w:rPr>
        <w:t>Additional</w:t>
      </w:r>
      <w:r w:rsidRPr="00D86561">
        <w:rPr>
          <w:color w:val="445269"/>
          <w:spacing w:val="-11"/>
          <w:sz w:val="20"/>
          <w:lang w:val="en-GB"/>
        </w:rPr>
        <w:t xml:space="preserve"> </w:t>
      </w:r>
      <w:r w:rsidRPr="00D86561">
        <w:rPr>
          <w:color w:val="445269"/>
          <w:spacing w:val="-2"/>
          <w:sz w:val="20"/>
          <w:lang w:val="en-GB"/>
        </w:rPr>
        <w:t>Definitions</w:t>
      </w:r>
    </w:p>
    <w:sdt>
      <w:sdtPr>
        <w:rPr>
          <w:lang w:val="en-GB"/>
        </w:rPr>
        <w:alias w:val="Cocounsel Citation 1"/>
        <w:tag w:val="live-draft-ask-canvas-citation-d9a19cc9-ae1d-4413-8451-ccfea0b5e465-27-0-1772548174307"/>
        <w:id w:val="1019128049"/>
        <w:placeholder>
          <w:docPart w:val="DefaultPlaceholder_-1854013440"/>
        </w:placeholder>
        <w15:appearance w15:val="hidden"/>
      </w:sdtPr>
      <w:sdtContent>
        <w:sdt>
          <w:sdtPr>
            <w:rPr>
              <w:lang w:val="en-GB"/>
            </w:rPr>
            <w:alias w:val="Cocounsel Citation 4"/>
            <w:tag w:val="live-draft-ask-canvas-citation-028c2205-6c4b-43cb-9cf0-9d46615e4a67-27-3-1772548103934"/>
            <w:id w:val="142704438"/>
            <w:placeholder>
              <w:docPart w:val="DefaultPlaceholder_-1854013440"/>
            </w:placeholder>
            <w15:appearance w15:val="hidden"/>
          </w:sdtPr>
          <w:sdtContent>
            <w:p w:rsidRPr="00D86561" w:rsidR="00A9153F" w:rsidRDefault="00730856" w14:paraId="0A644211" w14:textId="46C8BF4C">
              <w:pPr>
                <w:pStyle w:val="BodyText"/>
                <w:spacing w:before="118" w:line="247" w:lineRule="auto"/>
                <w:ind w:right="711"/>
                <w:rPr>
                  <w:lang w:val="en-GB"/>
                </w:rPr>
              </w:pPr>
              <w:r w:rsidRPr="00D86561">
                <w:rPr>
                  <w:lang w:val="en-GB"/>
                </w:rPr>
                <w:t>Words beginning with a capital letter defined in the singular and plural shall be equally applicable to the plural or singular, as the case may be and shall have the same meaning as in the Regulation (EU) 2021/695 the European Parliament and of the Council establishing</w:t>
              </w:r>
              <w:r w:rsidRPr="00D86561">
                <w:rPr>
                  <w:spacing w:val="40"/>
                  <w:lang w:val="en-GB"/>
                </w:rPr>
                <w:t xml:space="preserve"> </w:t>
              </w:r>
              <w:r w:rsidRPr="00D86561">
                <w:rPr>
                  <w:lang w:val="en-GB"/>
                </w:rPr>
                <w:t>Horizon Europe - the Framework Programme for Research and Innovation, laying down its rules for participation and dissemination (“Horizon Europe Regulation”), the</w:t>
              </w:r>
              <w:r w:rsidRPr="00D86561">
                <w:rPr>
                  <w:spacing w:val="40"/>
                  <w:lang w:val="en-GB"/>
                </w:rPr>
                <w:t xml:space="preserve"> </w:t>
              </w:r>
              <w:r w:rsidRPr="00D86561">
                <w:rPr>
                  <w:lang w:val="en-GB"/>
                </w:rPr>
                <w:t>Regulation (EU, Euratom) 2018/1046 of the European Parliament and of the Council of 18 July 2018 on the financial rules applicable to the general budget of the Union (“EU Financial Regulation”) and the Regulation [Regulation No 294/2008 of 11th of March 2008</w:t>
              </w:r>
              <w:r w:rsidRPr="00D86561">
                <w:rPr>
                  <w:spacing w:val="40"/>
                  <w:lang w:val="en-GB"/>
                </w:rPr>
                <w:t xml:space="preserve"> </w:t>
              </w:r>
              <w:r w:rsidRPr="00D86561">
                <w:rPr>
                  <w:lang w:val="en-GB"/>
                </w:rPr>
                <w:t>of the European Parliament and of the Council</w:t>
              </w:r>
              <w:r w:rsidRPr="00D86561">
                <w:rPr>
                  <w:spacing w:val="-1"/>
                  <w:lang w:val="en-GB"/>
                </w:rPr>
                <w:t xml:space="preserve"> </w:t>
              </w:r>
              <w:r w:rsidRPr="00D86561">
                <w:rPr>
                  <w:lang w:val="en-GB"/>
                </w:rPr>
                <w:t>on the European Institute of Innovation and</w:t>
              </w:r>
              <w:r w:rsidRPr="00D86561">
                <w:rPr>
                  <w:spacing w:val="-1"/>
                  <w:lang w:val="en-GB"/>
                </w:rPr>
                <w:t xml:space="preserve"> </w:t>
              </w:r>
              <w:r w:rsidRPr="00D86561">
                <w:rPr>
                  <w:lang w:val="en-GB"/>
                </w:rPr>
                <w:t>Technology (“EIT Regulation”); the EIT Strategic Innovation Agenda (SIA) 2021-2027,</w:t>
              </w:r>
              <w:r w:rsidRPr="00D86561">
                <w:rPr>
                  <w:spacing w:val="40"/>
                  <w:lang w:val="en-GB"/>
                </w:rPr>
                <w:t xml:space="preserve"> </w:t>
              </w:r>
              <w:r w:rsidRPr="00D86561">
                <w:rPr>
                  <w:lang w:val="en-GB"/>
                </w:rPr>
                <w:t>the Framework Agreement or in the Statutes, or By-Laws of EIT FOOD.</w:t>
              </w:r>
            </w:p>
          </w:sdtContent>
          <w:sdtEndPr>
            <w:rPr>
              <w:lang w:val="en-GB"/>
            </w:rPr>
          </w:sdtEndPr>
        </w:sdt>
      </w:sdtContent>
      <w:sdtEndPr>
        <w:rPr>
          <w:lang w:val="en-GB"/>
        </w:rPr>
      </w:sdtEndPr>
    </w:sdt>
    <w:p w:rsidRPr="00D86561" w:rsidR="00A9153F" w:rsidRDefault="00730856" w14:paraId="43474AA9" w14:textId="77777777">
      <w:pPr>
        <w:pStyle w:val="ListParagraph"/>
        <w:numPr>
          <w:ilvl w:val="1"/>
          <w:numId w:val="15"/>
        </w:numPr>
        <w:tabs>
          <w:tab w:val="left" w:pos="1528"/>
        </w:tabs>
        <w:spacing w:before="239"/>
        <w:rPr>
          <w:sz w:val="20"/>
          <w:lang w:val="en-GB"/>
        </w:rPr>
      </w:pPr>
      <w:r w:rsidRPr="00D86561">
        <w:rPr>
          <w:color w:val="445269"/>
          <w:sz w:val="20"/>
          <w:lang w:val="en-GB"/>
        </w:rPr>
        <w:t>Principal</w:t>
      </w:r>
      <w:r w:rsidRPr="00D86561">
        <w:rPr>
          <w:color w:val="445269"/>
          <w:spacing w:val="-3"/>
          <w:sz w:val="20"/>
          <w:lang w:val="en-GB"/>
        </w:rPr>
        <w:t xml:space="preserve"> </w:t>
      </w:r>
      <w:r w:rsidRPr="00D86561">
        <w:rPr>
          <w:color w:val="445269"/>
          <w:spacing w:val="-2"/>
          <w:sz w:val="20"/>
          <w:lang w:val="en-GB"/>
        </w:rPr>
        <w:t>definitions</w:t>
      </w:r>
    </w:p>
    <w:p w:rsidRPr="00D86561" w:rsidR="00BB478F" w:rsidP="00BB478F" w:rsidRDefault="00BB478F" w14:paraId="78BB20B7" w14:textId="77777777">
      <w:pPr>
        <w:pStyle w:val="BodyText"/>
        <w:spacing w:before="115" w:line="247" w:lineRule="auto"/>
        <w:ind w:right="952"/>
        <w:rPr>
          <w:lang w:val="en-GB"/>
        </w:rPr>
      </w:pPr>
      <w:r w:rsidRPr="00D86561">
        <w:rPr>
          <w:lang w:val="en-GB"/>
        </w:rPr>
        <w:t>“Activity Leader” shall mean the EIT Food Participant in the KAVA that monitors and coordinates progress of the Project in accordance with Article 6.2.</w:t>
      </w:r>
    </w:p>
    <w:p w:rsidRPr="00D86561" w:rsidR="00BB478F" w:rsidP="00BB478F" w:rsidRDefault="00BB478F" w14:paraId="3DE2F262" w14:textId="77777777">
      <w:pPr>
        <w:pStyle w:val="BodyText"/>
        <w:spacing w:before="113" w:line="247" w:lineRule="auto"/>
        <w:ind w:right="708"/>
        <w:rPr>
          <w:lang w:val="en-GB"/>
        </w:rPr>
      </w:pPr>
      <w:r w:rsidRPr="00D86561">
        <w:rPr>
          <w:lang w:val="en-GB"/>
        </w:rPr>
        <w:t>“Activity Plan” shall mean the Project plan for the KAVA available in the interactive EIT Food Grant Management Platform, which describes the activity details of that Kava, including, the Activity Leader, other potential EIT Food Participants of that KAVA, its budget(s), its milestones, decision points, deliverables, KPIs activity, and other data relevant to the KAVA. The main content of the Activity Plan is available in the “Files” section of the EIT Food Grant Management Platform. The Parties acknowledge that the Activity Plan is a life document, which is subject to changes throughout the term of this Contract and agree not to attach it to this Contract for contract management purposes. Activity Leader has access to the Activity Plan at all times through the Platform.</w:t>
      </w:r>
    </w:p>
    <w:p w:rsidRPr="00D86561" w:rsidR="00A9153F" w:rsidRDefault="00730856" w14:paraId="4D5A012D" w14:textId="4EFEB291">
      <w:pPr>
        <w:pStyle w:val="BodyText"/>
        <w:spacing w:before="111" w:line="249" w:lineRule="auto"/>
        <w:ind w:right="628"/>
        <w:jc w:val="left"/>
        <w:rPr>
          <w:lang w:val="en-GB"/>
        </w:rPr>
      </w:pPr>
      <w:r w:rsidRPr="00D86561">
        <w:rPr>
          <w:lang w:val="en-GB"/>
        </w:rPr>
        <w:t>“Affiliated</w:t>
      </w:r>
      <w:r w:rsidRPr="00D86561">
        <w:rPr>
          <w:spacing w:val="34"/>
          <w:lang w:val="en-GB"/>
        </w:rPr>
        <w:t xml:space="preserve"> </w:t>
      </w:r>
      <w:r w:rsidRPr="00D86561">
        <w:rPr>
          <w:lang w:val="en-GB"/>
        </w:rPr>
        <w:t>Entity”</w:t>
      </w:r>
      <w:r w:rsidRPr="00D86561">
        <w:rPr>
          <w:spacing w:val="34"/>
          <w:lang w:val="en-GB"/>
        </w:rPr>
        <w:t xml:space="preserve"> </w:t>
      </w:r>
      <w:r w:rsidRPr="00D86561">
        <w:rPr>
          <w:lang w:val="en-GB"/>
        </w:rPr>
        <w:t>shall</w:t>
      </w:r>
      <w:r w:rsidRPr="00D86561">
        <w:rPr>
          <w:spacing w:val="34"/>
          <w:lang w:val="en-GB"/>
        </w:rPr>
        <w:t xml:space="preserve"> </w:t>
      </w:r>
      <w:r w:rsidRPr="00D86561">
        <w:rPr>
          <w:lang w:val="en-GB"/>
        </w:rPr>
        <w:t>mean</w:t>
      </w:r>
      <w:r w:rsidRPr="00D86561">
        <w:rPr>
          <w:spacing w:val="38"/>
          <w:lang w:val="en-GB"/>
        </w:rPr>
        <w:t xml:space="preserve"> </w:t>
      </w:r>
      <w:r w:rsidRPr="00D86561">
        <w:rPr>
          <w:lang w:val="en-GB"/>
        </w:rPr>
        <w:t>a</w:t>
      </w:r>
      <w:r w:rsidRPr="00D86561">
        <w:rPr>
          <w:spacing w:val="34"/>
          <w:lang w:val="en-GB"/>
        </w:rPr>
        <w:t xml:space="preserve"> </w:t>
      </w:r>
      <w:r w:rsidRPr="00D86561">
        <w:rPr>
          <w:lang w:val="en-GB"/>
        </w:rPr>
        <w:t>legal</w:t>
      </w:r>
      <w:r w:rsidRPr="00D86561">
        <w:rPr>
          <w:spacing w:val="34"/>
          <w:lang w:val="en-GB"/>
        </w:rPr>
        <w:t xml:space="preserve"> </w:t>
      </w:r>
      <w:r w:rsidRPr="00D86561">
        <w:rPr>
          <w:lang w:val="en-GB"/>
        </w:rPr>
        <w:t>entity</w:t>
      </w:r>
      <w:r w:rsidRPr="00D86561">
        <w:rPr>
          <w:spacing w:val="40"/>
          <w:lang w:val="en-GB"/>
        </w:rPr>
        <w:t xml:space="preserve"> </w:t>
      </w:r>
      <w:r w:rsidRPr="00D86561">
        <w:rPr>
          <w:lang w:val="en-GB"/>
        </w:rPr>
        <w:t>as</w:t>
      </w:r>
      <w:r w:rsidRPr="00D86561">
        <w:rPr>
          <w:spacing w:val="38"/>
          <w:lang w:val="en-GB"/>
        </w:rPr>
        <w:t xml:space="preserve"> </w:t>
      </w:r>
      <w:r w:rsidRPr="00D86561">
        <w:rPr>
          <w:lang w:val="en-GB"/>
        </w:rPr>
        <w:t>defined</w:t>
      </w:r>
      <w:r w:rsidRPr="00D86561">
        <w:rPr>
          <w:spacing w:val="38"/>
          <w:lang w:val="en-GB"/>
        </w:rPr>
        <w:t xml:space="preserve"> </w:t>
      </w:r>
      <w:r w:rsidRPr="00D86561">
        <w:rPr>
          <w:lang w:val="en-GB"/>
        </w:rPr>
        <w:t>in</w:t>
      </w:r>
      <w:r w:rsidRPr="00D86561">
        <w:rPr>
          <w:spacing w:val="34"/>
          <w:lang w:val="en-GB"/>
        </w:rPr>
        <w:t xml:space="preserve"> </w:t>
      </w:r>
      <w:r w:rsidRPr="00D86561">
        <w:rPr>
          <w:lang w:val="en-GB"/>
        </w:rPr>
        <w:t>article</w:t>
      </w:r>
      <w:r w:rsidRPr="00D86561">
        <w:rPr>
          <w:spacing w:val="34"/>
          <w:lang w:val="en-GB"/>
        </w:rPr>
        <w:t xml:space="preserve"> </w:t>
      </w:r>
      <w:r w:rsidRPr="00D86561">
        <w:rPr>
          <w:lang w:val="en-GB"/>
        </w:rPr>
        <w:t>187</w:t>
      </w:r>
      <w:r w:rsidRPr="00D86561">
        <w:rPr>
          <w:spacing w:val="39"/>
          <w:lang w:val="en-GB"/>
        </w:rPr>
        <w:t xml:space="preserve"> </w:t>
      </w:r>
      <w:r w:rsidRPr="00D86561">
        <w:rPr>
          <w:lang w:val="en-GB"/>
        </w:rPr>
        <w:t>of</w:t>
      </w:r>
      <w:r w:rsidRPr="00D86561">
        <w:rPr>
          <w:spacing w:val="36"/>
          <w:lang w:val="en-GB"/>
        </w:rPr>
        <w:t xml:space="preserve"> </w:t>
      </w:r>
      <w:r w:rsidRPr="00D86561">
        <w:rPr>
          <w:lang w:val="en-GB"/>
        </w:rPr>
        <w:t>the</w:t>
      </w:r>
      <w:r w:rsidRPr="00D86561">
        <w:rPr>
          <w:spacing w:val="37"/>
          <w:lang w:val="en-GB"/>
        </w:rPr>
        <w:t xml:space="preserve"> </w:t>
      </w:r>
      <w:r w:rsidRPr="00D86561">
        <w:rPr>
          <w:lang w:val="en-GB"/>
        </w:rPr>
        <w:t>EU</w:t>
      </w:r>
      <w:r w:rsidRPr="00D86561">
        <w:rPr>
          <w:spacing w:val="34"/>
          <w:lang w:val="en-GB"/>
        </w:rPr>
        <w:t xml:space="preserve"> </w:t>
      </w:r>
      <w:r w:rsidRPr="00D86561">
        <w:rPr>
          <w:lang w:val="en-GB"/>
        </w:rPr>
        <w:t>Financial Regulation</w:t>
      </w:r>
      <w:r w:rsidRPr="00D86561">
        <w:rPr>
          <w:spacing w:val="-13"/>
          <w:lang w:val="en-GB"/>
        </w:rPr>
        <w:t xml:space="preserve"> </w:t>
      </w:r>
      <w:r w:rsidRPr="00D86561">
        <w:rPr>
          <w:lang w:val="en-GB"/>
        </w:rPr>
        <w:t>2018/1046.</w:t>
      </w:r>
    </w:p>
    <w:p w:rsidRPr="00D86561" w:rsidR="00A9153F" w:rsidRDefault="00730856" w14:paraId="10EBF1E5" w14:textId="77777777">
      <w:pPr>
        <w:pStyle w:val="BodyText"/>
        <w:spacing w:before="109" w:line="249" w:lineRule="auto"/>
        <w:ind w:right="628"/>
        <w:jc w:val="left"/>
        <w:rPr>
          <w:lang w:val="en-GB"/>
        </w:rPr>
      </w:pPr>
      <w:r w:rsidRPr="00D86561">
        <w:rPr>
          <w:lang w:val="en-GB"/>
        </w:rPr>
        <w:t>“Authorised Representative” shall mean the person or persons duly authorised to sign this</w:t>
      </w:r>
      <w:r w:rsidRPr="00D86561">
        <w:rPr>
          <w:spacing w:val="40"/>
          <w:lang w:val="en-GB"/>
        </w:rPr>
        <w:t xml:space="preserve"> </w:t>
      </w:r>
      <w:r w:rsidRPr="00D86561">
        <w:rPr>
          <w:lang w:val="en-GB"/>
        </w:rPr>
        <w:t>Contract on behalf of a Party.</w:t>
      </w:r>
    </w:p>
    <w:p w:rsidRPr="00D86561" w:rsidR="002114BD" w:rsidP="002114BD" w:rsidRDefault="002114BD" w14:paraId="5E8C67B6" w14:textId="77777777">
      <w:pPr>
        <w:pStyle w:val="BodyText"/>
        <w:spacing w:before="110" w:line="247" w:lineRule="auto"/>
        <w:ind w:right="628"/>
        <w:jc w:val="left"/>
        <w:rPr>
          <w:lang w:val="en-GB"/>
        </w:rPr>
      </w:pPr>
      <w:r w:rsidRPr="00D86561">
        <w:rPr>
          <w:lang w:val="en-GB"/>
        </w:rPr>
        <w:t>“Defaulting</w:t>
      </w:r>
      <w:r w:rsidRPr="00D86561">
        <w:rPr>
          <w:spacing w:val="-3"/>
          <w:lang w:val="en-GB"/>
        </w:rPr>
        <w:t xml:space="preserve"> </w:t>
      </w:r>
      <w:r w:rsidRPr="00D86561">
        <w:rPr>
          <w:lang w:val="en-GB"/>
        </w:rPr>
        <w:t>Party”</w:t>
      </w:r>
      <w:r w:rsidRPr="00D86561">
        <w:rPr>
          <w:spacing w:val="-1"/>
          <w:lang w:val="en-GB"/>
        </w:rPr>
        <w:t xml:space="preserve"> </w:t>
      </w:r>
      <w:r w:rsidRPr="00D86561">
        <w:rPr>
          <w:lang w:val="en-GB"/>
        </w:rPr>
        <w:t>shall</w:t>
      </w:r>
      <w:r w:rsidRPr="00D86561">
        <w:rPr>
          <w:spacing w:val="-5"/>
          <w:lang w:val="en-GB"/>
        </w:rPr>
        <w:t xml:space="preserve"> </w:t>
      </w:r>
      <w:r w:rsidRPr="00D86561">
        <w:rPr>
          <w:lang w:val="en-GB"/>
        </w:rPr>
        <w:t>mean a</w:t>
      </w:r>
      <w:r w:rsidRPr="00D86561">
        <w:rPr>
          <w:spacing w:val="-1"/>
          <w:lang w:val="en-GB"/>
        </w:rPr>
        <w:t xml:space="preserve"> </w:t>
      </w:r>
      <w:r w:rsidRPr="00D86561">
        <w:rPr>
          <w:lang w:val="en-GB"/>
        </w:rPr>
        <w:t>Party which</w:t>
      </w:r>
      <w:r w:rsidRPr="00D86561">
        <w:rPr>
          <w:spacing w:val="-1"/>
          <w:lang w:val="en-GB"/>
        </w:rPr>
        <w:t xml:space="preserve"> </w:t>
      </w:r>
      <w:r w:rsidRPr="00D86561">
        <w:rPr>
          <w:lang w:val="en-GB"/>
        </w:rPr>
        <w:t>has</w:t>
      </w:r>
      <w:r w:rsidRPr="00D86561">
        <w:rPr>
          <w:spacing w:val="-5"/>
          <w:lang w:val="en-GB"/>
        </w:rPr>
        <w:t xml:space="preserve"> </w:t>
      </w:r>
      <w:r w:rsidRPr="00D86561">
        <w:rPr>
          <w:lang w:val="en-GB"/>
        </w:rPr>
        <w:t>been declared</w:t>
      </w:r>
      <w:r w:rsidRPr="00D86561">
        <w:rPr>
          <w:spacing w:val="-1"/>
          <w:lang w:val="en-GB"/>
        </w:rPr>
        <w:t xml:space="preserve"> </w:t>
      </w:r>
      <w:r w:rsidRPr="00D86561">
        <w:rPr>
          <w:lang w:val="en-GB"/>
        </w:rPr>
        <w:t>to</w:t>
      </w:r>
      <w:r w:rsidRPr="00D86561">
        <w:rPr>
          <w:spacing w:val="-3"/>
          <w:lang w:val="en-GB"/>
        </w:rPr>
        <w:t xml:space="preserve"> </w:t>
      </w:r>
      <w:r w:rsidRPr="00D86561">
        <w:rPr>
          <w:lang w:val="en-GB"/>
        </w:rPr>
        <w:t>be in breach of this Contract as specified in Article 4.2 of this Contract.</w:t>
      </w:r>
    </w:p>
    <w:p w:rsidRPr="00D86561" w:rsidR="00A9153F" w:rsidRDefault="00730856" w14:paraId="46AB89CD" w14:textId="77777777">
      <w:pPr>
        <w:pStyle w:val="BodyText"/>
        <w:spacing w:before="114" w:line="247" w:lineRule="auto"/>
        <w:ind w:right="711"/>
        <w:rPr>
          <w:lang w:val="en-GB"/>
        </w:rPr>
      </w:pPr>
      <w:r w:rsidRPr="00D86561">
        <w:rPr>
          <w:lang w:val="en-GB"/>
        </w:rPr>
        <w:t>“EIT FOOD Business Plan” shall mean a document covering a period of up to three years describing the EIT FOOD’s objectives, the ways to achieve them, the expected results the planned EIT FOOD’s added- value activities and the related financial needs and resources, including the actions aiming to achieve financial sustainability and increase the EIT FOOD’s openness to new partners from across the Union.</w:t>
      </w:r>
    </w:p>
    <w:p w:rsidRPr="00D86561" w:rsidR="00A9153F" w:rsidRDefault="00730856" w14:paraId="3DD24C5F" w14:textId="77777777">
      <w:pPr>
        <w:pStyle w:val="BodyText"/>
        <w:spacing w:before="115" w:line="249" w:lineRule="auto"/>
        <w:ind w:right="716"/>
        <w:rPr>
          <w:lang w:val="en-GB"/>
        </w:rPr>
      </w:pPr>
      <w:r w:rsidRPr="00D86561">
        <w:rPr>
          <w:lang w:val="en-GB"/>
        </w:rPr>
        <w:t xml:space="preserve">“Internal Regulation or By-Laws” shall mean the by-laws/internal regulation of the EIT FOOD, applicable to the association and its members, which can be found on the intranet of EIT </w:t>
      </w:r>
      <w:r w:rsidRPr="00D86561">
        <w:rPr>
          <w:spacing w:val="-2"/>
          <w:lang w:val="en-GB"/>
        </w:rPr>
        <w:t>FOOD.</w:t>
      </w:r>
    </w:p>
    <w:p w:rsidRPr="00D86561" w:rsidR="00A9153F" w:rsidP="00D46099" w:rsidRDefault="00730856" w14:paraId="7AF8C6A5" w14:textId="77777777">
      <w:pPr>
        <w:pStyle w:val="BodyText"/>
        <w:spacing w:before="110" w:line="247" w:lineRule="auto"/>
        <w:ind w:right="628"/>
        <w:jc w:val="left"/>
        <w:rPr>
          <w:lang w:val="en-GB"/>
        </w:rPr>
      </w:pPr>
      <w:r w:rsidRPr="00D86561">
        <w:rPr>
          <w:lang w:val="en-GB"/>
        </w:rPr>
        <w:t>“Effective</w:t>
      </w:r>
      <w:r w:rsidRPr="00D46099">
        <w:rPr>
          <w:lang w:val="en-GB"/>
        </w:rPr>
        <w:t xml:space="preserve"> </w:t>
      </w:r>
      <w:r w:rsidRPr="00D86561">
        <w:rPr>
          <w:lang w:val="en-GB"/>
        </w:rPr>
        <w:t>Date” shall</w:t>
      </w:r>
      <w:r w:rsidRPr="00D46099">
        <w:rPr>
          <w:lang w:val="en-GB"/>
        </w:rPr>
        <w:t xml:space="preserve"> </w:t>
      </w:r>
      <w:r w:rsidRPr="00D86561">
        <w:rPr>
          <w:lang w:val="en-GB"/>
        </w:rPr>
        <w:t>mean</w:t>
      </w:r>
      <w:r w:rsidRPr="00D46099">
        <w:rPr>
          <w:lang w:val="en-GB"/>
        </w:rPr>
        <w:t xml:space="preserve"> </w:t>
      </w:r>
      <w:r w:rsidRPr="00D86561">
        <w:rPr>
          <w:lang w:val="en-GB"/>
        </w:rPr>
        <w:t>the</w:t>
      </w:r>
      <w:r w:rsidRPr="00D46099">
        <w:rPr>
          <w:lang w:val="en-GB"/>
        </w:rPr>
        <w:t xml:space="preserve"> </w:t>
      </w:r>
      <w:r w:rsidRPr="00D86561">
        <w:rPr>
          <w:lang w:val="en-GB"/>
        </w:rPr>
        <w:t>date</w:t>
      </w:r>
      <w:r w:rsidRPr="00D46099">
        <w:rPr>
          <w:lang w:val="en-GB"/>
        </w:rPr>
        <w:t xml:space="preserve"> </w:t>
      </w:r>
      <w:r w:rsidRPr="00D86561">
        <w:rPr>
          <w:lang w:val="en-GB"/>
        </w:rPr>
        <w:t>first</w:t>
      </w:r>
      <w:r w:rsidRPr="00D46099">
        <w:rPr>
          <w:lang w:val="en-GB"/>
        </w:rPr>
        <w:t xml:space="preserve"> </w:t>
      </w:r>
      <w:r w:rsidRPr="00D86561">
        <w:rPr>
          <w:lang w:val="en-GB"/>
        </w:rPr>
        <w:t>referenced</w:t>
      </w:r>
      <w:r w:rsidRPr="00D46099">
        <w:rPr>
          <w:lang w:val="en-GB"/>
        </w:rPr>
        <w:t xml:space="preserve"> above.</w:t>
      </w:r>
    </w:p>
    <w:p w:rsidRPr="00D86561" w:rsidR="00A9153F" w:rsidP="00D46099" w:rsidRDefault="00D46099" w14:paraId="6F492177" w14:textId="580AA359">
      <w:pPr>
        <w:pStyle w:val="BodyText"/>
        <w:spacing w:before="110" w:line="247" w:lineRule="auto"/>
        <w:ind w:right="628"/>
        <w:jc w:val="left"/>
        <w:rPr>
          <w:lang w:val="en-GB"/>
        </w:rPr>
      </w:pPr>
      <w:r w:rsidRPr="00D46099">
        <w:rPr>
          <w:lang w:val="en-GB"/>
        </w:rPr>
        <w:t>“EIT” or “granting authority” shall mean the European Institute of Innovation and Technology, currently regulated by Regulation (EU) 2021/819 of the European Parliament and of the Council of May 20, 2021 (“EIT Regulation”)</w:t>
      </w:r>
      <w:r w:rsidRPr="00D86561" w:rsidR="00730856">
        <w:rPr>
          <w:lang w:val="en-GB"/>
        </w:rPr>
        <w:t>.</w:t>
      </w:r>
    </w:p>
    <w:sdt>
      <w:sdtPr>
        <w:rPr>
          <w:lang w:val="en-GB"/>
        </w:rPr>
        <w:alias w:val="Cocounsel Citation 2"/>
        <w:tag w:val="live-draft-ask-canvas-citation-d9a19cc9-ae1d-4413-8451-ccfea0b5e465-36-1-1772548174307"/>
        <w:id w:val="1408724422"/>
        <w:placeholder>
          <w:docPart w:val="DefaultPlaceholder_-1854013440"/>
        </w:placeholder>
        <w15:appearance w15:val="hidden"/>
      </w:sdtPr>
      <w:sdtEndPr>
        <w:rPr>
          <w:spacing w:val="-2"/>
          <w:lang w:val="en-GB"/>
        </w:rPr>
      </w:sdtEndPr>
      <w:sdtContent>
        <w:p w:rsidRPr="00D86561" w:rsidR="00BB478F" w:rsidP="00BB478F" w:rsidRDefault="00BB478F" w14:paraId="1B617ACD" w14:textId="77777777">
          <w:pPr>
            <w:pStyle w:val="BodyText"/>
            <w:spacing w:before="120" w:line="247" w:lineRule="auto"/>
            <w:ind w:right="712"/>
            <w:rPr>
              <w:lang w:val="en-GB"/>
            </w:rPr>
          </w:pPr>
          <w:r w:rsidRPr="00D86561">
            <w:rPr>
              <w:lang w:val="en-GB"/>
            </w:rPr>
            <w:t>“EIT FOOD” shall mean a large scale institutionalised European partnership, as referred to in the Horizon Europe Regulation, of higher education institutions, research organisations, companies, and other stakeholders in the innovation process in the form of a strategic network, regardless of its precise legal form, based on joint mid- to long-term innovation planning to meet the EIT challenges and contribute to attaining to the objectives established under the Horizon Europe Regulation in the field of food.</w:t>
          </w:r>
        </w:p>
        <w:p w:rsidRPr="00D86561" w:rsidR="00A9153F" w:rsidRDefault="00730856" w14:paraId="6395CC49" w14:textId="05B0C30C">
          <w:pPr>
            <w:pStyle w:val="BodyText"/>
            <w:spacing w:before="117" w:line="247" w:lineRule="auto"/>
            <w:ind w:right="712"/>
            <w:rPr>
              <w:lang w:val="en-GB"/>
            </w:rPr>
          </w:pPr>
          <w:r w:rsidRPr="00D86561">
            <w:rPr>
              <w:lang w:val="en-GB"/>
            </w:rPr>
            <w:t>“EIT</w:t>
          </w:r>
          <w:r w:rsidRPr="00D86561">
            <w:rPr>
              <w:spacing w:val="-4"/>
              <w:lang w:val="en-GB"/>
            </w:rPr>
            <w:t xml:space="preserve"> </w:t>
          </w:r>
          <w:r w:rsidRPr="00D86561">
            <w:rPr>
              <w:lang w:val="en-GB"/>
            </w:rPr>
            <w:t>Food</w:t>
          </w:r>
          <w:r w:rsidRPr="00D86561">
            <w:rPr>
              <w:spacing w:val="-4"/>
              <w:lang w:val="en-GB"/>
            </w:rPr>
            <w:t xml:space="preserve"> </w:t>
          </w:r>
          <w:r w:rsidRPr="00D86561">
            <w:rPr>
              <w:lang w:val="en-GB"/>
            </w:rPr>
            <w:t>Participant”</w:t>
          </w:r>
          <w:r w:rsidRPr="00D86561">
            <w:rPr>
              <w:spacing w:val="-4"/>
              <w:lang w:val="en-GB"/>
            </w:rPr>
            <w:t xml:space="preserve"> </w:t>
          </w:r>
          <w:r w:rsidRPr="00D86561">
            <w:rPr>
              <w:lang w:val="en-GB"/>
            </w:rPr>
            <w:t>shall</w:t>
          </w:r>
          <w:r w:rsidRPr="00D86561">
            <w:rPr>
              <w:spacing w:val="-7"/>
              <w:lang w:val="en-GB"/>
            </w:rPr>
            <w:t xml:space="preserve"> </w:t>
          </w:r>
          <w:r w:rsidRPr="00D86561">
            <w:rPr>
              <w:lang w:val="en-GB"/>
            </w:rPr>
            <w:t>mean</w:t>
          </w:r>
          <w:r w:rsidRPr="00D86561">
            <w:rPr>
              <w:spacing w:val="-4"/>
              <w:lang w:val="en-GB"/>
            </w:rPr>
            <w:t xml:space="preserve"> </w:t>
          </w:r>
          <w:r w:rsidRPr="00D86561">
            <w:rPr>
              <w:lang w:val="en-GB"/>
            </w:rPr>
            <w:t>a</w:t>
          </w:r>
          <w:r w:rsidRPr="00D86561">
            <w:rPr>
              <w:spacing w:val="-4"/>
              <w:lang w:val="en-GB"/>
            </w:rPr>
            <w:t xml:space="preserve"> </w:t>
          </w:r>
          <w:r w:rsidRPr="00D86561">
            <w:rPr>
              <w:lang w:val="en-GB"/>
            </w:rPr>
            <w:t>legal</w:t>
          </w:r>
          <w:r w:rsidRPr="00D86561">
            <w:rPr>
              <w:spacing w:val="-7"/>
              <w:lang w:val="en-GB"/>
            </w:rPr>
            <w:t xml:space="preserve"> </w:t>
          </w:r>
          <w:r w:rsidRPr="00D86561">
            <w:rPr>
              <w:lang w:val="en-GB"/>
            </w:rPr>
            <w:t>entity</w:t>
          </w:r>
          <w:r w:rsidRPr="00D86561">
            <w:rPr>
              <w:spacing w:val="-3"/>
              <w:lang w:val="en-GB"/>
            </w:rPr>
            <w:t xml:space="preserve"> </w:t>
          </w:r>
          <w:r w:rsidRPr="00D86561">
            <w:rPr>
              <w:lang w:val="en-GB"/>
            </w:rPr>
            <w:t>which</w:t>
          </w:r>
          <w:r w:rsidRPr="00D86561">
            <w:rPr>
              <w:spacing w:val="-1"/>
              <w:lang w:val="en-GB"/>
            </w:rPr>
            <w:t xml:space="preserve"> </w:t>
          </w:r>
          <w:r w:rsidRPr="00D86561">
            <w:rPr>
              <w:lang w:val="en-GB"/>
            </w:rPr>
            <w:t>participates</w:t>
          </w:r>
          <w:r w:rsidRPr="00D86561">
            <w:rPr>
              <w:spacing w:val="-1"/>
              <w:lang w:val="en-GB"/>
            </w:rPr>
            <w:t xml:space="preserve"> </w:t>
          </w:r>
          <w:r w:rsidRPr="00D86561">
            <w:rPr>
              <w:lang w:val="en-GB"/>
            </w:rPr>
            <w:t>in</w:t>
          </w:r>
          <w:r w:rsidRPr="00D86561">
            <w:rPr>
              <w:spacing w:val="-1"/>
              <w:lang w:val="en-GB"/>
            </w:rPr>
            <w:t xml:space="preserve"> </w:t>
          </w:r>
          <w:r w:rsidRPr="00D86561">
            <w:rPr>
              <w:lang w:val="en-GB"/>
            </w:rPr>
            <w:t>the</w:t>
          </w:r>
          <w:r w:rsidRPr="00D86561">
            <w:rPr>
              <w:spacing w:val="-5"/>
              <w:lang w:val="en-GB"/>
            </w:rPr>
            <w:t xml:space="preserve"> </w:t>
          </w:r>
          <w:r w:rsidRPr="00D86561">
            <w:rPr>
              <w:lang w:val="en-GB"/>
            </w:rPr>
            <w:t>EIT activities,</w:t>
          </w:r>
          <w:r w:rsidRPr="00D86561">
            <w:rPr>
              <w:spacing w:val="-1"/>
              <w:lang w:val="en-GB"/>
            </w:rPr>
            <w:t xml:space="preserve"> </w:t>
          </w:r>
          <w:r w:rsidRPr="00D86561">
            <w:rPr>
              <w:lang w:val="en-GB"/>
            </w:rPr>
            <w:t xml:space="preserve">whether as Third Party Receiving Financial Support (according to the definition included in the Framework Agreement) or that implements tasks in a specific KAVA however not receiving financial support, and that enters to this Contract with EIT FOOD for the purpose of the KAVA </w:t>
          </w:r>
          <w:r w:rsidRPr="00D86561">
            <w:rPr>
              <w:spacing w:val="-2"/>
              <w:lang w:val="en-GB"/>
            </w:rPr>
            <w:t>implementation</w:t>
          </w:r>
          <w:r w:rsidR="00D30F08">
            <w:rPr>
              <w:spacing w:val="-2"/>
              <w:lang w:val="en-GB"/>
            </w:rPr>
            <w:t xml:space="preserve"> and which is</w:t>
          </w:r>
          <w:r w:rsidRPr="00D30F08" w:rsidR="00D30F08">
            <w:rPr>
              <w:spacing w:val="-2"/>
              <w:lang w:val="en-GB"/>
            </w:rPr>
            <w:t xml:space="preserve"> responsible for preparing its cost report in compliance with the Horizon Europe rules, as referenced in the Horizon Europe Regulation and the Framework Agreement.</w:t>
          </w:r>
        </w:p>
      </w:sdtContent>
    </w:sdt>
    <w:p w:rsidR="00BB478F" w:rsidP="00BB478F" w:rsidRDefault="00BB478F" w14:paraId="038EADD4" w14:textId="77777777">
      <w:pPr>
        <w:pStyle w:val="BodyText"/>
        <w:spacing w:before="110" w:line="247" w:lineRule="auto"/>
        <w:ind w:right="714"/>
        <w:rPr>
          <w:lang w:val="en-GB"/>
        </w:rPr>
      </w:pPr>
      <w:r w:rsidRPr="00D86561">
        <w:rPr>
          <w:lang w:val="en-GB"/>
        </w:rPr>
        <w:t>“Entities with CLC role” shall mean a Co-Location Centre, which is a physical hub, established</w:t>
      </w:r>
      <w:r w:rsidRPr="00D86561">
        <w:rPr>
          <w:spacing w:val="40"/>
          <w:lang w:val="en-GB"/>
        </w:rPr>
        <w:t xml:space="preserve"> </w:t>
      </w:r>
      <w:r w:rsidRPr="00D86561">
        <w:rPr>
          <w:lang w:val="en-GB"/>
        </w:rPr>
        <w:t>in an open and transparent manner, which promotes linkages and active collaboration among knowledge</w:t>
      </w:r>
      <w:r w:rsidRPr="00D86561">
        <w:rPr>
          <w:spacing w:val="26"/>
          <w:lang w:val="en-GB"/>
        </w:rPr>
        <w:t xml:space="preserve"> </w:t>
      </w:r>
      <w:r w:rsidRPr="00D86561">
        <w:rPr>
          <w:lang w:val="en-GB"/>
        </w:rPr>
        <w:t>triangle</w:t>
      </w:r>
      <w:r w:rsidRPr="00D86561">
        <w:rPr>
          <w:spacing w:val="27"/>
          <w:lang w:val="en-GB"/>
        </w:rPr>
        <w:t xml:space="preserve"> </w:t>
      </w:r>
      <w:r w:rsidRPr="00D86561">
        <w:rPr>
          <w:lang w:val="en-GB"/>
        </w:rPr>
        <w:t>actors and</w:t>
      </w:r>
      <w:r w:rsidRPr="00D86561">
        <w:rPr>
          <w:spacing w:val="23"/>
          <w:lang w:val="en-GB"/>
        </w:rPr>
        <w:t xml:space="preserve"> </w:t>
      </w:r>
      <w:r w:rsidRPr="00D86561">
        <w:rPr>
          <w:lang w:val="en-GB"/>
        </w:rPr>
        <w:t>acts as a focal point</w:t>
      </w:r>
      <w:r w:rsidRPr="00D86561">
        <w:rPr>
          <w:spacing w:val="25"/>
          <w:lang w:val="en-GB"/>
        </w:rPr>
        <w:t xml:space="preserve"> </w:t>
      </w:r>
      <w:r w:rsidRPr="00D86561">
        <w:rPr>
          <w:lang w:val="en-GB"/>
        </w:rPr>
        <w:t>for knowledge exchange</w:t>
      </w:r>
      <w:r w:rsidRPr="00D86561">
        <w:rPr>
          <w:spacing w:val="27"/>
          <w:lang w:val="en-GB"/>
        </w:rPr>
        <w:t xml:space="preserve"> </w:t>
      </w:r>
      <w:r w:rsidRPr="00D86561">
        <w:rPr>
          <w:lang w:val="en-GB"/>
        </w:rPr>
        <w:t>through which EIT Food Participants can access facilities and the expertise needed to pursue their common objectives. Entities with CLC role are key actors in the EIT Food partnership.</w:t>
      </w:r>
    </w:p>
    <w:p w:rsidRPr="00D86561" w:rsidR="00BB478F" w:rsidP="00BB478F" w:rsidRDefault="00BB478F" w14:paraId="4B5B486B" w14:textId="10C47D68">
      <w:pPr>
        <w:pStyle w:val="BodyText"/>
        <w:spacing w:before="110" w:line="247" w:lineRule="auto"/>
        <w:ind w:right="714"/>
        <w:rPr>
          <w:lang w:val="en-GB"/>
        </w:rPr>
      </w:pPr>
      <w:r>
        <w:rPr>
          <w:lang w:val="en-GB"/>
        </w:rPr>
        <w:t>“</w:t>
      </w:r>
      <w:r w:rsidRPr="00D86561">
        <w:rPr>
          <w:lang w:val="en-GB"/>
        </w:rPr>
        <w:t>Financial Sustainability Strategy”: shall mean EIT FOOD’s financial sustainability strategy as</w:t>
      </w:r>
      <w:r w:rsidRPr="00D86561">
        <w:rPr>
          <w:spacing w:val="80"/>
          <w:w w:val="150"/>
          <w:lang w:val="en-GB"/>
        </w:rPr>
        <w:t xml:space="preserve"> </w:t>
      </w:r>
      <w:r w:rsidRPr="00D86561">
        <w:rPr>
          <w:lang w:val="en-GB"/>
        </w:rPr>
        <w:t>to which the EIT Food Participants have committed to contribute according Article 8 of the Framework Agreement.</w:t>
      </w:r>
    </w:p>
    <w:p w:rsidRPr="00D86561" w:rsidR="00A9153F" w:rsidRDefault="00730856" w14:paraId="04CB08AE" w14:textId="57D5DD7F">
      <w:pPr>
        <w:spacing w:before="120"/>
        <w:ind w:left="856"/>
        <w:jc w:val="both"/>
        <w:rPr>
          <w:sz w:val="20"/>
        </w:rPr>
      </w:pPr>
      <w:r w:rsidRPr="00D86561">
        <w:rPr>
          <w:b/>
          <w:sz w:val="20"/>
        </w:rPr>
        <w:t>“</w:t>
      </w:r>
      <w:r w:rsidRPr="00CB0E19">
        <w:rPr>
          <w:sz w:val="20"/>
          <w:szCs w:val="20"/>
        </w:rPr>
        <w:t>Force Majeure” sh</w:t>
      </w:r>
      <w:r w:rsidRPr="00D86561">
        <w:rPr>
          <w:sz w:val="20"/>
        </w:rPr>
        <w:t>all</w:t>
      </w:r>
      <w:r w:rsidRPr="00D86561">
        <w:rPr>
          <w:spacing w:val="-4"/>
          <w:sz w:val="20"/>
        </w:rPr>
        <w:t xml:space="preserve"> </w:t>
      </w:r>
      <w:r w:rsidRPr="00D86561">
        <w:rPr>
          <w:sz w:val="20"/>
        </w:rPr>
        <w:t>mean</w:t>
      </w:r>
      <w:r w:rsidRPr="00D86561">
        <w:rPr>
          <w:spacing w:val="1"/>
          <w:sz w:val="20"/>
        </w:rPr>
        <w:t xml:space="preserve"> </w:t>
      </w:r>
      <w:r w:rsidRPr="00D86561">
        <w:rPr>
          <w:sz w:val="20"/>
        </w:rPr>
        <w:t>any situation</w:t>
      </w:r>
      <w:r w:rsidRPr="00D86561">
        <w:rPr>
          <w:spacing w:val="-4"/>
          <w:sz w:val="20"/>
        </w:rPr>
        <w:t xml:space="preserve"> </w:t>
      </w:r>
      <w:r w:rsidRPr="00D86561">
        <w:rPr>
          <w:sz w:val="20"/>
        </w:rPr>
        <w:t>or event</w:t>
      </w:r>
      <w:r w:rsidRPr="00D86561">
        <w:rPr>
          <w:spacing w:val="-2"/>
          <w:sz w:val="20"/>
        </w:rPr>
        <w:t xml:space="preserve"> </w:t>
      </w:r>
      <w:r w:rsidRPr="00D86561">
        <w:rPr>
          <w:spacing w:val="-4"/>
          <w:sz w:val="20"/>
        </w:rPr>
        <w:t>that:</w:t>
      </w:r>
    </w:p>
    <w:p w:rsidRPr="00D86561" w:rsidR="00A9153F" w:rsidRDefault="00730856" w14:paraId="7C18ADDC" w14:textId="77777777">
      <w:pPr>
        <w:pStyle w:val="ListParagraph"/>
        <w:numPr>
          <w:ilvl w:val="0"/>
          <w:numId w:val="14"/>
        </w:numPr>
        <w:tabs>
          <w:tab w:val="left" w:pos="1529"/>
        </w:tabs>
        <w:spacing w:before="10"/>
        <w:ind w:left="1529" w:hanging="337"/>
        <w:rPr>
          <w:sz w:val="20"/>
          <w:lang w:val="en-GB"/>
        </w:rPr>
      </w:pPr>
      <w:r w:rsidRPr="00D86561">
        <w:rPr>
          <w:sz w:val="20"/>
          <w:lang w:val="en-GB"/>
        </w:rPr>
        <w:t>prevents</w:t>
      </w:r>
      <w:r w:rsidRPr="00D86561">
        <w:rPr>
          <w:spacing w:val="-8"/>
          <w:sz w:val="20"/>
          <w:lang w:val="en-GB"/>
        </w:rPr>
        <w:t xml:space="preserve"> </w:t>
      </w:r>
      <w:r w:rsidRPr="00D86561">
        <w:rPr>
          <w:sz w:val="20"/>
          <w:lang w:val="en-GB"/>
        </w:rPr>
        <w:t>either</w:t>
      </w:r>
      <w:r w:rsidRPr="00D86561">
        <w:rPr>
          <w:spacing w:val="-5"/>
          <w:sz w:val="20"/>
          <w:lang w:val="en-GB"/>
        </w:rPr>
        <w:t xml:space="preserve"> </w:t>
      </w:r>
      <w:r w:rsidRPr="00D86561">
        <w:rPr>
          <w:sz w:val="20"/>
          <w:lang w:val="en-GB"/>
        </w:rPr>
        <w:t>Party</w:t>
      </w:r>
      <w:r w:rsidRPr="00D86561">
        <w:rPr>
          <w:spacing w:val="-4"/>
          <w:sz w:val="20"/>
          <w:lang w:val="en-GB"/>
        </w:rPr>
        <w:t xml:space="preserve"> </w:t>
      </w:r>
      <w:r w:rsidRPr="00D86561">
        <w:rPr>
          <w:sz w:val="20"/>
          <w:lang w:val="en-GB"/>
        </w:rPr>
        <w:t>from</w:t>
      </w:r>
      <w:r w:rsidRPr="00D86561">
        <w:rPr>
          <w:spacing w:val="-6"/>
          <w:sz w:val="20"/>
          <w:lang w:val="en-GB"/>
        </w:rPr>
        <w:t xml:space="preserve"> </w:t>
      </w:r>
      <w:r w:rsidRPr="00D86561">
        <w:rPr>
          <w:sz w:val="20"/>
          <w:lang w:val="en-GB"/>
        </w:rPr>
        <w:t>fulfilling</w:t>
      </w:r>
      <w:r w:rsidRPr="00D86561">
        <w:rPr>
          <w:spacing w:val="-3"/>
          <w:sz w:val="20"/>
          <w:lang w:val="en-GB"/>
        </w:rPr>
        <w:t xml:space="preserve"> </w:t>
      </w:r>
      <w:r w:rsidRPr="00D86561">
        <w:rPr>
          <w:sz w:val="20"/>
          <w:lang w:val="en-GB"/>
        </w:rPr>
        <w:t>their</w:t>
      </w:r>
      <w:r w:rsidRPr="00D86561">
        <w:rPr>
          <w:spacing w:val="-6"/>
          <w:sz w:val="20"/>
          <w:lang w:val="en-GB"/>
        </w:rPr>
        <w:t xml:space="preserve"> </w:t>
      </w:r>
      <w:r w:rsidRPr="00D86561">
        <w:rPr>
          <w:sz w:val="20"/>
          <w:lang w:val="en-GB"/>
        </w:rPr>
        <w:t>obligations</w:t>
      </w:r>
      <w:r w:rsidRPr="00D86561">
        <w:rPr>
          <w:spacing w:val="-2"/>
          <w:sz w:val="20"/>
          <w:lang w:val="en-GB"/>
        </w:rPr>
        <w:t xml:space="preserve"> </w:t>
      </w:r>
      <w:r w:rsidRPr="00D86561">
        <w:rPr>
          <w:sz w:val="20"/>
          <w:lang w:val="en-GB"/>
        </w:rPr>
        <w:t>under</w:t>
      </w:r>
      <w:r w:rsidRPr="00D86561">
        <w:rPr>
          <w:spacing w:val="-3"/>
          <w:sz w:val="20"/>
          <w:lang w:val="en-GB"/>
        </w:rPr>
        <w:t xml:space="preserve"> </w:t>
      </w:r>
      <w:r w:rsidRPr="00D86561">
        <w:rPr>
          <w:sz w:val="20"/>
          <w:lang w:val="en-GB"/>
        </w:rPr>
        <w:t>this</w:t>
      </w:r>
      <w:r w:rsidRPr="00D86561">
        <w:rPr>
          <w:spacing w:val="2"/>
          <w:sz w:val="20"/>
          <w:lang w:val="en-GB"/>
        </w:rPr>
        <w:t xml:space="preserve"> </w:t>
      </w:r>
      <w:r w:rsidRPr="00D86561">
        <w:rPr>
          <w:spacing w:val="-2"/>
          <w:sz w:val="20"/>
          <w:lang w:val="en-GB"/>
        </w:rPr>
        <w:t>Contract,</w:t>
      </w:r>
    </w:p>
    <w:p w:rsidRPr="00D86561" w:rsidR="00A9153F" w:rsidRDefault="00730856" w14:paraId="59D2C908" w14:textId="77777777">
      <w:pPr>
        <w:pStyle w:val="ListParagraph"/>
        <w:numPr>
          <w:ilvl w:val="0"/>
          <w:numId w:val="14"/>
        </w:numPr>
        <w:tabs>
          <w:tab w:val="left" w:pos="1529"/>
        </w:tabs>
        <w:spacing w:before="1"/>
        <w:ind w:left="1529" w:hanging="337"/>
        <w:rPr>
          <w:sz w:val="20"/>
          <w:lang w:val="en-GB"/>
        </w:rPr>
      </w:pPr>
      <w:r w:rsidRPr="00D86561">
        <w:rPr>
          <w:sz w:val="20"/>
          <w:lang w:val="en-GB"/>
        </w:rPr>
        <w:t>was</w:t>
      </w:r>
      <w:r w:rsidRPr="00D86561">
        <w:rPr>
          <w:spacing w:val="-9"/>
          <w:sz w:val="20"/>
          <w:lang w:val="en-GB"/>
        </w:rPr>
        <w:t xml:space="preserve"> </w:t>
      </w:r>
      <w:r w:rsidRPr="00D86561">
        <w:rPr>
          <w:sz w:val="20"/>
          <w:lang w:val="en-GB"/>
        </w:rPr>
        <w:t>unforeseeable,</w:t>
      </w:r>
      <w:r w:rsidRPr="00D86561">
        <w:rPr>
          <w:spacing w:val="-5"/>
          <w:sz w:val="20"/>
          <w:lang w:val="en-GB"/>
        </w:rPr>
        <w:t xml:space="preserve"> </w:t>
      </w:r>
      <w:r w:rsidRPr="00D86561">
        <w:rPr>
          <w:sz w:val="20"/>
          <w:lang w:val="en-GB"/>
        </w:rPr>
        <w:t>exceptional</w:t>
      </w:r>
      <w:r w:rsidRPr="00D86561">
        <w:rPr>
          <w:spacing w:val="-6"/>
          <w:sz w:val="20"/>
          <w:lang w:val="en-GB"/>
        </w:rPr>
        <w:t xml:space="preserve"> </w:t>
      </w:r>
      <w:r w:rsidRPr="00D86561">
        <w:rPr>
          <w:sz w:val="20"/>
          <w:lang w:val="en-GB"/>
        </w:rPr>
        <w:t>situation</w:t>
      </w:r>
      <w:r w:rsidRPr="00D86561">
        <w:rPr>
          <w:spacing w:val="-6"/>
          <w:sz w:val="20"/>
          <w:lang w:val="en-GB"/>
        </w:rPr>
        <w:t xml:space="preserve"> </w:t>
      </w:r>
      <w:r w:rsidRPr="00D86561">
        <w:rPr>
          <w:sz w:val="20"/>
          <w:lang w:val="en-GB"/>
        </w:rPr>
        <w:t>and</w:t>
      </w:r>
      <w:r w:rsidRPr="00D86561">
        <w:rPr>
          <w:spacing w:val="-6"/>
          <w:sz w:val="20"/>
          <w:lang w:val="en-GB"/>
        </w:rPr>
        <w:t xml:space="preserve"> </w:t>
      </w:r>
      <w:r w:rsidRPr="00D86561">
        <w:rPr>
          <w:sz w:val="20"/>
          <w:lang w:val="en-GB"/>
        </w:rPr>
        <w:t>beyond</w:t>
      </w:r>
      <w:r w:rsidRPr="00D86561">
        <w:rPr>
          <w:spacing w:val="-5"/>
          <w:sz w:val="20"/>
          <w:lang w:val="en-GB"/>
        </w:rPr>
        <w:t xml:space="preserve"> </w:t>
      </w:r>
      <w:r w:rsidRPr="00D86561">
        <w:rPr>
          <w:sz w:val="20"/>
          <w:lang w:val="en-GB"/>
        </w:rPr>
        <w:t>the</w:t>
      </w:r>
      <w:r w:rsidRPr="00D86561">
        <w:rPr>
          <w:spacing w:val="-6"/>
          <w:sz w:val="20"/>
          <w:lang w:val="en-GB"/>
        </w:rPr>
        <w:t xml:space="preserve"> </w:t>
      </w:r>
      <w:r w:rsidRPr="00D86561">
        <w:rPr>
          <w:sz w:val="20"/>
          <w:lang w:val="en-GB"/>
        </w:rPr>
        <w:t>Parties’</w:t>
      </w:r>
      <w:r w:rsidRPr="00D86561">
        <w:rPr>
          <w:spacing w:val="-2"/>
          <w:sz w:val="20"/>
          <w:lang w:val="en-GB"/>
        </w:rPr>
        <w:t xml:space="preserve"> control,</w:t>
      </w:r>
    </w:p>
    <w:p w:rsidRPr="00D86561" w:rsidR="00A9153F" w:rsidRDefault="00730856" w14:paraId="06771858" w14:textId="77777777">
      <w:pPr>
        <w:pStyle w:val="ListParagraph"/>
        <w:numPr>
          <w:ilvl w:val="0"/>
          <w:numId w:val="14"/>
        </w:numPr>
        <w:tabs>
          <w:tab w:val="left" w:pos="1531"/>
          <w:tab w:val="left" w:pos="1533"/>
        </w:tabs>
        <w:spacing w:before="8" w:line="249" w:lineRule="auto"/>
        <w:ind w:right="721"/>
        <w:rPr>
          <w:sz w:val="20"/>
          <w:lang w:val="en-GB"/>
        </w:rPr>
      </w:pPr>
      <w:r w:rsidRPr="00D86561">
        <w:rPr>
          <w:sz w:val="20"/>
          <w:lang w:val="en-GB"/>
        </w:rPr>
        <w:t>was not due to error or negligence on their part (or on the part of other participants involved in the action), and</w:t>
      </w:r>
    </w:p>
    <w:p w:rsidRPr="00D86561" w:rsidR="00A9153F" w:rsidRDefault="00730856" w14:paraId="21ED92AE" w14:textId="77777777">
      <w:pPr>
        <w:pStyle w:val="ListParagraph"/>
        <w:numPr>
          <w:ilvl w:val="0"/>
          <w:numId w:val="14"/>
        </w:numPr>
        <w:tabs>
          <w:tab w:val="left" w:pos="1529"/>
        </w:tabs>
        <w:spacing w:before="5"/>
        <w:ind w:left="1529" w:hanging="337"/>
        <w:rPr>
          <w:sz w:val="20"/>
          <w:lang w:val="en-GB"/>
        </w:rPr>
      </w:pPr>
      <w:r w:rsidRPr="00D86561">
        <w:rPr>
          <w:sz w:val="20"/>
          <w:lang w:val="en-GB"/>
        </w:rPr>
        <w:t>proves</w:t>
      </w:r>
      <w:r w:rsidRPr="00D86561">
        <w:rPr>
          <w:spacing w:val="-3"/>
          <w:sz w:val="20"/>
          <w:lang w:val="en-GB"/>
        </w:rPr>
        <w:t xml:space="preserve"> </w:t>
      </w:r>
      <w:r w:rsidRPr="00D86561">
        <w:rPr>
          <w:sz w:val="20"/>
          <w:lang w:val="en-GB"/>
        </w:rPr>
        <w:t>to</w:t>
      </w:r>
      <w:r w:rsidRPr="00D86561">
        <w:rPr>
          <w:spacing w:val="-6"/>
          <w:sz w:val="20"/>
          <w:lang w:val="en-GB"/>
        </w:rPr>
        <w:t xml:space="preserve"> </w:t>
      </w:r>
      <w:r w:rsidRPr="00D86561">
        <w:rPr>
          <w:sz w:val="20"/>
          <w:lang w:val="en-GB"/>
        </w:rPr>
        <w:t>be inevitable</w:t>
      </w:r>
      <w:r w:rsidRPr="00D86561">
        <w:rPr>
          <w:spacing w:val="-2"/>
          <w:sz w:val="20"/>
          <w:lang w:val="en-GB"/>
        </w:rPr>
        <w:t xml:space="preserve"> </w:t>
      </w:r>
      <w:r w:rsidRPr="00D86561">
        <w:rPr>
          <w:sz w:val="20"/>
          <w:lang w:val="en-GB"/>
        </w:rPr>
        <w:t>in</w:t>
      </w:r>
      <w:r w:rsidRPr="00D86561">
        <w:rPr>
          <w:spacing w:val="-6"/>
          <w:sz w:val="20"/>
          <w:lang w:val="en-GB"/>
        </w:rPr>
        <w:t xml:space="preserve"> </w:t>
      </w:r>
      <w:r w:rsidRPr="00D86561">
        <w:rPr>
          <w:sz w:val="20"/>
          <w:lang w:val="en-GB"/>
        </w:rPr>
        <w:t>spite of</w:t>
      </w:r>
      <w:r w:rsidRPr="00D86561">
        <w:rPr>
          <w:spacing w:val="-2"/>
          <w:sz w:val="20"/>
          <w:lang w:val="en-GB"/>
        </w:rPr>
        <w:t xml:space="preserve"> </w:t>
      </w:r>
      <w:r w:rsidRPr="00D86561">
        <w:rPr>
          <w:sz w:val="20"/>
          <w:lang w:val="en-GB"/>
        </w:rPr>
        <w:t>exercising</w:t>
      </w:r>
      <w:r w:rsidRPr="00D86561">
        <w:rPr>
          <w:spacing w:val="-3"/>
          <w:sz w:val="20"/>
          <w:lang w:val="en-GB"/>
        </w:rPr>
        <w:t xml:space="preserve"> </w:t>
      </w:r>
      <w:r w:rsidRPr="00D86561">
        <w:rPr>
          <w:sz w:val="20"/>
          <w:lang w:val="en-GB"/>
        </w:rPr>
        <w:t>all</w:t>
      </w:r>
      <w:r w:rsidRPr="00D86561">
        <w:rPr>
          <w:spacing w:val="-2"/>
          <w:sz w:val="20"/>
          <w:lang w:val="en-GB"/>
        </w:rPr>
        <w:t xml:space="preserve"> </w:t>
      </w:r>
      <w:r w:rsidRPr="00D86561">
        <w:rPr>
          <w:sz w:val="20"/>
          <w:lang w:val="en-GB"/>
        </w:rPr>
        <w:t>due</w:t>
      </w:r>
      <w:r w:rsidRPr="00D86561">
        <w:rPr>
          <w:spacing w:val="-3"/>
          <w:sz w:val="20"/>
          <w:lang w:val="en-GB"/>
        </w:rPr>
        <w:t xml:space="preserve"> </w:t>
      </w:r>
      <w:r w:rsidRPr="00D86561">
        <w:rPr>
          <w:spacing w:val="-2"/>
          <w:sz w:val="20"/>
          <w:lang w:val="en-GB"/>
        </w:rPr>
        <w:t>diligence.</w:t>
      </w:r>
    </w:p>
    <w:p w:rsidR="008C07B1" w:rsidP="008C07B1" w:rsidRDefault="008C07B1" w14:paraId="7AEE3DE4" w14:textId="77777777">
      <w:pPr>
        <w:pStyle w:val="BodyText"/>
        <w:spacing w:before="112" w:line="247" w:lineRule="auto"/>
        <w:ind w:right="713"/>
        <w:rPr>
          <w:lang w:val="en-GB"/>
        </w:rPr>
      </w:pPr>
      <w:r w:rsidRPr="00D86561">
        <w:rPr>
          <w:lang w:val="en-GB"/>
        </w:rPr>
        <w:t>“Framework Agreement” is the Agreement concluded between EIT FOOD and EIT Food Participants which purpose is to lay down the contractual arrangements between the Parties regarding their respective rights and obligations pertaining to the implementation by the EIT Food Participant of KAVAs, under the Business Plan, including but</w:t>
      </w:r>
      <w:r w:rsidRPr="00D86561">
        <w:rPr>
          <w:spacing w:val="-2"/>
          <w:lang w:val="en-GB"/>
        </w:rPr>
        <w:t xml:space="preserve"> </w:t>
      </w:r>
      <w:r w:rsidRPr="00D86561">
        <w:rPr>
          <w:lang w:val="en-GB"/>
        </w:rPr>
        <w:t>not</w:t>
      </w:r>
      <w:r w:rsidRPr="00D86561">
        <w:rPr>
          <w:spacing w:val="-2"/>
          <w:lang w:val="en-GB"/>
        </w:rPr>
        <w:t xml:space="preserve"> </w:t>
      </w:r>
      <w:r w:rsidRPr="00D86561">
        <w:rPr>
          <w:lang w:val="en-GB"/>
        </w:rPr>
        <w:t>limited</w:t>
      </w:r>
      <w:r w:rsidRPr="00D86561">
        <w:rPr>
          <w:spacing w:val="-2"/>
          <w:lang w:val="en-GB"/>
        </w:rPr>
        <w:t xml:space="preserve"> </w:t>
      </w:r>
      <w:r w:rsidRPr="00D86561">
        <w:rPr>
          <w:lang w:val="en-GB"/>
        </w:rPr>
        <w:t>to</w:t>
      </w:r>
      <w:r w:rsidRPr="00D86561">
        <w:rPr>
          <w:spacing w:val="-3"/>
          <w:lang w:val="en-GB"/>
        </w:rPr>
        <w:t xml:space="preserve"> </w:t>
      </w:r>
      <w:r w:rsidRPr="00D86561">
        <w:rPr>
          <w:lang w:val="en-GB"/>
        </w:rPr>
        <w:t>the</w:t>
      </w:r>
      <w:r w:rsidRPr="00D86561">
        <w:rPr>
          <w:spacing w:val="37"/>
          <w:lang w:val="en-GB"/>
        </w:rPr>
        <w:t xml:space="preserve"> </w:t>
      </w:r>
      <w:r w:rsidRPr="00D86561">
        <w:rPr>
          <w:lang w:val="en-GB"/>
        </w:rPr>
        <w:t>eligibility of costs, financial control and audit mechanism, intellectual property rules and communication, dissemination and</w:t>
      </w:r>
      <w:r w:rsidRPr="00D86561">
        <w:rPr>
          <w:spacing w:val="-1"/>
          <w:lang w:val="en-GB"/>
        </w:rPr>
        <w:t xml:space="preserve"> </w:t>
      </w:r>
      <w:r w:rsidRPr="00D86561">
        <w:rPr>
          <w:lang w:val="en-GB"/>
        </w:rPr>
        <w:t>visibility</w:t>
      </w:r>
      <w:r w:rsidRPr="00D86561">
        <w:rPr>
          <w:spacing w:val="-2"/>
          <w:lang w:val="en-GB"/>
        </w:rPr>
        <w:t xml:space="preserve"> </w:t>
      </w:r>
      <w:r w:rsidRPr="00D86561">
        <w:rPr>
          <w:lang w:val="en-GB"/>
        </w:rPr>
        <w:t>rules, standards</w:t>
      </w:r>
      <w:r w:rsidRPr="00D86561">
        <w:rPr>
          <w:spacing w:val="-3"/>
          <w:lang w:val="en-GB"/>
        </w:rPr>
        <w:t xml:space="preserve"> </w:t>
      </w:r>
      <w:r w:rsidRPr="00D86561">
        <w:rPr>
          <w:lang w:val="en-GB"/>
        </w:rPr>
        <w:t>for monitoring and reporting and rights for i.a. EIT, OLAF and Court of Auditors</w:t>
      </w:r>
      <w:r>
        <w:rPr>
          <w:lang w:val="en-GB"/>
        </w:rPr>
        <w:t>.</w:t>
      </w:r>
    </w:p>
    <w:p w:rsidRPr="00D86561" w:rsidR="006F7BCA" w:rsidP="008C07B1" w:rsidRDefault="006F7BCA" w14:paraId="080DB335" w14:textId="4D66C707">
      <w:pPr>
        <w:pStyle w:val="BodyText"/>
        <w:spacing w:before="112" w:line="247" w:lineRule="auto"/>
        <w:ind w:right="713"/>
        <w:rPr>
          <w:lang w:val="en-GB"/>
        </w:rPr>
      </w:pPr>
      <w:r w:rsidRPr="00D86561">
        <w:rPr>
          <w:lang w:val="en-GB"/>
        </w:rPr>
        <w:t>“Grant Agreement” shall mean the</w:t>
      </w:r>
      <w:r w:rsidRPr="00D86561">
        <w:rPr>
          <w:spacing w:val="27"/>
          <w:lang w:val="en-GB"/>
        </w:rPr>
        <w:t xml:space="preserve"> </w:t>
      </w:r>
      <w:r w:rsidRPr="00D86561">
        <w:rPr>
          <w:lang w:val="en-GB"/>
        </w:rPr>
        <w:t>agreement signed by the</w:t>
      </w:r>
      <w:r w:rsidRPr="00D86561">
        <w:rPr>
          <w:spacing w:val="27"/>
          <w:lang w:val="en-GB"/>
        </w:rPr>
        <w:t xml:space="preserve"> </w:t>
      </w:r>
      <w:r w:rsidRPr="00D86561">
        <w:rPr>
          <w:lang w:val="en-GB"/>
        </w:rPr>
        <w:t>EIT</w:t>
      </w:r>
      <w:r w:rsidRPr="00D86561">
        <w:rPr>
          <w:spacing w:val="25"/>
          <w:lang w:val="en-GB"/>
        </w:rPr>
        <w:t xml:space="preserve"> </w:t>
      </w:r>
      <w:r w:rsidRPr="00D86561">
        <w:rPr>
          <w:lang w:val="en-GB"/>
        </w:rPr>
        <w:t>and the</w:t>
      </w:r>
      <w:r w:rsidRPr="00D86561">
        <w:rPr>
          <w:spacing w:val="28"/>
          <w:lang w:val="en-GB"/>
        </w:rPr>
        <w:t xml:space="preserve"> </w:t>
      </w:r>
      <w:r w:rsidRPr="00D86561">
        <w:rPr>
          <w:lang w:val="en-GB"/>
        </w:rPr>
        <w:t>EIT FOOD, setting out</w:t>
      </w:r>
      <w:r w:rsidRPr="00D86561">
        <w:rPr>
          <w:spacing w:val="12"/>
          <w:lang w:val="en-GB"/>
        </w:rPr>
        <w:t xml:space="preserve"> </w:t>
      </w:r>
      <w:r w:rsidRPr="00D86561">
        <w:rPr>
          <w:lang w:val="en-GB"/>
        </w:rPr>
        <w:t>the rights and</w:t>
      </w:r>
      <w:r w:rsidRPr="00D86561">
        <w:rPr>
          <w:spacing w:val="12"/>
          <w:lang w:val="en-GB"/>
        </w:rPr>
        <w:t xml:space="preserve"> </w:t>
      </w:r>
      <w:r w:rsidRPr="00D86561">
        <w:rPr>
          <w:lang w:val="en-GB"/>
        </w:rPr>
        <w:t>obligations</w:t>
      </w:r>
      <w:r w:rsidRPr="00D86561">
        <w:rPr>
          <w:spacing w:val="12"/>
          <w:lang w:val="en-GB"/>
        </w:rPr>
        <w:t xml:space="preserve"> </w:t>
      </w:r>
      <w:r w:rsidRPr="00D86561">
        <w:rPr>
          <w:lang w:val="en-GB"/>
        </w:rPr>
        <w:t>applicable</w:t>
      </w:r>
      <w:r w:rsidRPr="00D86561">
        <w:rPr>
          <w:spacing w:val="11"/>
          <w:lang w:val="en-GB"/>
        </w:rPr>
        <w:t xml:space="preserve"> </w:t>
      </w:r>
      <w:r w:rsidRPr="00D86561">
        <w:rPr>
          <w:lang w:val="en-GB"/>
        </w:rPr>
        <w:t>to</w:t>
      </w:r>
      <w:r w:rsidRPr="00D86561">
        <w:rPr>
          <w:spacing w:val="12"/>
          <w:lang w:val="en-GB"/>
        </w:rPr>
        <w:t xml:space="preserve"> </w:t>
      </w:r>
      <w:r w:rsidRPr="00D86561">
        <w:rPr>
          <w:lang w:val="en-GB"/>
        </w:rPr>
        <w:t>the</w:t>
      </w:r>
      <w:r w:rsidRPr="00D86561">
        <w:rPr>
          <w:spacing w:val="13"/>
          <w:lang w:val="en-GB"/>
        </w:rPr>
        <w:t xml:space="preserve"> </w:t>
      </w:r>
      <w:r w:rsidRPr="00D86561">
        <w:rPr>
          <w:lang w:val="en-GB"/>
        </w:rPr>
        <w:t>EIT</w:t>
      </w:r>
      <w:r w:rsidRPr="00D86561">
        <w:rPr>
          <w:spacing w:val="11"/>
          <w:lang w:val="en-GB"/>
        </w:rPr>
        <w:t xml:space="preserve"> </w:t>
      </w:r>
      <w:r w:rsidRPr="00D86561">
        <w:rPr>
          <w:lang w:val="en-GB"/>
        </w:rPr>
        <w:t>grant</w:t>
      </w:r>
      <w:r w:rsidRPr="00D86561">
        <w:rPr>
          <w:spacing w:val="12"/>
          <w:lang w:val="en-GB"/>
        </w:rPr>
        <w:t xml:space="preserve"> </w:t>
      </w:r>
      <w:r w:rsidRPr="00D86561">
        <w:rPr>
          <w:lang w:val="en-GB"/>
        </w:rPr>
        <w:t>awarded</w:t>
      </w:r>
      <w:r w:rsidRPr="00D86561">
        <w:rPr>
          <w:spacing w:val="12"/>
          <w:lang w:val="en-GB"/>
        </w:rPr>
        <w:t xml:space="preserve"> </w:t>
      </w:r>
      <w:r w:rsidRPr="00D86561">
        <w:rPr>
          <w:lang w:val="en-GB"/>
        </w:rPr>
        <w:t>for</w:t>
      </w:r>
      <w:r w:rsidRPr="00D86561">
        <w:rPr>
          <w:spacing w:val="11"/>
          <w:lang w:val="en-GB"/>
        </w:rPr>
        <w:t xml:space="preserve"> </w:t>
      </w:r>
      <w:r w:rsidRPr="00D86561">
        <w:rPr>
          <w:lang w:val="en-GB"/>
        </w:rPr>
        <w:t>the</w:t>
      </w:r>
      <w:r w:rsidRPr="00D86561">
        <w:rPr>
          <w:spacing w:val="12"/>
          <w:lang w:val="en-GB"/>
        </w:rPr>
        <w:t xml:space="preserve"> </w:t>
      </w:r>
      <w:r w:rsidRPr="00D86561">
        <w:rPr>
          <w:lang w:val="en-GB"/>
        </w:rPr>
        <w:t>implementation of a its Business Plan.</w:t>
      </w:r>
    </w:p>
    <w:p w:rsidRPr="00D86561" w:rsidR="00A9153F" w:rsidRDefault="00730856" w14:paraId="3C98A699" w14:textId="77777777">
      <w:pPr>
        <w:pStyle w:val="BodyText"/>
        <w:spacing w:before="118" w:line="247" w:lineRule="auto"/>
        <w:ind w:right="714"/>
        <w:rPr>
          <w:lang w:val="en-GB"/>
        </w:rPr>
      </w:pPr>
      <w:r w:rsidRPr="00D86561">
        <w:rPr>
          <w:lang w:val="en-GB"/>
        </w:rPr>
        <w:t>“KIC Added Value Activities” or “KAVAs” shall mean activities carried out by EIT FOOD in accordance with a its Business Plan, contributing to the</w:t>
      </w:r>
      <w:r w:rsidRPr="00D86561">
        <w:rPr>
          <w:spacing w:val="-1"/>
          <w:lang w:val="en-GB"/>
        </w:rPr>
        <w:t xml:space="preserve"> </w:t>
      </w:r>
      <w:r w:rsidRPr="00D86561">
        <w:rPr>
          <w:lang w:val="en-GB"/>
        </w:rPr>
        <w:t>integration of the knowledge triangle, including the establishment, administrative and coordination activities of EIT FOOD, and contributing to the overall objectives of the EIT. In the event this definition is further updated by</w:t>
      </w:r>
      <w:r w:rsidRPr="00D86561">
        <w:rPr>
          <w:spacing w:val="-2"/>
          <w:lang w:val="en-GB"/>
        </w:rPr>
        <w:t xml:space="preserve"> </w:t>
      </w:r>
      <w:r w:rsidRPr="00D86561">
        <w:rPr>
          <w:lang w:val="en-GB"/>
        </w:rPr>
        <w:t>EIT</w:t>
      </w:r>
      <w:r w:rsidRPr="00D86561">
        <w:rPr>
          <w:spacing w:val="-4"/>
          <w:lang w:val="en-GB"/>
        </w:rPr>
        <w:t xml:space="preserve"> </w:t>
      </w:r>
      <w:r w:rsidRPr="00D86561">
        <w:rPr>
          <w:lang w:val="en-GB"/>
        </w:rPr>
        <w:t>during</w:t>
      </w:r>
      <w:r w:rsidRPr="00D86561">
        <w:rPr>
          <w:spacing w:val="-2"/>
          <w:lang w:val="en-GB"/>
        </w:rPr>
        <w:t xml:space="preserve"> </w:t>
      </w:r>
      <w:r w:rsidRPr="00D86561">
        <w:rPr>
          <w:lang w:val="en-GB"/>
        </w:rPr>
        <w:t>the term</w:t>
      </w:r>
      <w:r w:rsidRPr="00D86561">
        <w:rPr>
          <w:spacing w:val="-3"/>
          <w:lang w:val="en-GB"/>
        </w:rPr>
        <w:t xml:space="preserve"> </w:t>
      </w:r>
      <w:r w:rsidRPr="00D86561">
        <w:rPr>
          <w:lang w:val="en-GB"/>
        </w:rPr>
        <w:t>of</w:t>
      </w:r>
      <w:r w:rsidRPr="00D86561">
        <w:rPr>
          <w:spacing w:val="-4"/>
          <w:lang w:val="en-GB"/>
        </w:rPr>
        <w:t xml:space="preserve"> </w:t>
      </w:r>
      <w:r w:rsidRPr="00D86561">
        <w:rPr>
          <w:lang w:val="en-GB"/>
        </w:rPr>
        <w:t>this Contract,</w:t>
      </w:r>
      <w:r w:rsidRPr="00D86561">
        <w:rPr>
          <w:spacing w:val="-9"/>
          <w:lang w:val="en-GB"/>
        </w:rPr>
        <w:t xml:space="preserve"> </w:t>
      </w:r>
      <w:r w:rsidRPr="00D86561">
        <w:rPr>
          <w:lang w:val="en-GB"/>
        </w:rPr>
        <w:t>such</w:t>
      </w:r>
      <w:r w:rsidRPr="00D86561">
        <w:rPr>
          <w:spacing w:val="-4"/>
          <w:lang w:val="en-GB"/>
        </w:rPr>
        <w:t xml:space="preserve"> </w:t>
      </w:r>
      <w:r w:rsidRPr="00D86561">
        <w:rPr>
          <w:lang w:val="en-GB"/>
        </w:rPr>
        <w:t>updated</w:t>
      </w:r>
      <w:r w:rsidRPr="00D86561">
        <w:rPr>
          <w:spacing w:val="-4"/>
          <w:lang w:val="en-GB"/>
        </w:rPr>
        <w:t xml:space="preserve"> </w:t>
      </w:r>
      <w:r w:rsidRPr="00D86561">
        <w:rPr>
          <w:lang w:val="en-GB"/>
        </w:rPr>
        <w:t>definition</w:t>
      </w:r>
      <w:r w:rsidRPr="00D86561">
        <w:rPr>
          <w:spacing w:val="-8"/>
          <w:lang w:val="en-GB"/>
        </w:rPr>
        <w:t xml:space="preserve"> </w:t>
      </w:r>
      <w:r w:rsidRPr="00D86561">
        <w:rPr>
          <w:lang w:val="en-GB"/>
        </w:rPr>
        <w:t>will</w:t>
      </w:r>
      <w:r w:rsidRPr="00D86561">
        <w:rPr>
          <w:spacing w:val="-2"/>
          <w:lang w:val="en-GB"/>
        </w:rPr>
        <w:t xml:space="preserve"> </w:t>
      </w:r>
      <w:r w:rsidRPr="00D86561">
        <w:rPr>
          <w:lang w:val="en-GB"/>
        </w:rPr>
        <w:t>be</w:t>
      </w:r>
      <w:r w:rsidRPr="00D86561">
        <w:rPr>
          <w:spacing w:val="-4"/>
          <w:lang w:val="en-GB"/>
        </w:rPr>
        <w:t xml:space="preserve"> </w:t>
      </w:r>
      <w:r w:rsidRPr="00D86561">
        <w:rPr>
          <w:lang w:val="en-GB"/>
        </w:rPr>
        <w:t>integrated</w:t>
      </w:r>
      <w:r w:rsidRPr="00D86561">
        <w:rPr>
          <w:spacing w:val="-4"/>
          <w:lang w:val="en-GB"/>
        </w:rPr>
        <w:t xml:space="preserve"> </w:t>
      </w:r>
      <w:r w:rsidRPr="00D86561">
        <w:rPr>
          <w:lang w:val="en-GB"/>
        </w:rPr>
        <w:t>by reference into this Contract.</w:t>
      </w:r>
    </w:p>
    <w:p w:rsidRPr="00D86561" w:rsidR="00BB478F" w:rsidP="00BB478F" w:rsidRDefault="00BB478F" w14:paraId="13FAAD17" w14:textId="77777777">
      <w:pPr>
        <w:pStyle w:val="BodyText"/>
        <w:spacing w:before="119" w:line="249" w:lineRule="auto"/>
        <w:ind w:right="1603"/>
        <w:rPr>
          <w:sz w:val="15"/>
          <w:lang w:val="en-GB"/>
        </w:rPr>
      </w:pPr>
      <w:r w:rsidRPr="00D86561">
        <w:rPr>
          <w:lang w:val="en-GB"/>
        </w:rPr>
        <w:t>“Statutes</w:t>
      </w:r>
      <w:r w:rsidRPr="00D86561">
        <w:rPr>
          <w:spacing w:val="40"/>
          <w:lang w:val="en-GB"/>
        </w:rPr>
        <w:t xml:space="preserve"> </w:t>
      </w:r>
      <w:r w:rsidRPr="00D86561">
        <w:rPr>
          <w:lang w:val="en-GB"/>
        </w:rPr>
        <w:t>or</w:t>
      </w:r>
      <w:r w:rsidRPr="00D86561">
        <w:rPr>
          <w:spacing w:val="40"/>
          <w:lang w:val="en-GB"/>
        </w:rPr>
        <w:t xml:space="preserve"> </w:t>
      </w:r>
      <w:r w:rsidRPr="00D86561">
        <w:rPr>
          <w:lang w:val="en-GB"/>
        </w:rPr>
        <w:t>Articles</w:t>
      </w:r>
      <w:r w:rsidRPr="00D86561">
        <w:rPr>
          <w:spacing w:val="40"/>
          <w:lang w:val="en-GB"/>
        </w:rPr>
        <w:t xml:space="preserve"> </w:t>
      </w:r>
      <w:r w:rsidRPr="00D86561">
        <w:rPr>
          <w:lang w:val="en-GB"/>
        </w:rPr>
        <w:t>of</w:t>
      </w:r>
      <w:r w:rsidRPr="00D86561">
        <w:rPr>
          <w:spacing w:val="40"/>
          <w:lang w:val="en-GB"/>
        </w:rPr>
        <w:t xml:space="preserve"> </w:t>
      </w:r>
      <w:r w:rsidRPr="00D86561">
        <w:rPr>
          <w:lang w:val="en-GB"/>
        </w:rPr>
        <w:t>Association”</w:t>
      </w:r>
      <w:r w:rsidRPr="00D86561">
        <w:rPr>
          <w:spacing w:val="40"/>
          <w:lang w:val="en-GB"/>
        </w:rPr>
        <w:t xml:space="preserve"> </w:t>
      </w:r>
      <w:r w:rsidRPr="00D86561">
        <w:rPr>
          <w:lang w:val="en-GB"/>
        </w:rPr>
        <w:t>shall</w:t>
      </w:r>
      <w:r w:rsidRPr="00D86561">
        <w:rPr>
          <w:spacing w:val="40"/>
          <w:lang w:val="en-GB"/>
        </w:rPr>
        <w:t xml:space="preserve"> </w:t>
      </w:r>
      <w:r w:rsidRPr="00D86561">
        <w:rPr>
          <w:lang w:val="en-GB"/>
        </w:rPr>
        <w:t>mean</w:t>
      </w:r>
      <w:r w:rsidRPr="00D86561">
        <w:rPr>
          <w:spacing w:val="40"/>
          <w:lang w:val="en-GB"/>
        </w:rPr>
        <w:t xml:space="preserve"> </w:t>
      </w:r>
      <w:r w:rsidRPr="00D86561">
        <w:rPr>
          <w:lang w:val="en-GB"/>
        </w:rPr>
        <w:t>the</w:t>
      </w:r>
      <w:r w:rsidRPr="00D86561">
        <w:rPr>
          <w:spacing w:val="40"/>
          <w:lang w:val="en-GB"/>
        </w:rPr>
        <w:t xml:space="preserve"> </w:t>
      </w:r>
      <w:r w:rsidRPr="00D86561">
        <w:rPr>
          <w:lang w:val="en-GB"/>
        </w:rPr>
        <w:t>articles</w:t>
      </w:r>
      <w:r w:rsidRPr="00D86561">
        <w:rPr>
          <w:spacing w:val="40"/>
          <w:lang w:val="en-GB"/>
        </w:rPr>
        <w:t xml:space="preserve"> </w:t>
      </w:r>
      <w:r w:rsidRPr="00D86561">
        <w:rPr>
          <w:lang w:val="en-GB"/>
        </w:rPr>
        <w:t>of association/statutes</w:t>
      </w:r>
      <w:r w:rsidRPr="00D86561">
        <w:rPr>
          <w:spacing w:val="-3"/>
          <w:lang w:val="en-GB"/>
        </w:rPr>
        <w:t xml:space="preserve"> </w:t>
      </w:r>
      <w:r w:rsidRPr="00D86561">
        <w:rPr>
          <w:lang w:val="en-GB"/>
        </w:rPr>
        <w:t>of</w:t>
      </w:r>
      <w:r w:rsidRPr="00D86561">
        <w:rPr>
          <w:spacing w:val="2"/>
          <w:lang w:val="en-GB"/>
        </w:rPr>
        <w:t xml:space="preserve"> </w:t>
      </w:r>
      <w:r w:rsidRPr="00D86561">
        <w:rPr>
          <w:lang w:val="en-GB"/>
        </w:rPr>
        <w:t>the</w:t>
      </w:r>
      <w:r w:rsidRPr="00D86561">
        <w:rPr>
          <w:spacing w:val="-1"/>
          <w:lang w:val="en-GB"/>
        </w:rPr>
        <w:t xml:space="preserve"> </w:t>
      </w:r>
      <w:r w:rsidRPr="00D86561">
        <w:rPr>
          <w:lang w:val="en-GB"/>
        </w:rPr>
        <w:t>EIT</w:t>
      </w:r>
      <w:r w:rsidRPr="00D86561">
        <w:rPr>
          <w:spacing w:val="6"/>
          <w:lang w:val="en-GB"/>
        </w:rPr>
        <w:t xml:space="preserve"> </w:t>
      </w:r>
      <w:r w:rsidRPr="00D86561">
        <w:rPr>
          <w:lang w:val="en-GB"/>
        </w:rPr>
        <w:t>FOOD,</w:t>
      </w:r>
      <w:r w:rsidRPr="00D86561">
        <w:rPr>
          <w:spacing w:val="8"/>
          <w:lang w:val="en-GB"/>
        </w:rPr>
        <w:t xml:space="preserve"> </w:t>
      </w:r>
      <w:r w:rsidRPr="00D86561">
        <w:rPr>
          <w:lang w:val="en-GB"/>
        </w:rPr>
        <w:t>which</w:t>
      </w:r>
      <w:r w:rsidRPr="00D86561">
        <w:rPr>
          <w:spacing w:val="2"/>
          <w:lang w:val="en-GB"/>
        </w:rPr>
        <w:t xml:space="preserve"> </w:t>
      </w:r>
      <w:r w:rsidRPr="00D86561">
        <w:rPr>
          <w:lang w:val="en-GB"/>
        </w:rPr>
        <w:t>can</w:t>
      </w:r>
      <w:r w:rsidRPr="00D86561">
        <w:rPr>
          <w:spacing w:val="-1"/>
          <w:lang w:val="en-GB"/>
        </w:rPr>
        <w:t xml:space="preserve"> </w:t>
      </w:r>
      <w:r w:rsidRPr="00D86561">
        <w:rPr>
          <w:lang w:val="en-GB"/>
        </w:rPr>
        <w:t>be</w:t>
      </w:r>
      <w:r w:rsidRPr="00D86561">
        <w:rPr>
          <w:spacing w:val="-1"/>
          <w:lang w:val="en-GB"/>
        </w:rPr>
        <w:t xml:space="preserve"> </w:t>
      </w:r>
      <w:r w:rsidRPr="00D86561">
        <w:rPr>
          <w:lang w:val="en-GB"/>
        </w:rPr>
        <w:t>found</w:t>
      </w:r>
      <w:r w:rsidRPr="00D86561">
        <w:rPr>
          <w:spacing w:val="4"/>
          <w:lang w:val="en-GB"/>
        </w:rPr>
        <w:t xml:space="preserve"> </w:t>
      </w:r>
      <w:r w:rsidRPr="00D86561">
        <w:rPr>
          <w:lang w:val="en-GB"/>
        </w:rPr>
        <w:t>on</w:t>
      </w:r>
      <w:r w:rsidRPr="00D86561">
        <w:rPr>
          <w:spacing w:val="1"/>
          <w:lang w:val="en-GB"/>
        </w:rPr>
        <w:t xml:space="preserve"> </w:t>
      </w:r>
      <w:r w:rsidRPr="00D86561">
        <w:rPr>
          <w:lang w:val="en-GB"/>
        </w:rPr>
        <w:t>the</w:t>
      </w:r>
      <w:r w:rsidRPr="00D86561">
        <w:rPr>
          <w:spacing w:val="3"/>
          <w:lang w:val="en-GB"/>
        </w:rPr>
        <w:t xml:space="preserve"> </w:t>
      </w:r>
      <w:r w:rsidRPr="00D86561">
        <w:rPr>
          <w:lang w:val="en-GB"/>
        </w:rPr>
        <w:t>EIT</w:t>
      </w:r>
      <w:r w:rsidRPr="00D86561">
        <w:rPr>
          <w:spacing w:val="6"/>
          <w:lang w:val="en-GB"/>
        </w:rPr>
        <w:t xml:space="preserve"> </w:t>
      </w:r>
      <w:r w:rsidRPr="00D86561">
        <w:rPr>
          <w:lang w:val="en-GB"/>
        </w:rPr>
        <w:t>Food</w:t>
      </w:r>
      <w:r w:rsidRPr="00D86561">
        <w:rPr>
          <w:spacing w:val="1"/>
          <w:lang w:val="en-GB"/>
        </w:rPr>
        <w:t xml:space="preserve"> </w:t>
      </w:r>
      <w:r w:rsidRPr="00D86561">
        <w:rPr>
          <w:spacing w:val="-2"/>
          <w:lang w:val="en-GB"/>
        </w:rPr>
        <w:t>intranet</w:t>
      </w:r>
      <w:r w:rsidRPr="00D86561">
        <w:rPr>
          <w:spacing w:val="-2"/>
          <w:sz w:val="15"/>
          <w:lang w:val="en-GB"/>
        </w:rPr>
        <w:t>.</w:t>
      </w:r>
    </w:p>
    <w:p w:rsidRPr="00D86561" w:rsidR="00A9153F" w:rsidRDefault="00730856" w14:paraId="2E76FF9D" w14:textId="77777777">
      <w:pPr>
        <w:pStyle w:val="BodyText"/>
        <w:spacing w:before="120" w:line="249" w:lineRule="auto"/>
        <w:ind w:right="715"/>
        <w:rPr>
          <w:lang w:val="en-GB"/>
        </w:rPr>
      </w:pPr>
      <w:r w:rsidRPr="00D86561">
        <w:rPr>
          <w:lang w:val="en-GB"/>
        </w:rPr>
        <w:t>“Subgrant” shall mean the financial support provided by the EIT FOOD to EIT Food Participant(s) under the form of financial support to third parties for actions related to KAVAs (the “Financial Support to Third Parties”) in the form of grants, prizes or similar forms.</w:t>
      </w:r>
    </w:p>
    <w:p w:rsidRPr="00D86561" w:rsidR="00A9153F" w:rsidRDefault="00A9153F" w14:paraId="700F4B51" w14:textId="77777777">
      <w:pPr>
        <w:pStyle w:val="BodyText"/>
        <w:ind w:left="0"/>
        <w:jc w:val="left"/>
        <w:rPr>
          <w:lang w:val="en-GB"/>
        </w:rPr>
      </w:pPr>
    </w:p>
    <w:p w:rsidRPr="00742128" w:rsidR="00A9153F" w:rsidRDefault="00730856" w14:paraId="695DF1B8" w14:textId="77777777">
      <w:pPr>
        <w:pStyle w:val="BodyText"/>
        <w:rPr>
          <w:b/>
          <w:bCs/>
          <w:lang w:val="en-GB"/>
        </w:rPr>
      </w:pPr>
      <w:r w:rsidRPr="00742128">
        <w:rPr>
          <w:b/>
          <w:bCs/>
          <w:color w:val="445269"/>
          <w:lang w:val="en-GB"/>
        </w:rPr>
        <w:t>Article</w:t>
      </w:r>
      <w:r w:rsidRPr="00742128">
        <w:rPr>
          <w:b/>
          <w:bCs/>
          <w:color w:val="445269"/>
          <w:spacing w:val="-2"/>
          <w:lang w:val="en-GB"/>
        </w:rPr>
        <w:t xml:space="preserve"> </w:t>
      </w:r>
      <w:r w:rsidRPr="00742128">
        <w:rPr>
          <w:b/>
          <w:bCs/>
          <w:color w:val="445269"/>
          <w:lang w:val="en-GB"/>
        </w:rPr>
        <w:t>2:</w:t>
      </w:r>
      <w:r w:rsidRPr="00742128">
        <w:rPr>
          <w:b/>
          <w:bCs/>
          <w:color w:val="445269"/>
          <w:spacing w:val="-4"/>
          <w:lang w:val="en-GB"/>
        </w:rPr>
        <w:t xml:space="preserve"> </w:t>
      </w:r>
      <w:r w:rsidRPr="00742128">
        <w:rPr>
          <w:b/>
          <w:bCs/>
          <w:color w:val="445269"/>
          <w:spacing w:val="-2"/>
          <w:lang w:val="en-GB"/>
        </w:rPr>
        <w:t>Purpose</w:t>
      </w:r>
    </w:p>
    <w:p w:rsidRPr="00D86561" w:rsidR="00A9153F" w:rsidRDefault="00730856" w14:paraId="540F10FC" w14:textId="77777777">
      <w:pPr>
        <w:pStyle w:val="BodyText"/>
        <w:spacing w:before="121" w:line="247" w:lineRule="auto"/>
        <w:ind w:right="708"/>
        <w:rPr>
          <w:lang w:val="en-GB"/>
        </w:rPr>
      </w:pPr>
      <w:r w:rsidRPr="00D86561">
        <w:rPr>
          <w:lang w:val="en-GB"/>
        </w:rPr>
        <w:t>The purpose of this Contract is</w:t>
      </w:r>
      <w:r w:rsidRPr="00D86561">
        <w:rPr>
          <w:spacing w:val="-3"/>
          <w:lang w:val="en-GB"/>
        </w:rPr>
        <w:t xml:space="preserve"> </w:t>
      </w:r>
      <w:r w:rsidRPr="00D86561">
        <w:rPr>
          <w:lang w:val="en-GB"/>
        </w:rPr>
        <w:t>to lay down the additional contractual</w:t>
      </w:r>
      <w:r w:rsidRPr="00D86561">
        <w:rPr>
          <w:spacing w:val="-4"/>
          <w:lang w:val="en-GB"/>
        </w:rPr>
        <w:t xml:space="preserve"> </w:t>
      </w:r>
      <w:r w:rsidRPr="00D86561">
        <w:rPr>
          <w:lang w:val="en-GB"/>
        </w:rPr>
        <w:t>arrangements regarding the KAVA between EIT FOOD and the EIT Food Participant not regulated by the Framework Agreement, including but not limited to, the following topics:</w:t>
      </w:r>
    </w:p>
    <w:p w:rsidRPr="00D86561" w:rsidR="00A9153F" w:rsidRDefault="00730856" w14:paraId="610B7806" w14:textId="77777777">
      <w:pPr>
        <w:pStyle w:val="ListParagraph"/>
        <w:numPr>
          <w:ilvl w:val="0"/>
          <w:numId w:val="13"/>
        </w:numPr>
        <w:tabs>
          <w:tab w:val="left" w:pos="2037"/>
        </w:tabs>
        <w:spacing w:before="112" w:line="249" w:lineRule="auto"/>
        <w:ind w:right="724" w:firstLine="45"/>
        <w:rPr>
          <w:sz w:val="20"/>
          <w:lang w:val="en-GB"/>
        </w:rPr>
      </w:pPr>
      <w:r w:rsidRPr="00D86561">
        <w:rPr>
          <w:sz w:val="20"/>
          <w:lang w:val="en-GB"/>
        </w:rPr>
        <w:t>the necessary arrangement to comply with the Financial Sustainability commitments towards EIT FOOD, the ownership of Results and Access Rights as further defined in the Framework Agreement,</w:t>
      </w:r>
    </w:p>
    <w:p w:rsidRPr="00D86561" w:rsidR="00A9153F" w:rsidRDefault="00730856" w14:paraId="10086E47" w14:textId="77777777">
      <w:pPr>
        <w:pStyle w:val="ListParagraph"/>
        <w:numPr>
          <w:ilvl w:val="0"/>
          <w:numId w:val="13"/>
        </w:numPr>
        <w:tabs>
          <w:tab w:val="left" w:pos="2037"/>
        </w:tabs>
        <w:spacing w:before="111" w:line="249" w:lineRule="auto"/>
        <w:ind w:right="720" w:firstLine="0"/>
        <w:rPr>
          <w:sz w:val="20"/>
          <w:lang w:val="en-GB"/>
        </w:rPr>
      </w:pPr>
      <w:r w:rsidRPr="00D86561">
        <w:rPr>
          <w:sz w:val="20"/>
          <w:lang w:val="en-GB"/>
        </w:rPr>
        <w:t>further specifications regarding certain rights and obligations exclusively pertaining to EIT Food Participants in respect thereof concerning inter alia governance</w:t>
      </w:r>
      <w:r w:rsidRPr="00D86561">
        <w:rPr>
          <w:spacing w:val="40"/>
          <w:sz w:val="20"/>
          <w:lang w:val="en-GB"/>
        </w:rPr>
        <w:t xml:space="preserve"> </w:t>
      </w:r>
      <w:r w:rsidRPr="00D86561">
        <w:rPr>
          <w:sz w:val="20"/>
          <w:lang w:val="en-GB"/>
        </w:rPr>
        <w:t>of the KAVA, liability, and dispute resolution, amongst them.</w:t>
      </w:r>
    </w:p>
    <w:p w:rsidRPr="00D86561" w:rsidR="00A9153F" w:rsidRDefault="00A9153F" w14:paraId="2E7B4314" w14:textId="77777777">
      <w:pPr>
        <w:pStyle w:val="BodyText"/>
        <w:ind w:left="0"/>
        <w:jc w:val="left"/>
        <w:rPr>
          <w:lang w:val="en-GB"/>
        </w:rPr>
      </w:pPr>
    </w:p>
    <w:p w:rsidRPr="00D86561" w:rsidR="00A9153F" w:rsidRDefault="00A9153F" w14:paraId="49C93354" w14:textId="77777777">
      <w:pPr>
        <w:pStyle w:val="BodyText"/>
        <w:spacing w:before="109"/>
        <w:ind w:left="0"/>
        <w:jc w:val="left"/>
        <w:rPr>
          <w:lang w:val="en-GB"/>
        </w:rPr>
      </w:pPr>
    </w:p>
    <w:p w:rsidRPr="00742128" w:rsidR="00A9153F" w:rsidRDefault="00730856" w14:paraId="46C2E7EB" w14:textId="77777777">
      <w:pPr>
        <w:pStyle w:val="BodyText"/>
        <w:jc w:val="left"/>
        <w:rPr>
          <w:b/>
          <w:bCs/>
          <w:lang w:val="en-GB"/>
        </w:rPr>
      </w:pPr>
      <w:r w:rsidRPr="00742128">
        <w:rPr>
          <w:b/>
          <w:bCs/>
          <w:color w:val="445269"/>
          <w:lang w:val="en-GB"/>
        </w:rPr>
        <w:t>Article</w:t>
      </w:r>
      <w:r w:rsidRPr="00742128">
        <w:rPr>
          <w:b/>
          <w:bCs/>
          <w:color w:val="445269"/>
          <w:spacing w:val="-1"/>
          <w:lang w:val="en-GB"/>
        </w:rPr>
        <w:t xml:space="preserve"> </w:t>
      </w:r>
      <w:r w:rsidRPr="00742128">
        <w:rPr>
          <w:b/>
          <w:bCs/>
          <w:color w:val="445269"/>
          <w:lang w:val="en-GB"/>
        </w:rPr>
        <w:t>3:</w:t>
      </w:r>
      <w:r w:rsidRPr="00742128">
        <w:rPr>
          <w:b/>
          <w:bCs/>
          <w:color w:val="445269"/>
          <w:spacing w:val="-7"/>
          <w:lang w:val="en-GB"/>
        </w:rPr>
        <w:t xml:space="preserve"> </w:t>
      </w:r>
      <w:r w:rsidRPr="00742128">
        <w:rPr>
          <w:b/>
          <w:bCs/>
          <w:color w:val="445269"/>
          <w:lang w:val="en-GB"/>
        </w:rPr>
        <w:t>Entry</w:t>
      </w:r>
      <w:r w:rsidRPr="00742128">
        <w:rPr>
          <w:b/>
          <w:bCs/>
          <w:color w:val="445269"/>
          <w:spacing w:val="2"/>
          <w:lang w:val="en-GB"/>
        </w:rPr>
        <w:t xml:space="preserve"> </w:t>
      </w:r>
      <w:r w:rsidRPr="00742128">
        <w:rPr>
          <w:b/>
          <w:bCs/>
          <w:color w:val="445269"/>
          <w:lang w:val="en-GB"/>
        </w:rPr>
        <w:t>into</w:t>
      </w:r>
      <w:r w:rsidRPr="00742128">
        <w:rPr>
          <w:b/>
          <w:bCs/>
          <w:color w:val="445269"/>
          <w:spacing w:val="-7"/>
          <w:lang w:val="en-GB"/>
        </w:rPr>
        <w:t xml:space="preserve"> </w:t>
      </w:r>
      <w:r w:rsidRPr="00742128">
        <w:rPr>
          <w:b/>
          <w:bCs/>
          <w:color w:val="445269"/>
          <w:lang w:val="en-GB"/>
        </w:rPr>
        <w:t>force,</w:t>
      </w:r>
      <w:r w:rsidRPr="00742128">
        <w:rPr>
          <w:b/>
          <w:bCs/>
          <w:color w:val="445269"/>
          <w:spacing w:val="-1"/>
          <w:lang w:val="en-GB"/>
        </w:rPr>
        <w:t xml:space="preserve"> </w:t>
      </w:r>
      <w:r w:rsidRPr="00742128">
        <w:rPr>
          <w:b/>
          <w:bCs/>
          <w:color w:val="445269"/>
          <w:lang w:val="en-GB"/>
        </w:rPr>
        <w:t>duration</w:t>
      </w:r>
      <w:r w:rsidRPr="00742128">
        <w:rPr>
          <w:b/>
          <w:bCs/>
          <w:color w:val="445269"/>
          <w:spacing w:val="2"/>
          <w:lang w:val="en-GB"/>
        </w:rPr>
        <w:t xml:space="preserve"> </w:t>
      </w:r>
      <w:r w:rsidRPr="00742128">
        <w:rPr>
          <w:b/>
          <w:bCs/>
          <w:color w:val="445269"/>
          <w:lang w:val="en-GB"/>
        </w:rPr>
        <w:t>and</w:t>
      </w:r>
      <w:r w:rsidRPr="00742128">
        <w:rPr>
          <w:b/>
          <w:bCs/>
          <w:color w:val="445269"/>
          <w:spacing w:val="1"/>
          <w:lang w:val="en-GB"/>
        </w:rPr>
        <w:t xml:space="preserve"> </w:t>
      </w:r>
      <w:r w:rsidRPr="00742128">
        <w:rPr>
          <w:b/>
          <w:bCs/>
          <w:color w:val="445269"/>
          <w:spacing w:val="-2"/>
          <w:lang w:val="en-GB"/>
        </w:rPr>
        <w:t>termination</w:t>
      </w:r>
    </w:p>
    <w:p w:rsidRPr="00D86561" w:rsidR="00A9153F" w:rsidRDefault="00730856" w14:paraId="3E480A5F" w14:textId="77777777">
      <w:pPr>
        <w:pStyle w:val="ListParagraph"/>
        <w:numPr>
          <w:ilvl w:val="1"/>
          <w:numId w:val="12"/>
        </w:numPr>
        <w:tabs>
          <w:tab w:val="left" w:pos="1156"/>
        </w:tabs>
        <w:spacing w:before="5"/>
        <w:ind w:left="1156" w:hanging="300"/>
        <w:rPr>
          <w:sz w:val="20"/>
          <w:lang w:val="en-GB"/>
        </w:rPr>
      </w:pPr>
      <w:r w:rsidRPr="00D86561">
        <w:rPr>
          <w:color w:val="445269"/>
          <w:sz w:val="20"/>
          <w:lang w:val="en-GB"/>
        </w:rPr>
        <w:t>Entry into</w:t>
      </w:r>
      <w:r w:rsidRPr="00D86561">
        <w:rPr>
          <w:color w:val="445269"/>
          <w:spacing w:val="-8"/>
          <w:sz w:val="20"/>
          <w:lang w:val="en-GB"/>
        </w:rPr>
        <w:t xml:space="preserve"> </w:t>
      </w:r>
      <w:r w:rsidRPr="00D86561">
        <w:rPr>
          <w:color w:val="445269"/>
          <w:spacing w:val="-2"/>
          <w:sz w:val="20"/>
          <w:lang w:val="en-GB"/>
        </w:rPr>
        <w:t>force</w:t>
      </w:r>
    </w:p>
    <w:p w:rsidRPr="00D86561" w:rsidR="00A9153F" w:rsidRDefault="00730856" w14:paraId="6CC2BCD8" w14:textId="77777777">
      <w:pPr>
        <w:pStyle w:val="BodyText"/>
        <w:spacing w:before="116"/>
        <w:jc w:val="left"/>
        <w:rPr>
          <w:lang w:val="en-GB"/>
        </w:rPr>
      </w:pPr>
      <w:r w:rsidRPr="00D86561">
        <w:rPr>
          <w:lang w:val="en-GB"/>
        </w:rPr>
        <w:t>A</w:t>
      </w:r>
      <w:r w:rsidRPr="00D86561">
        <w:rPr>
          <w:spacing w:val="-5"/>
          <w:lang w:val="en-GB"/>
        </w:rPr>
        <w:t xml:space="preserve"> </w:t>
      </w:r>
      <w:r w:rsidRPr="00D86561">
        <w:rPr>
          <w:lang w:val="en-GB"/>
        </w:rPr>
        <w:t>Party</w:t>
      </w:r>
      <w:r w:rsidRPr="00D86561">
        <w:rPr>
          <w:spacing w:val="-3"/>
          <w:lang w:val="en-GB"/>
        </w:rPr>
        <w:t xml:space="preserve"> </w:t>
      </w:r>
      <w:r w:rsidRPr="00D86561">
        <w:rPr>
          <w:lang w:val="en-GB"/>
        </w:rPr>
        <w:t>becomes</w:t>
      </w:r>
      <w:r w:rsidRPr="00D86561">
        <w:rPr>
          <w:spacing w:val="2"/>
          <w:lang w:val="en-GB"/>
        </w:rPr>
        <w:t xml:space="preserve"> </w:t>
      </w:r>
      <w:r w:rsidRPr="00D86561">
        <w:rPr>
          <w:lang w:val="en-GB"/>
        </w:rPr>
        <w:t>a</w:t>
      </w:r>
      <w:r w:rsidRPr="00D86561">
        <w:rPr>
          <w:spacing w:val="-4"/>
          <w:lang w:val="en-GB"/>
        </w:rPr>
        <w:t xml:space="preserve"> </w:t>
      </w:r>
      <w:r w:rsidRPr="00D86561">
        <w:rPr>
          <w:lang w:val="en-GB"/>
        </w:rPr>
        <w:t>Party</w:t>
      </w:r>
      <w:r w:rsidRPr="00D86561">
        <w:rPr>
          <w:spacing w:val="-4"/>
          <w:lang w:val="en-GB"/>
        </w:rPr>
        <w:t xml:space="preserve"> </w:t>
      </w:r>
      <w:r w:rsidRPr="00D86561">
        <w:rPr>
          <w:lang w:val="en-GB"/>
        </w:rPr>
        <w:t>to</w:t>
      </w:r>
      <w:r w:rsidRPr="00D86561">
        <w:rPr>
          <w:spacing w:val="-5"/>
          <w:lang w:val="en-GB"/>
        </w:rPr>
        <w:t xml:space="preserve"> </w:t>
      </w:r>
      <w:r w:rsidRPr="00D86561">
        <w:rPr>
          <w:lang w:val="en-GB"/>
        </w:rPr>
        <w:t>this</w:t>
      </w:r>
      <w:r w:rsidRPr="00D86561">
        <w:rPr>
          <w:spacing w:val="-1"/>
          <w:lang w:val="en-GB"/>
        </w:rPr>
        <w:t xml:space="preserve"> </w:t>
      </w:r>
      <w:r w:rsidRPr="00D86561">
        <w:rPr>
          <w:lang w:val="en-GB"/>
        </w:rPr>
        <w:t>Contract</w:t>
      </w:r>
      <w:r w:rsidRPr="00D86561">
        <w:rPr>
          <w:spacing w:val="-3"/>
          <w:lang w:val="en-GB"/>
        </w:rPr>
        <w:t xml:space="preserve"> </w:t>
      </w:r>
      <w:r w:rsidRPr="00D86561">
        <w:rPr>
          <w:lang w:val="en-GB"/>
        </w:rPr>
        <w:t>upon</w:t>
      </w:r>
      <w:r w:rsidRPr="00D86561">
        <w:rPr>
          <w:spacing w:val="-1"/>
          <w:lang w:val="en-GB"/>
        </w:rPr>
        <w:t xml:space="preserve"> </w:t>
      </w:r>
      <w:r w:rsidRPr="00D86561">
        <w:rPr>
          <w:lang w:val="en-GB"/>
        </w:rPr>
        <w:t>its</w:t>
      </w:r>
      <w:r w:rsidRPr="00D86561">
        <w:rPr>
          <w:spacing w:val="-3"/>
          <w:lang w:val="en-GB"/>
        </w:rPr>
        <w:t xml:space="preserve"> </w:t>
      </w:r>
      <w:r w:rsidRPr="00D86561">
        <w:rPr>
          <w:lang w:val="en-GB"/>
        </w:rPr>
        <w:t>signature</w:t>
      </w:r>
      <w:r w:rsidRPr="00D86561">
        <w:rPr>
          <w:spacing w:val="-2"/>
          <w:lang w:val="en-GB"/>
        </w:rPr>
        <w:t xml:space="preserve"> </w:t>
      </w:r>
      <w:r w:rsidRPr="00D86561">
        <w:rPr>
          <w:lang w:val="en-GB"/>
        </w:rPr>
        <w:t>by</w:t>
      </w:r>
      <w:r w:rsidRPr="00D86561">
        <w:rPr>
          <w:spacing w:val="1"/>
          <w:lang w:val="en-GB"/>
        </w:rPr>
        <w:t xml:space="preserve"> </w:t>
      </w:r>
      <w:r w:rsidRPr="00D86561">
        <w:rPr>
          <w:lang w:val="en-GB"/>
        </w:rPr>
        <w:t>its</w:t>
      </w:r>
      <w:r w:rsidRPr="00D86561">
        <w:rPr>
          <w:spacing w:val="-1"/>
          <w:lang w:val="en-GB"/>
        </w:rPr>
        <w:t xml:space="preserve"> </w:t>
      </w:r>
      <w:r w:rsidRPr="00D86561">
        <w:rPr>
          <w:lang w:val="en-GB"/>
        </w:rPr>
        <w:t>authorised</w:t>
      </w:r>
      <w:r w:rsidRPr="00D86561">
        <w:rPr>
          <w:spacing w:val="2"/>
          <w:lang w:val="en-GB"/>
        </w:rPr>
        <w:t xml:space="preserve"> </w:t>
      </w:r>
      <w:r w:rsidRPr="00D86561">
        <w:rPr>
          <w:spacing w:val="-2"/>
          <w:lang w:val="en-GB"/>
        </w:rPr>
        <w:t>representative.</w:t>
      </w:r>
    </w:p>
    <w:p w:rsidRPr="00D86561" w:rsidR="00A9153F" w:rsidRDefault="00730856" w14:paraId="0617B145" w14:textId="77777777">
      <w:pPr>
        <w:pStyle w:val="BodyText"/>
        <w:spacing w:line="247" w:lineRule="auto"/>
        <w:ind w:right="723"/>
        <w:rPr>
          <w:lang w:val="en-GB"/>
        </w:rPr>
      </w:pPr>
      <w:r w:rsidRPr="00D86561">
        <w:rPr>
          <w:lang w:val="en-GB"/>
        </w:rPr>
        <w:t xml:space="preserve">This Contract shall have effect from the Effective Date identified at the beginning of this </w:t>
      </w:r>
      <w:r w:rsidRPr="00D86561">
        <w:rPr>
          <w:spacing w:val="-2"/>
          <w:lang w:val="en-GB"/>
        </w:rPr>
        <w:t>Contract.</w:t>
      </w:r>
    </w:p>
    <w:p w:rsidRPr="00D86561" w:rsidR="00A9153F" w:rsidRDefault="00730856" w14:paraId="55F85418" w14:textId="77777777">
      <w:pPr>
        <w:pStyle w:val="ListParagraph"/>
        <w:numPr>
          <w:ilvl w:val="1"/>
          <w:numId w:val="12"/>
        </w:numPr>
        <w:tabs>
          <w:tab w:val="left" w:pos="1156"/>
        </w:tabs>
        <w:spacing w:before="227"/>
        <w:ind w:left="1156" w:hanging="300"/>
        <w:jc w:val="both"/>
        <w:rPr>
          <w:sz w:val="20"/>
          <w:lang w:val="en-GB"/>
        </w:rPr>
      </w:pPr>
      <w:r w:rsidRPr="00D86561">
        <w:rPr>
          <w:color w:val="445269"/>
          <w:sz w:val="20"/>
          <w:lang w:val="en-GB"/>
        </w:rPr>
        <w:t>Duration,</w:t>
      </w:r>
      <w:r w:rsidRPr="00D86561">
        <w:rPr>
          <w:color w:val="445269"/>
          <w:spacing w:val="-2"/>
          <w:sz w:val="20"/>
          <w:lang w:val="en-GB"/>
        </w:rPr>
        <w:t xml:space="preserve"> </w:t>
      </w:r>
      <w:r w:rsidRPr="00D86561">
        <w:rPr>
          <w:color w:val="445269"/>
          <w:sz w:val="20"/>
          <w:lang w:val="en-GB"/>
        </w:rPr>
        <w:t>Suspension</w:t>
      </w:r>
      <w:r w:rsidRPr="00D86561">
        <w:rPr>
          <w:color w:val="445269"/>
          <w:spacing w:val="-1"/>
          <w:sz w:val="20"/>
          <w:lang w:val="en-GB"/>
        </w:rPr>
        <w:t xml:space="preserve"> </w:t>
      </w:r>
      <w:r w:rsidRPr="00D86561">
        <w:rPr>
          <w:color w:val="445269"/>
          <w:sz w:val="20"/>
          <w:lang w:val="en-GB"/>
        </w:rPr>
        <w:t>and</w:t>
      </w:r>
      <w:r w:rsidRPr="00D86561">
        <w:rPr>
          <w:color w:val="445269"/>
          <w:spacing w:val="2"/>
          <w:sz w:val="20"/>
          <w:lang w:val="en-GB"/>
        </w:rPr>
        <w:t xml:space="preserve"> </w:t>
      </w:r>
      <w:r w:rsidRPr="00D86561">
        <w:rPr>
          <w:color w:val="445269"/>
          <w:spacing w:val="-2"/>
          <w:sz w:val="20"/>
          <w:lang w:val="en-GB"/>
        </w:rPr>
        <w:t>termination</w:t>
      </w:r>
    </w:p>
    <w:p w:rsidRPr="00D86561" w:rsidR="00A9153F" w:rsidRDefault="00730856" w14:paraId="32BF071E" w14:textId="77777777">
      <w:pPr>
        <w:pStyle w:val="BodyText"/>
        <w:spacing w:before="123" w:line="247" w:lineRule="auto"/>
        <w:ind w:right="715"/>
        <w:rPr>
          <w:lang w:val="en-GB"/>
        </w:rPr>
      </w:pPr>
      <w:r w:rsidRPr="00D86561">
        <w:rPr>
          <w:lang w:val="en-GB"/>
        </w:rPr>
        <w:t>This Contract shall continue in full force and effect until complete fulfilment of all obligations undertaken by the Parties for the KAVA, as outlined in the Activity Plan and its subsequent amendments throughout its term – if any.</w:t>
      </w:r>
    </w:p>
    <w:p w:rsidRPr="00D86561" w:rsidR="00A9153F" w:rsidRDefault="00730856" w14:paraId="6580E10A" w14:textId="347FF673">
      <w:pPr>
        <w:pStyle w:val="BodyText"/>
        <w:spacing w:before="112" w:line="249" w:lineRule="auto"/>
        <w:ind w:right="717"/>
        <w:rPr>
          <w:lang w:val="en-GB"/>
        </w:rPr>
      </w:pPr>
      <w:r w:rsidRPr="00D86561">
        <w:rPr>
          <w:lang w:val="en-GB"/>
        </w:rPr>
        <w:t>This Contract may be terminated in accordance with the termination terms of the Framework Agreement (Articles 3.2 and 3.3.).</w:t>
      </w:r>
    </w:p>
    <w:p w:rsidRPr="00D86561" w:rsidR="00A9153F" w:rsidRDefault="00730856" w14:paraId="1C461FFD" w14:textId="77777777">
      <w:pPr>
        <w:pStyle w:val="BodyText"/>
        <w:spacing w:before="111" w:line="247" w:lineRule="auto"/>
        <w:ind w:right="718"/>
        <w:rPr>
          <w:lang w:val="en-GB"/>
        </w:rPr>
      </w:pPr>
      <w:r w:rsidRPr="00D86561">
        <w:rPr>
          <w:lang w:val="en-GB"/>
        </w:rPr>
        <w:t>EIT Food shall also be entitled to suspend this Contract and the KAVA, in case the Participants in the KAVA have not concluded their corresponding KAVA Contract with EIT Food.</w:t>
      </w:r>
    </w:p>
    <w:p w:rsidRPr="00742128" w:rsidR="00A9153F" w:rsidP="00742128" w:rsidRDefault="00742128" w14:paraId="49460134" w14:textId="015AD78A">
      <w:pPr>
        <w:tabs>
          <w:tab w:val="left" w:pos="1526"/>
        </w:tabs>
        <w:spacing w:before="229"/>
        <w:rPr>
          <w:sz w:val="20"/>
        </w:rPr>
      </w:pPr>
      <w:r>
        <w:rPr>
          <w:color w:val="445269"/>
          <w:sz w:val="20"/>
        </w:rPr>
        <w:t xml:space="preserve">                   3.3   </w:t>
      </w:r>
      <w:r w:rsidRPr="00742128">
        <w:rPr>
          <w:color w:val="445269"/>
          <w:sz w:val="20"/>
        </w:rPr>
        <w:t>Survival</w:t>
      </w:r>
      <w:r w:rsidRPr="00742128">
        <w:rPr>
          <w:color w:val="445269"/>
          <w:spacing w:val="-5"/>
          <w:sz w:val="20"/>
        </w:rPr>
        <w:t xml:space="preserve"> </w:t>
      </w:r>
      <w:r w:rsidRPr="00742128">
        <w:rPr>
          <w:color w:val="445269"/>
          <w:sz w:val="20"/>
        </w:rPr>
        <w:t>of</w:t>
      </w:r>
      <w:r w:rsidRPr="00742128">
        <w:rPr>
          <w:color w:val="445269"/>
          <w:spacing w:val="-1"/>
          <w:sz w:val="20"/>
        </w:rPr>
        <w:t xml:space="preserve"> </w:t>
      </w:r>
      <w:r w:rsidRPr="00742128">
        <w:rPr>
          <w:color w:val="445269"/>
          <w:sz w:val="20"/>
        </w:rPr>
        <w:t xml:space="preserve">rights and </w:t>
      </w:r>
      <w:r w:rsidRPr="00742128">
        <w:rPr>
          <w:color w:val="445269"/>
          <w:spacing w:val="-2"/>
          <w:sz w:val="20"/>
        </w:rPr>
        <w:t>obligations</w:t>
      </w:r>
    </w:p>
    <w:p w:rsidRPr="00D86561" w:rsidR="00A9153F" w:rsidRDefault="00730856" w14:paraId="1DA90EFF" w14:textId="77777777">
      <w:pPr>
        <w:pStyle w:val="BodyText"/>
        <w:spacing w:before="119" w:line="249" w:lineRule="auto"/>
        <w:ind w:right="717"/>
        <w:rPr>
          <w:lang w:val="en-GB"/>
        </w:rPr>
      </w:pPr>
      <w:r w:rsidRPr="00D86561">
        <w:rPr>
          <w:lang w:val="en-GB"/>
        </w:rPr>
        <w:t>The provisions relating to non-disclosure of information (Article 9), for liability (Article 5), applicable law (Article 12.7) and settlement of disputes (Article 12.8) shall survive the expiration or termination of this Contract.</w:t>
      </w:r>
    </w:p>
    <w:p w:rsidRPr="00D86561" w:rsidR="00A9153F" w:rsidRDefault="00730856" w14:paraId="79B0FDB6" w14:textId="77777777">
      <w:pPr>
        <w:pStyle w:val="BodyText"/>
        <w:spacing w:before="111" w:line="247" w:lineRule="auto"/>
        <w:ind w:right="718"/>
        <w:rPr>
          <w:lang w:val="en-GB"/>
        </w:rPr>
      </w:pPr>
      <w:r w:rsidRPr="00D86561">
        <w:rPr>
          <w:lang w:val="en-GB"/>
        </w:rPr>
        <w:t>Termination shall not affect any rights or obligations of EIT Food Participant leaving the KAVA incurred prior to the date of termination, unless otherwise stipulated in or agreed between the Parties. This includes the obligation to provide all input, deliverables, and documents for the period of its participation.</w:t>
      </w:r>
    </w:p>
    <w:p w:rsidRPr="00D86561" w:rsidR="00A9153F" w:rsidRDefault="00730856" w14:paraId="16022E59" w14:textId="77777777">
      <w:pPr>
        <w:pStyle w:val="BodyText"/>
        <w:spacing w:before="115" w:line="249" w:lineRule="auto"/>
        <w:ind w:right="723"/>
        <w:rPr>
          <w:lang w:val="en-GB"/>
        </w:rPr>
      </w:pPr>
      <w:r w:rsidRPr="00D86561">
        <w:rPr>
          <w:lang w:val="en-GB"/>
        </w:rPr>
        <w:t>For the avoidance of doubt, termination of this Contract shall not affect other agreements signed by the Parties (such as the consortium agreement).</w:t>
      </w:r>
    </w:p>
    <w:p w:rsidRPr="00D86561" w:rsidR="00A9153F" w:rsidRDefault="00A9153F" w14:paraId="6CB8D04A" w14:textId="77777777">
      <w:pPr>
        <w:pStyle w:val="BodyText"/>
        <w:spacing w:before="206"/>
        <w:ind w:left="0"/>
        <w:jc w:val="left"/>
        <w:rPr>
          <w:lang w:val="en-GB"/>
        </w:rPr>
      </w:pPr>
    </w:p>
    <w:p w:rsidRPr="00742128" w:rsidR="00A9153F" w:rsidRDefault="00730856" w14:paraId="091B9D6C" w14:textId="77777777">
      <w:pPr>
        <w:pStyle w:val="BodyText"/>
        <w:rPr>
          <w:b/>
          <w:bCs/>
          <w:lang w:val="en-GB"/>
        </w:rPr>
      </w:pPr>
      <w:r w:rsidRPr="00742128">
        <w:rPr>
          <w:b/>
          <w:bCs/>
          <w:color w:val="445269"/>
          <w:lang w:val="en-GB"/>
        </w:rPr>
        <w:t>Article</w:t>
      </w:r>
      <w:r w:rsidRPr="00742128">
        <w:rPr>
          <w:b/>
          <w:bCs/>
          <w:color w:val="445269"/>
          <w:spacing w:val="-1"/>
          <w:lang w:val="en-GB"/>
        </w:rPr>
        <w:t xml:space="preserve"> </w:t>
      </w:r>
      <w:r w:rsidRPr="00742128">
        <w:rPr>
          <w:b/>
          <w:bCs/>
          <w:color w:val="445269"/>
          <w:lang w:val="en-GB"/>
        </w:rPr>
        <w:t>4:</w:t>
      </w:r>
      <w:r w:rsidRPr="00742128">
        <w:rPr>
          <w:b/>
          <w:bCs/>
          <w:color w:val="445269"/>
          <w:spacing w:val="-9"/>
          <w:lang w:val="en-GB"/>
        </w:rPr>
        <w:t xml:space="preserve"> </w:t>
      </w:r>
      <w:r w:rsidRPr="00742128">
        <w:rPr>
          <w:b/>
          <w:bCs/>
          <w:color w:val="445269"/>
          <w:lang w:val="en-GB"/>
        </w:rPr>
        <w:t>Responsibilities</w:t>
      </w:r>
      <w:r w:rsidRPr="00742128">
        <w:rPr>
          <w:b/>
          <w:bCs/>
          <w:color w:val="445269"/>
          <w:spacing w:val="-6"/>
          <w:lang w:val="en-GB"/>
        </w:rPr>
        <w:t xml:space="preserve"> </w:t>
      </w:r>
      <w:r w:rsidRPr="00742128">
        <w:rPr>
          <w:b/>
          <w:bCs/>
          <w:color w:val="445269"/>
          <w:lang w:val="en-GB"/>
        </w:rPr>
        <w:t>of</w:t>
      </w:r>
      <w:r w:rsidRPr="00742128">
        <w:rPr>
          <w:b/>
          <w:bCs/>
          <w:color w:val="445269"/>
          <w:spacing w:val="-3"/>
          <w:lang w:val="en-GB"/>
        </w:rPr>
        <w:t xml:space="preserve"> </w:t>
      </w:r>
      <w:r w:rsidRPr="00742128">
        <w:rPr>
          <w:b/>
          <w:bCs/>
          <w:color w:val="445269"/>
          <w:spacing w:val="-2"/>
          <w:lang w:val="en-GB"/>
        </w:rPr>
        <w:t>Parties</w:t>
      </w:r>
    </w:p>
    <w:p w:rsidRPr="00D86561" w:rsidR="00A9153F" w:rsidRDefault="00730856" w14:paraId="0372F980" w14:textId="77777777">
      <w:pPr>
        <w:pStyle w:val="ListParagraph"/>
        <w:numPr>
          <w:ilvl w:val="1"/>
          <w:numId w:val="11"/>
        </w:numPr>
        <w:tabs>
          <w:tab w:val="left" w:pos="1156"/>
        </w:tabs>
        <w:spacing w:before="233"/>
        <w:ind w:left="1156" w:hanging="300"/>
        <w:jc w:val="both"/>
        <w:rPr>
          <w:sz w:val="20"/>
          <w:lang w:val="en-GB"/>
        </w:rPr>
      </w:pPr>
      <w:r w:rsidRPr="00D86561">
        <w:rPr>
          <w:color w:val="445269"/>
          <w:sz w:val="20"/>
          <w:lang w:val="en-GB"/>
        </w:rPr>
        <w:t>General</w:t>
      </w:r>
      <w:r w:rsidRPr="00D86561">
        <w:rPr>
          <w:color w:val="445269"/>
          <w:spacing w:val="-1"/>
          <w:sz w:val="20"/>
          <w:lang w:val="en-GB"/>
        </w:rPr>
        <w:t xml:space="preserve"> </w:t>
      </w:r>
      <w:r w:rsidRPr="00D86561">
        <w:rPr>
          <w:color w:val="445269"/>
          <w:spacing w:val="-2"/>
          <w:sz w:val="20"/>
          <w:lang w:val="en-GB"/>
        </w:rPr>
        <w:t>principles</w:t>
      </w:r>
    </w:p>
    <w:sdt>
      <w:sdtPr>
        <w:rPr>
          <w:lang w:val="en-GB"/>
        </w:rPr>
        <w:alias w:val="Cocounsel Citation 3"/>
        <w:tag w:val="live-draft-ask-canvas-citation-d9a19cc9-ae1d-4413-8451-ccfea0b5e465-70-73-70-73-1772548174307"/>
        <w:id w:val="1811203093"/>
        <w:placeholder>
          <w:docPart w:val="DefaultPlaceholder_-1854013440"/>
        </w:placeholder>
        <w15:appearance w15:val="hidden"/>
      </w:sdtPr>
      <w:sdtContent>
        <w:sdt>
          <w:sdtPr>
            <w:rPr>
              <w:lang w:val="en-GB"/>
            </w:rPr>
            <w:alias w:val="Cocounsel Citation 1"/>
            <w:tag w:val="live-draft-ask-canvas-citation-028c2205-6c4b-43cb-9cf0-9d46615e4a67-70-73-70-73-1772548103933"/>
            <w:id w:val="-1473360953"/>
            <w:placeholder>
              <w:docPart w:val="DefaultPlaceholder_-1854013440"/>
            </w:placeholder>
            <w15:appearance w15:val="hidden"/>
          </w:sdtPr>
          <w:sdtContent>
            <w:p w:rsidRPr="00D86561" w:rsidR="00A9153F" w:rsidRDefault="00730856" w14:paraId="6CDA5EFE" w14:textId="3F4ADC83">
              <w:pPr>
                <w:pStyle w:val="BodyText"/>
                <w:spacing w:before="119" w:line="249" w:lineRule="auto"/>
                <w:ind w:right="713"/>
                <w:rPr>
                  <w:lang w:val="en-GB"/>
                </w:rPr>
              </w:pPr>
              <w:r w:rsidRPr="00D86561">
                <w:rPr>
                  <w:lang w:val="en-GB"/>
                </w:rPr>
                <w:t>The EIT Food Participant acknowledges that it has full knowledge of the content of the Framework Agreement, the Articles of Association and By-Laws of the EIT FOOD and shall comply with the relevant provisions of</w:t>
              </w:r>
              <w:r w:rsidRPr="00D86561">
                <w:rPr>
                  <w:spacing w:val="-2"/>
                  <w:lang w:val="en-GB"/>
                </w:rPr>
                <w:t xml:space="preserve"> </w:t>
              </w:r>
              <w:r w:rsidRPr="00D86561">
                <w:rPr>
                  <w:lang w:val="en-GB"/>
                </w:rPr>
                <w:t xml:space="preserve">said documents for the performance of their work and </w:t>
              </w:r>
              <w:r w:rsidRPr="00D86561">
                <w:rPr>
                  <w:lang w:val="en-GB"/>
                </w:rPr>
                <w:t>the fulfilment of their obligations under the KAVA Contract.</w:t>
              </w:r>
            </w:p>
          </w:sdtContent>
          <w:sdtEndPr>
            <w:rPr>
              <w:lang w:val="en-GB"/>
            </w:rPr>
          </w:sdtEndPr>
        </w:sdt>
      </w:sdtContent>
      <w:sdtEndPr>
        <w:rPr>
          <w:lang w:val="en-GB"/>
        </w:rPr>
      </w:sdtEndPr>
    </w:sdt>
    <w:sdt>
      <w:sdtPr>
        <w:rPr>
          <w:lang w:val="en-GB"/>
        </w:rPr>
        <w:alias w:val="Cocounsel Citation 3"/>
        <w:tag w:val="live-draft-ask-canvas-citation-d9a19cc9-ae1d-4413-8451-ccfea0b5e465-70-73-70-73-1772548174307"/>
        <w:id w:val="-1777866104"/>
        <w:placeholder>
          <w:docPart w:val="DefaultPlaceholder_-1854013440"/>
        </w:placeholder>
        <w15:appearance w15:val="hidden"/>
      </w:sdtPr>
      <w:sdtContent>
        <w:sdt>
          <w:sdtPr>
            <w:rPr>
              <w:lang w:val="en-GB"/>
            </w:rPr>
            <w:alias w:val="Cocounsel Citation 1"/>
            <w:tag w:val="live-draft-ask-canvas-citation-028c2205-6c4b-43cb-9cf0-9d46615e4a67-70-73-70-73-1772548103933"/>
            <w:id w:val="-2013053448"/>
            <w:placeholder>
              <w:docPart w:val="DefaultPlaceholder_-1854013440"/>
            </w:placeholder>
            <w15:appearance w15:val="hidden"/>
          </w:sdtPr>
          <w:sdtContent>
            <w:p w:rsidRPr="00D86561" w:rsidR="00A9153F" w:rsidRDefault="00730856" w14:paraId="107B18A8" w14:textId="291FFB9A">
              <w:pPr>
                <w:pStyle w:val="BodyText"/>
                <w:spacing w:before="107" w:line="249" w:lineRule="auto"/>
                <w:ind w:right="710"/>
                <w:rPr>
                  <w:lang w:val="en-GB"/>
                </w:rPr>
              </w:pPr>
              <w:r w:rsidRPr="00D86561">
                <w:rPr>
                  <w:lang w:val="en-GB"/>
                </w:rPr>
                <w:t>The EIT Food Participant</w:t>
              </w:r>
              <w:r w:rsidRPr="00D86561">
                <w:rPr>
                  <w:spacing w:val="-2"/>
                  <w:lang w:val="en-GB"/>
                </w:rPr>
                <w:t xml:space="preserve"> </w:t>
              </w:r>
              <w:r w:rsidRPr="00D86561">
                <w:rPr>
                  <w:lang w:val="en-GB"/>
                </w:rPr>
                <w:t>undertakes to take part in the efficient implementation of</w:t>
              </w:r>
              <w:r w:rsidRPr="00D86561">
                <w:rPr>
                  <w:spacing w:val="-2"/>
                  <w:lang w:val="en-GB"/>
                </w:rPr>
                <w:t xml:space="preserve"> </w:t>
              </w:r>
              <w:r w:rsidRPr="00D86561">
                <w:rPr>
                  <w:lang w:val="en-GB"/>
                </w:rPr>
                <w:t>the KAVA, and to cooperate, perform and fulfil, promptly and on time, all of its obligations under the Framework Agreement</w:t>
              </w:r>
              <w:r w:rsidRPr="00D86561">
                <w:rPr>
                  <w:spacing w:val="-4"/>
                  <w:lang w:val="en-GB"/>
                </w:rPr>
                <w:t xml:space="preserve"> </w:t>
              </w:r>
              <w:r w:rsidRPr="00D86561">
                <w:rPr>
                  <w:lang w:val="en-GB"/>
                </w:rPr>
                <w:t>and</w:t>
              </w:r>
              <w:r w:rsidRPr="00D86561">
                <w:rPr>
                  <w:spacing w:val="-4"/>
                  <w:lang w:val="en-GB"/>
                </w:rPr>
                <w:t xml:space="preserve"> </w:t>
              </w:r>
              <w:r w:rsidRPr="00D86561">
                <w:rPr>
                  <w:lang w:val="en-GB"/>
                </w:rPr>
                <w:t>this KAVA</w:t>
              </w:r>
              <w:r w:rsidRPr="00D86561">
                <w:rPr>
                  <w:spacing w:val="-2"/>
                  <w:lang w:val="en-GB"/>
                </w:rPr>
                <w:t xml:space="preserve"> </w:t>
              </w:r>
              <w:r w:rsidRPr="00D86561">
                <w:rPr>
                  <w:lang w:val="en-GB"/>
                </w:rPr>
                <w:t>Contract</w:t>
              </w:r>
              <w:r w:rsidRPr="00D86561">
                <w:rPr>
                  <w:spacing w:val="-2"/>
                  <w:lang w:val="en-GB"/>
                </w:rPr>
                <w:t xml:space="preserve"> </w:t>
              </w:r>
              <w:r w:rsidRPr="00D86561">
                <w:rPr>
                  <w:lang w:val="en-GB"/>
                </w:rPr>
                <w:t>as</w:t>
              </w:r>
              <w:r w:rsidRPr="00D86561">
                <w:rPr>
                  <w:spacing w:val="-2"/>
                  <w:lang w:val="en-GB"/>
                </w:rPr>
                <w:t xml:space="preserve"> </w:t>
              </w:r>
              <w:r w:rsidRPr="00D86561">
                <w:rPr>
                  <w:lang w:val="en-GB"/>
                </w:rPr>
                <w:t>may</w:t>
              </w:r>
              <w:r w:rsidRPr="00D86561">
                <w:rPr>
                  <w:spacing w:val="-7"/>
                  <w:lang w:val="en-GB"/>
                </w:rPr>
                <w:t xml:space="preserve"> </w:t>
              </w:r>
              <w:r w:rsidRPr="00D86561">
                <w:rPr>
                  <w:lang w:val="en-GB"/>
                </w:rPr>
                <w:t>be reasonably required from</w:t>
              </w:r>
              <w:r w:rsidRPr="00D86561">
                <w:rPr>
                  <w:spacing w:val="-5"/>
                  <w:lang w:val="en-GB"/>
                </w:rPr>
                <w:t xml:space="preserve"> </w:t>
              </w:r>
              <w:r w:rsidRPr="00D86561">
                <w:rPr>
                  <w:lang w:val="en-GB"/>
                </w:rPr>
                <w:t>it</w:t>
              </w:r>
              <w:r w:rsidRPr="00D86561">
                <w:rPr>
                  <w:spacing w:val="-2"/>
                  <w:lang w:val="en-GB"/>
                </w:rPr>
                <w:t xml:space="preserve"> </w:t>
              </w:r>
              <w:r w:rsidRPr="00D86561">
                <w:rPr>
                  <w:lang w:val="en-GB"/>
                </w:rPr>
                <w:t>and in a manner of good faith as prescribed by Belgian law.</w:t>
              </w:r>
            </w:p>
          </w:sdtContent>
          <w:sdtEndPr>
            <w:rPr>
              <w:lang w:val="en-GB"/>
            </w:rPr>
          </w:sdtEndPr>
        </w:sdt>
      </w:sdtContent>
      <w:sdtEndPr>
        <w:rPr>
          <w:lang w:val="en-GB"/>
        </w:rPr>
      </w:sdtEndPr>
    </w:sdt>
    <w:sdt>
      <w:sdtPr>
        <w:rPr>
          <w:lang w:val="en-GB"/>
        </w:rPr>
        <w:alias w:val="Cocounsel Citation 3"/>
        <w:tag w:val="live-draft-ask-canvas-citation-d9a19cc9-ae1d-4413-8451-ccfea0b5e465-70-73-70-73-1772548174307"/>
        <w:id w:val="1382759334"/>
        <w:placeholder>
          <w:docPart w:val="DefaultPlaceholder_-1854013440"/>
        </w:placeholder>
        <w15:appearance w15:val="hidden"/>
      </w:sdtPr>
      <w:sdtContent>
        <w:sdt>
          <w:sdtPr>
            <w:rPr>
              <w:lang w:val="en-GB"/>
            </w:rPr>
            <w:alias w:val="Cocounsel Citation 1"/>
            <w:tag w:val="live-draft-ask-canvas-citation-028c2205-6c4b-43cb-9cf0-9d46615e4a67-70-73-70-73-1772548103933"/>
            <w:id w:val="1626276217"/>
            <w:placeholder>
              <w:docPart w:val="DefaultPlaceholder_-1854013440"/>
            </w:placeholder>
            <w15:appearance w15:val="hidden"/>
          </w:sdtPr>
          <w:sdtContent>
            <w:p w:rsidRPr="00D86561" w:rsidR="00A9153F" w:rsidRDefault="00730856" w14:paraId="5D6DAB8A" w14:textId="022A3B6B">
              <w:pPr>
                <w:pStyle w:val="BodyText"/>
                <w:spacing w:before="110" w:line="247" w:lineRule="auto"/>
                <w:ind w:right="715"/>
                <w:rPr>
                  <w:lang w:val="en-GB"/>
                </w:rPr>
              </w:pPr>
              <w:r w:rsidRPr="00D86561">
                <w:rPr>
                  <w:lang w:val="en-GB"/>
                </w:rPr>
                <w:t>The EIT Food Participant undertakes to notify promptly, in accordance with the governance structure of the KAVA, any significant information, fact, problem or delay likely to affect the KAVA. The EIT Food Participant shall promptly provide all information reasonably required by the EIT FOOD or by the Activity Leader to carry out its tasks.</w:t>
              </w:r>
            </w:p>
          </w:sdtContent>
          <w:sdtEndPr>
            <w:rPr>
              <w:lang w:val="en-GB"/>
            </w:rPr>
          </w:sdtEndPr>
        </w:sdt>
      </w:sdtContent>
      <w:sdtEndPr>
        <w:rPr>
          <w:lang w:val="en-GB"/>
        </w:rPr>
      </w:sdtEndPr>
    </w:sdt>
    <w:sdt>
      <w:sdtPr>
        <w:rPr>
          <w:lang w:val="en-GB"/>
        </w:rPr>
        <w:alias w:val="Cocounsel Citation 3"/>
        <w:tag w:val="live-draft-ask-canvas-citation-d9a19cc9-ae1d-4413-8451-ccfea0b5e465-70-73-70-73-1772548174307"/>
        <w:id w:val="1639460720"/>
        <w:placeholder>
          <w:docPart w:val="DefaultPlaceholder_-1854013440"/>
        </w:placeholder>
        <w15:appearance w15:val="hidden"/>
      </w:sdtPr>
      <w:sdtContent>
        <w:sdt>
          <w:sdtPr>
            <w:rPr>
              <w:lang w:val="en-GB"/>
            </w:rPr>
            <w:alias w:val="Cocounsel Citation 1"/>
            <w:tag w:val="live-draft-ask-canvas-citation-028c2205-6c4b-43cb-9cf0-9d46615e4a67-70-73-70-73-1772548103933"/>
            <w:id w:val="714938293"/>
            <w:placeholder>
              <w:docPart w:val="DefaultPlaceholder_-1854013440"/>
            </w:placeholder>
            <w15:appearance w15:val="hidden"/>
          </w:sdtPr>
          <w:sdtContent>
            <w:p w:rsidR="00A9153F" w:rsidRDefault="00730856" w14:paraId="535AA40C" w14:textId="7B381076">
              <w:pPr>
                <w:pStyle w:val="BodyText"/>
                <w:spacing w:before="118" w:line="249" w:lineRule="auto"/>
                <w:ind w:right="727"/>
                <w:rPr>
                  <w:lang w:val="en-GB"/>
                </w:rPr>
              </w:pPr>
              <w:r w:rsidRPr="00D86561">
                <w:rPr>
                  <w:lang w:val="en-GB"/>
                </w:rPr>
                <w:t>The EIT Food Participant shall take reasonable measures to ensure the accuracy of any information or materials it supplies to the other EIT Food Participants and EIT FOOD.</w:t>
              </w:r>
            </w:p>
            <w:p w:rsidRPr="00D86561" w:rsidR="00425802" w:rsidRDefault="00350C15" w14:paraId="04BC7A73" w14:textId="69842ADD">
              <w:pPr>
                <w:pStyle w:val="BodyText"/>
                <w:spacing w:before="118" w:line="249" w:lineRule="auto"/>
                <w:ind w:right="727"/>
                <w:rPr>
                  <w:lang w:val="en-GB"/>
                </w:rPr>
              </w:pPr>
              <w:r w:rsidRPr="00350C15">
                <w:rPr>
                  <w:lang w:val="en-GB"/>
                </w:rPr>
                <w:t>The EIT Food Participant shall prepare its cost report in compliance with the Horizon Europe rules, ensuring that all financial reporting and supporting documentation meet the requirements set out in the Horizon Europe Regulation and the Framework Agreement</w:t>
              </w:r>
              <w:r>
                <w:rPr>
                  <w:lang w:val="en-GB"/>
                </w:rPr>
                <w:t>.</w:t>
              </w:r>
            </w:p>
          </w:sdtContent>
          <w:sdtEndPr>
            <w:rPr>
              <w:lang w:val="en-GB"/>
            </w:rPr>
          </w:sdtEndPr>
        </w:sdt>
      </w:sdtContent>
      <w:sdtEndPr>
        <w:rPr>
          <w:lang w:val="en-GB"/>
        </w:rPr>
      </w:sdtEndPr>
    </w:sdt>
    <w:p w:rsidRPr="00D86561" w:rsidR="00A9153F" w:rsidRDefault="00A9153F" w14:paraId="595459A4" w14:textId="77777777">
      <w:pPr>
        <w:pStyle w:val="BodyText"/>
        <w:spacing w:before="153"/>
        <w:ind w:left="0"/>
        <w:jc w:val="left"/>
        <w:rPr>
          <w:lang w:val="en-GB"/>
        </w:rPr>
      </w:pPr>
    </w:p>
    <w:p w:rsidRPr="00D86561" w:rsidR="00A9153F" w:rsidRDefault="00730856" w14:paraId="13FFCE8F" w14:textId="77777777">
      <w:pPr>
        <w:pStyle w:val="ListParagraph"/>
        <w:numPr>
          <w:ilvl w:val="1"/>
          <w:numId w:val="11"/>
        </w:numPr>
        <w:tabs>
          <w:tab w:val="left" w:pos="1156"/>
        </w:tabs>
        <w:ind w:left="1156" w:hanging="300"/>
        <w:jc w:val="both"/>
        <w:rPr>
          <w:sz w:val="20"/>
          <w:lang w:val="en-GB"/>
        </w:rPr>
      </w:pPr>
      <w:r w:rsidRPr="00D86561">
        <w:rPr>
          <w:color w:val="445269"/>
          <w:spacing w:val="-2"/>
          <w:sz w:val="20"/>
          <w:lang w:val="en-GB"/>
        </w:rPr>
        <w:t>Breach</w:t>
      </w:r>
    </w:p>
    <w:p w:rsidRPr="00D86561" w:rsidR="00A9153F" w:rsidRDefault="00730856" w14:paraId="57A3FF97" w14:textId="77777777">
      <w:pPr>
        <w:pStyle w:val="BodyText"/>
        <w:spacing w:before="121" w:line="247" w:lineRule="auto"/>
        <w:ind w:right="710"/>
        <w:rPr>
          <w:lang w:val="en-GB"/>
        </w:rPr>
      </w:pPr>
      <w:r w:rsidRPr="00D86561">
        <w:rPr>
          <w:lang w:val="en-GB"/>
        </w:rPr>
        <w:t>In the event that an EIT Food Participant is in breach of its obligations under this Contract or the</w:t>
      </w:r>
      <w:r w:rsidRPr="00D86561">
        <w:rPr>
          <w:spacing w:val="-1"/>
          <w:lang w:val="en-GB"/>
        </w:rPr>
        <w:t xml:space="preserve"> </w:t>
      </w:r>
      <w:r w:rsidRPr="00D86561">
        <w:rPr>
          <w:lang w:val="en-GB"/>
        </w:rPr>
        <w:t>Framework</w:t>
      </w:r>
      <w:r w:rsidRPr="00D86561">
        <w:rPr>
          <w:spacing w:val="-6"/>
          <w:lang w:val="en-GB"/>
        </w:rPr>
        <w:t xml:space="preserve"> </w:t>
      </w:r>
      <w:r w:rsidRPr="00D86561">
        <w:rPr>
          <w:lang w:val="en-GB"/>
        </w:rPr>
        <w:t>Agreement</w:t>
      </w:r>
      <w:r w:rsidRPr="00D86561">
        <w:rPr>
          <w:spacing w:val="-2"/>
          <w:lang w:val="en-GB"/>
        </w:rPr>
        <w:t xml:space="preserve"> </w:t>
      </w:r>
      <w:r w:rsidRPr="00D86561">
        <w:rPr>
          <w:lang w:val="en-GB"/>
        </w:rPr>
        <w:t>(e.g., improper</w:t>
      </w:r>
      <w:r w:rsidRPr="00D86561">
        <w:rPr>
          <w:spacing w:val="-2"/>
          <w:lang w:val="en-GB"/>
        </w:rPr>
        <w:t xml:space="preserve"> </w:t>
      </w:r>
      <w:r w:rsidRPr="00D86561">
        <w:rPr>
          <w:lang w:val="en-GB"/>
        </w:rPr>
        <w:t>implementation</w:t>
      </w:r>
      <w:r w:rsidRPr="00D86561">
        <w:rPr>
          <w:spacing w:val="-2"/>
          <w:lang w:val="en-GB"/>
        </w:rPr>
        <w:t xml:space="preserve"> </w:t>
      </w:r>
      <w:r w:rsidRPr="00D86561">
        <w:rPr>
          <w:lang w:val="en-GB"/>
        </w:rPr>
        <w:t>of</w:t>
      </w:r>
      <w:r w:rsidRPr="00D86561">
        <w:rPr>
          <w:spacing w:val="-2"/>
          <w:lang w:val="en-GB"/>
        </w:rPr>
        <w:t xml:space="preserve"> </w:t>
      </w:r>
      <w:r w:rsidRPr="00D86561">
        <w:rPr>
          <w:lang w:val="en-GB"/>
        </w:rPr>
        <w:t>the KAVA), the EIT</w:t>
      </w:r>
      <w:r w:rsidRPr="00D86561">
        <w:rPr>
          <w:spacing w:val="-2"/>
          <w:lang w:val="en-GB"/>
        </w:rPr>
        <w:t xml:space="preserve"> </w:t>
      </w:r>
      <w:r w:rsidRPr="00D86561">
        <w:rPr>
          <w:lang w:val="en-GB"/>
        </w:rPr>
        <w:t>FOOD, acting on behalf of the non-defaulting EIT Food Participants will give formal notice to such EIT Food Participant</w:t>
      </w:r>
      <w:r w:rsidRPr="00D86561">
        <w:rPr>
          <w:spacing w:val="-5"/>
          <w:lang w:val="en-GB"/>
        </w:rPr>
        <w:t xml:space="preserve"> </w:t>
      </w:r>
      <w:r w:rsidRPr="00D86561">
        <w:rPr>
          <w:lang w:val="en-GB"/>
        </w:rPr>
        <w:t>requiring</w:t>
      </w:r>
      <w:r w:rsidRPr="00D86561">
        <w:rPr>
          <w:spacing w:val="-3"/>
          <w:lang w:val="en-GB"/>
        </w:rPr>
        <w:t xml:space="preserve"> </w:t>
      </w:r>
      <w:r w:rsidRPr="00D86561">
        <w:rPr>
          <w:lang w:val="en-GB"/>
        </w:rPr>
        <w:t>such</w:t>
      </w:r>
      <w:r w:rsidRPr="00D86561">
        <w:rPr>
          <w:spacing w:val="-3"/>
          <w:lang w:val="en-GB"/>
        </w:rPr>
        <w:t xml:space="preserve"> </w:t>
      </w:r>
      <w:r w:rsidRPr="00D86561">
        <w:rPr>
          <w:lang w:val="en-GB"/>
        </w:rPr>
        <w:t>breach</w:t>
      </w:r>
      <w:r w:rsidRPr="00D86561">
        <w:rPr>
          <w:spacing w:val="-3"/>
          <w:lang w:val="en-GB"/>
        </w:rPr>
        <w:t xml:space="preserve"> </w:t>
      </w:r>
      <w:r w:rsidRPr="00D86561">
        <w:rPr>
          <w:lang w:val="en-GB"/>
        </w:rPr>
        <w:t>to</w:t>
      </w:r>
      <w:r w:rsidRPr="00D86561">
        <w:rPr>
          <w:spacing w:val="-6"/>
          <w:lang w:val="en-GB"/>
        </w:rPr>
        <w:t xml:space="preserve"> </w:t>
      </w:r>
      <w:r w:rsidRPr="00D86561">
        <w:rPr>
          <w:lang w:val="en-GB"/>
        </w:rPr>
        <w:t>be</w:t>
      </w:r>
      <w:r w:rsidRPr="00D86561">
        <w:rPr>
          <w:spacing w:val="-4"/>
          <w:lang w:val="en-GB"/>
        </w:rPr>
        <w:t xml:space="preserve"> </w:t>
      </w:r>
      <w:r w:rsidRPr="00D86561">
        <w:rPr>
          <w:lang w:val="en-GB"/>
        </w:rPr>
        <w:t>remedied</w:t>
      </w:r>
      <w:r w:rsidRPr="00D86561">
        <w:rPr>
          <w:spacing w:val="-6"/>
          <w:lang w:val="en-GB"/>
        </w:rPr>
        <w:t xml:space="preserve"> </w:t>
      </w:r>
      <w:r w:rsidRPr="00D86561">
        <w:rPr>
          <w:lang w:val="en-GB"/>
        </w:rPr>
        <w:t>within 30</w:t>
      </w:r>
      <w:r w:rsidRPr="00D86561">
        <w:rPr>
          <w:spacing w:val="-3"/>
          <w:lang w:val="en-GB"/>
        </w:rPr>
        <w:t xml:space="preserve"> </w:t>
      </w:r>
      <w:r w:rsidRPr="00D86561">
        <w:rPr>
          <w:lang w:val="en-GB"/>
        </w:rPr>
        <w:t>calendar</w:t>
      </w:r>
      <w:r w:rsidRPr="00D86561">
        <w:rPr>
          <w:spacing w:val="-6"/>
          <w:lang w:val="en-GB"/>
        </w:rPr>
        <w:t xml:space="preserve"> </w:t>
      </w:r>
      <w:r w:rsidRPr="00D86561">
        <w:rPr>
          <w:lang w:val="en-GB"/>
        </w:rPr>
        <w:t>days</w:t>
      </w:r>
      <w:r w:rsidRPr="00D86561">
        <w:rPr>
          <w:spacing w:val="-6"/>
          <w:lang w:val="en-GB"/>
        </w:rPr>
        <w:t xml:space="preserve"> </w:t>
      </w:r>
      <w:r w:rsidRPr="00D86561">
        <w:rPr>
          <w:lang w:val="en-GB"/>
        </w:rPr>
        <w:t>of this</w:t>
      </w:r>
      <w:r w:rsidRPr="00D86561">
        <w:rPr>
          <w:spacing w:val="-5"/>
          <w:lang w:val="en-GB"/>
        </w:rPr>
        <w:t xml:space="preserve"> </w:t>
      </w:r>
      <w:r w:rsidRPr="00D86561">
        <w:rPr>
          <w:lang w:val="en-GB"/>
        </w:rPr>
        <w:t>formal notice, unless such breach cannot be remedied.</w:t>
      </w:r>
    </w:p>
    <w:p w:rsidRPr="00D86561" w:rsidR="00A9153F" w:rsidRDefault="00730856" w14:paraId="4991342C" w14:textId="2C1E68C1">
      <w:pPr>
        <w:pStyle w:val="BodyText"/>
        <w:spacing w:before="115" w:line="249" w:lineRule="auto"/>
        <w:ind w:right="715"/>
        <w:rPr>
          <w:lang w:val="en-GB"/>
        </w:rPr>
      </w:pPr>
      <w:r w:rsidRPr="00D86561">
        <w:rPr>
          <w:lang w:val="en-GB"/>
        </w:rPr>
        <w:t>If such</w:t>
      </w:r>
      <w:r w:rsidRPr="00D86561">
        <w:rPr>
          <w:spacing w:val="15"/>
          <w:lang w:val="en-GB"/>
        </w:rPr>
        <w:t xml:space="preserve"> </w:t>
      </w:r>
      <w:r w:rsidRPr="00D86561">
        <w:rPr>
          <w:lang w:val="en-GB"/>
        </w:rPr>
        <w:t>breach</w:t>
      </w:r>
      <w:r w:rsidRPr="00D86561">
        <w:rPr>
          <w:spacing w:val="15"/>
          <w:lang w:val="en-GB"/>
        </w:rPr>
        <w:t xml:space="preserve"> </w:t>
      </w:r>
      <w:r w:rsidRPr="00D86561">
        <w:rPr>
          <w:lang w:val="en-GB"/>
        </w:rPr>
        <w:t>is</w:t>
      </w:r>
      <w:r w:rsidRPr="00D86561">
        <w:rPr>
          <w:spacing w:val="16"/>
          <w:lang w:val="en-GB"/>
        </w:rPr>
        <w:t xml:space="preserve"> </w:t>
      </w:r>
      <w:r w:rsidRPr="00D86561">
        <w:rPr>
          <w:lang w:val="en-GB"/>
        </w:rPr>
        <w:t>substantial and</w:t>
      </w:r>
      <w:r w:rsidRPr="00D86561">
        <w:rPr>
          <w:spacing w:val="15"/>
          <w:lang w:val="en-GB"/>
        </w:rPr>
        <w:t xml:space="preserve"> </w:t>
      </w:r>
      <w:r w:rsidRPr="00D86561">
        <w:rPr>
          <w:lang w:val="en-GB"/>
        </w:rPr>
        <w:t>is</w:t>
      </w:r>
      <w:r w:rsidRPr="00D86561">
        <w:rPr>
          <w:spacing w:val="16"/>
          <w:lang w:val="en-GB"/>
        </w:rPr>
        <w:t xml:space="preserve"> </w:t>
      </w:r>
      <w:r w:rsidRPr="00D86561">
        <w:rPr>
          <w:lang w:val="en-GB"/>
        </w:rPr>
        <w:t>not remedied</w:t>
      </w:r>
      <w:r w:rsidRPr="00D86561">
        <w:rPr>
          <w:spacing w:val="17"/>
          <w:lang w:val="en-GB"/>
        </w:rPr>
        <w:t xml:space="preserve"> </w:t>
      </w:r>
      <w:r w:rsidRPr="00D86561">
        <w:rPr>
          <w:lang w:val="en-GB"/>
        </w:rPr>
        <w:t>within that</w:t>
      </w:r>
      <w:r w:rsidRPr="00D86561">
        <w:rPr>
          <w:spacing w:val="15"/>
          <w:lang w:val="en-GB"/>
        </w:rPr>
        <w:t xml:space="preserve"> </w:t>
      </w:r>
      <w:r w:rsidRPr="00D86561">
        <w:rPr>
          <w:lang w:val="en-GB"/>
        </w:rPr>
        <w:t>notice</w:t>
      </w:r>
      <w:r w:rsidRPr="00D86561">
        <w:rPr>
          <w:spacing w:val="15"/>
          <w:lang w:val="en-GB"/>
        </w:rPr>
        <w:t xml:space="preserve"> </w:t>
      </w:r>
      <w:r w:rsidRPr="00D86561">
        <w:rPr>
          <w:lang w:val="en-GB"/>
        </w:rPr>
        <w:t>period</w:t>
      </w:r>
      <w:r w:rsidRPr="00D86561">
        <w:rPr>
          <w:spacing w:val="17"/>
          <w:lang w:val="en-GB"/>
        </w:rPr>
        <w:t xml:space="preserve"> </w:t>
      </w:r>
      <w:r w:rsidRPr="00D86561">
        <w:rPr>
          <w:lang w:val="en-GB"/>
        </w:rPr>
        <w:t>or,</w:t>
      </w:r>
      <w:r w:rsidRPr="00D86561">
        <w:rPr>
          <w:spacing w:val="16"/>
          <w:lang w:val="en-GB"/>
        </w:rPr>
        <w:t xml:space="preserve"> </w:t>
      </w:r>
      <w:r w:rsidRPr="00D86561">
        <w:rPr>
          <w:lang w:val="en-GB"/>
        </w:rPr>
        <w:t>is</w:t>
      </w:r>
      <w:r w:rsidRPr="00D86561">
        <w:rPr>
          <w:spacing w:val="15"/>
          <w:lang w:val="en-GB"/>
        </w:rPr>
        <w:t xml:space="preserve"> </w:t>
      </w:r>
      <w:r w:rsidRPr="00D86561">
        <w:rPr>
          <w:lang w:val="en-GB"/>
        </w:rPr>
        <w:t>not capable of remedy, the EIT FOOD, acting on behalf of the non-defaulting EIT Food Participants may decide to declare the concerned EIT Food Participant to be a Defaulting Party and to decide</w:t>
      </w:r>
      <w:r w:rsidRPr="00D86561">
        <w:rPr>
          <w:spacing w:val="80"/>
          <w:lang w:val="en-GB"/>
        </w:rPr>
        <w:t xml:space="preserve"> </w:t>
      </w:r>
      <w:r w:rsidRPr="00D86561">
        <w:rPr>
          <w:lang w:val="en-GB"/>
        </w:rPr>
        <w:t>on the consequences thereof which may include termination of its participation in the KAVA and thus withdrawal of funds.</w:t>
      </w:r>
    </w:p>
    <w:p w:rsidRPr="00D86561" w:rsidR="00A9153F" w:rsidRDefault="00730856" w14:paraId="628B6089" w14:textId="77777777">
      <w:pPr>
        <w:pStyle w:val="BodyText"/>
        <w:spacing w:before="108" w:line="247" w:lineRule="auto"/>
        <w:ind w:right="713"/>
        <w:rPr>
          <w:lang w:val="en-GB"/>
        </w:rPr>
      </w:pPr>
      <w:r w:rsidRPr="00D86561">
        <w:rPr>
          <w:lang w:val="en-GB"/>
        </w:rPr>
        <w:t>For the avoidance of doubt, if the proper implementation of the KAVA is jeopardized by an overall</w:t>
      </w:r>
      <w:r w:rsidRPr="00D86561">
        <w:rPr>
          <w:spacing w:val="-1"/>
          <w:lang w:val="en-GB"/>
        </w:rPr>
        <w:t xml:space="preserve"> </w:t>
      </w:r>
      <w:r w:rsidRPr="00D86561">
        <w:rPr>
          <w:lang w:val="en-GB"/>
        </w:rPr>
        <w:t>lack</w:t>
      </w:r>
      <w:r w:rsidRPr="00D86561">
        <w:rPr>
          <w:spacing w:val="-2"/>
          <w:lang w:val="en-GB"/>
        </w:rPr>
        <w:t xml:space="preserve"> </w:t>
      </w:r>
      <w:r w:rsidRPr="00D86561">
        <w:rPr>
          <w:lang w:val="en-GB"/>
        </w:rPr>
        <w:t>of performance</w:t>
      </w:r>
      <w:r w:rsidRPr="00D86561">
        <w:rPr>
          <w:spacing w:val="-2"/>
          <w:lang w:val="en-GB"/>
        </w:rPr>
        <w:t xml:space="preserve"> </w:t>
      </w:r>
      <w:r w:rsidRPr="00D86561">
        <w:rPr>
          <w:lang w:val="en-GB"/>
        </w:rPr>
        <w:t>by the EIT</w:t>
      </w:r>
      <w:r w:rsidRPr="00D86561">
        <w:rPr>
          <w:spacing w:val="-2"/>
          <w:lang w:val="en-GB"/>
        </w:rPr>
        <w:t xml:space="preserve"> </w:t>
      </w:r>
      <w:r w:rsidRPr="00D86561">
        <w:rPr>
          <w:lang w:val="en-GB"/>
        </w:rPr>
        <w:t>Food</w:t>
      </w:r>
      <w:r w:rsidRPr="00D86561">
        <w:rPr>
          <w:spacing w:val="-1"/>
          <w:lang w:val="en-GB"/>
        </w:rPr>
        <w:t xml:space="preserve"> </w:t>
      </w:r>
      <w:r w:rsidRPr="00D86561">
        <w:rPr>
          <w:lang w:val="en-GB"/>
        </w:rPr>
        <w:t>Participant(s) in</w:t>
      </w:r>
      <w:r w:rsidRPr="00D86561">
        <w:rPr>
          <w:spacing w:val="-1"/>
          <w:lang w:val="en-GB"/>
        </w:rPr>
        <w:t xml:space="preserve"> </w:t>
      </w:r>
      <w:r w:rsidRPr="00D86561">
        <w:rPr>
          <w:lang w:val="en-GB"/>
        </w:rPr>
        <w:t>the KAVA, EIT FOOD</w:t>
      </w:r>
      <w:r w:rsidRPr="00D86561">
        <w:rPr>
          <w:spacing w:val="-1"/>
          <w:lang w:val="en-GB"/>
        </w:rPr>
        <w:t xml:space="preserve"> </w:t>
      </w:r>
      <w:r w:rsidRPr="00D86561">
        <w:rPr>
          <w:lang w:val="en-GB"/>
        </w:rPr>
        <w:t>acting on</w:t>
      </w:r>
      <w:r w:rsidRPr="00D86561">
        <w:rPr>
          <w:spacing w:val="-1"/>
          <w:lang w:val="en-GB"/>
        </w:rPr>
        <w:t xml:space="preserve"> </w:t>
      </w:r>
      <w:r w:rsidRPr="00D86561">
        <w:rPr>
          <w:lang w:val="en-GB"/>
        </w:rPr>
        <w:t>the basis</w:t>
      </w:r>
      <w:r w:rsidRPr="00D86561">
        <w:rPr>
          <w:spacing w:val="-4"/>
          <w:lang w:val="en-GB"/>
        </w:rPr>
        <w:t xml:space="preserve"> </w:t>
      </w:r>
      <w:r w:rsidRPr="00D86561">
        <w:rPr>
          <w:lang w:val="en-GB"/>
        </w:rPr>
        <w:t>of a justified</w:t>
      </w:r>
      <w:r w:rsidRPr="00D86561">
        <w:rPr>
          <w:spacing w:val="-2"/>
          <w:lang w:val="en-GB"/>
        </w:rPr>
        <w:t xml:space="preserve"> </w:t>
      </w:r>
      <w:r w:rsidRPr="00D86561">
        <w:rPr>
          <w:lang w:val="en-GB"/>
        </w:rPr>
        <w:t>decision</w:t>
      </w:r>
      <w:r w:rsidRPr="00D86561">
        <w:rPr>
          <w:spacing w:val="-6"/>
          <w:lang w:val="en-GB"/>
        </w:rPr>
        <w:t xml:space="preserve"> </w:t>
      </w:r>
      <w:r w:rsidRPr="00D86561">
        <w:rPr>
          <w:lang w:val="en-GB"/>
        </w:rPr>
        <w:t>of</w:t>
      </w:r>
      <w:r w:rsidRPr="00D86561">
        <w:rPr>
          <w:spacing w:val="-2"/>
          <w:lang w:val="en-GB"/>
        </w:rPr>
        <w:t xml:space="preserve"> </w:t>
      </w:r>
      <w:r w:rsidRPr="00D86561">
        <w:rPr>
          <w:lang w:val="en-GB"/>
        </w:rPr>
        <w:t>the EIT</w:t>
      </w:r>
      <w:r w:rsidRPr="00D86561">
        <w:rPr>
          <w:spacing w:val="-5"/>
          <w:lang w:val="en-GB"/>
        </w:rPr>
        <w:t xml:space="preserve"> </w:t>
      </w:r>
      <w:r w:rsidRPr="00D86561">
        <w:rPr>
          <w:lang w:val="en-GB"/>
        </w:rPr>
        <w:t>Food</w:t>
      </w:r>
      <w:r w:rsidRPr="00D86561">
        <w:rPr>
          <w:spacing w:val="-4"/>
          <w:lang w:val="en-GB"/>
        </w:rPr>
        <w:t xml:space="preserve"> </w:t>
      </w:r>
      <w:r w:rsidRPr="00D86561">
        <w:rPr>
          <w:lang w:val="en-GB"/>
        </w:rPr>
        <w:t>Management,</w:t>
      </w:r>
      <w:r w:rsidRPr="00D86561">
        <w:rPr>
          <w:spacing w:val="-3"/>
          <w:lang w:val="en-GB"/>
        </w:rPr>
        <w:t xml:space="preserve"> </w:t>
      </w:r>
      <w:r w:rsidRPr="00D86561">
        <w:rPr>
          <w:lang w:val="en-GB"/>
        </w:rPr>
        <w:t>shall</w:t>
      </w:r>
      <w:r w:rsidRPr="00D86561">
        <w:rPr>
          <w:spacing w:val="-2"/>
          <w:lang w:val="en-GB"/>
        </w:rPr>
        <w:t xml:space="preserve"> </w:t>
      </w:r>
      <w:r w:rsidRPr="00D86561">
        <w:rPr>
          <w:lang w:val="en-GB"/>
        </w:rPr>
        <w:t>have the</w:t>
      </w:r>
      <w:r w:rsidRPr="00D86561">
        <w:rPr>
          <w:spacing w:val="-3"/>
          <w:lang w:val="en-GB"/>
        </w:rPr>
        <w:t xml:space="preserve"> </w:t>
      </w:r>
      <w:r w:rsidRPr="00D86561">
        <w:rPr>
          <w:lang w:val="en-GB"/>
        </w:rPr>
        <w:t>right</w:t>
      </w:r>
      <w:r w:rsidRPr="00D86561">
        <w:rPr>
          <w:spacing w:val="-2"/>
          <w:lang w:val="en-GB"/>
        </w:rPr>
        <w:t xml:space="preserve"> </w:t>
      </w:r>
      <w:r w:rsidRPr="00D86561">
        <w:rPr>
          <w:lang w:val="en-GB"/>
        </w:rPr>
        <w:t>to act</w:t>
      </w:r>
      <w:r w:rsidRPr="00D86561">
        <w:rPr>
          <w:spacing w:val="-2"/>
          <w:lang w:val="en-GB"/>
        </w:rPr>
        <w:t xml:space="preserve"> </w:t>
      </w:r>
      <w:r w:rsidRPr="00D86561">
        <w:rPr>
          <w:lang w:val="en-GB"/>
        </w:rPr>
        <w:t>and</w:t>
      </w:r>
      <w:r w:rsidRPr="00D86561">
        <w:rPr>
          <w:spacing w:val="-4"/>
          <w:lang w:val="en-GB"/>
        </w:rPr>
        <w:t xml:space="preserve"> </w:t>
      </w:r>
      <w:r w:rsidRPr="00D86561">
        <w:rPr>
          <w:lang w:val="en-GB"/>
        </w:rPr>
        <w:t>decide on the consequences of the non-performance, which might include a subgrant reduction and/or the termination or suspension of the KAVA, according to the procedure set forth in article 7.1.7 of this Contract.</w:t>
      </w:r>
    </w:p>
    <w:p w:rsidRPr="00D86561" w:rsidR="00A9153F" w:rsidRDefault="00A9153F" w14:paraId="18035ED5" w14:textId="77777777">
      <w:pPr>
        <w:pStyle w:val="BodyText"/>
        <w:spacing w:before="213"/>
        <w:ind w:left="0"/>
        <w:jc w:val="left"/>
        <w:rPr>
          <w:lang w:val="en-GB"/>
        </w:rPr>
      </w:pPr>
    </w:p>
    <w:p w:rsidRPr="00742128" w:rsidR="00A9153F" w:rsidRDefault="00730856" w14:paraId="5459DCE8" w14:textId="77777777">
      <w:pPr>
        <w:pStyle w:val="BodyText"/>
        <w:rPr>
          <w:b/>
          <w:bCs/>
          <w:lang w:val="en-GB"/>
        </w:rPr>
      </w:pPr>
      <w:r w:rsidRPr="00742128">
        <w:rPr>
          <w:b/>
          <w:bCs/>
          <w:color w:val="445269"/>
          <w:lang w:val="en-GB"/>
        </w:rPr>
        <w:t>Article</w:t>
      </w:r>
      <w:r w:rsidRPr="00742128">
        <w:rPr>
          <w:b/>
          <w:bCs/>
          <w:color w:val="445269"/>
          <w:spacing w:val="-2"/>
          <w:lang w:val="en-GB"/>
        </w:rPr>
        <w:t xml:space="preserve"> </w:t>
      </w:r>
      <w:r w:rsidRPr="00742128">
        <w:rPr>
          <w:b/>
          <w:bCs/>
          <w:color w:val="445269"/>
          <w:lang w:val="en-GB"/>
        </w:rPr>
        <w:t>5:</w:t>
      </w:r>
      <w:r w:rsidRPr="00742128">
        <w:rPr>
          <w:b/>
          <w:bCs/>
          <w:color w:val="445269"/>
          <w:spacing w:val="-4"/>
          <w:lang w:val="en-GB"/>
        </w:rPr>
        <w:t xml:space="preserve"> </w:t>
      </w:r>
      <w:r w:rsidRPr="00742128">
        <w:rPr>
          <w:b/>
          <w:bCs/>
          <w:color w:val="445269"/>
          <w:spacing w:val="-2"/>
          <w:lang w:val="en-GB"/>
        </w:rPr>
        <w:t>Liability</w:t>
      </w:r>
    </w:p>
    <w:p w:rsidRPr="00D86561" w:rsidR="00A9153F" w:rsidRDefault="00730856" w14:paraId="167C8DB8" w14:textId="77777777">
      <w:pPr>
        <w:pStyle w:val="BodyText"/>
        <w:spacing w:before="123" w:line="244" w:lineRule="auto"/>
        <w:ind w:right="1048"/>
        <w:rPr>
          <w:lang w:val="en-GB"/>
        </w:rPr>
      </w:pPr>
      <w:r w:rsidRPr="00D86561">
        <w:rPr>
          <w:lang w:val="en-GB"/>
        </w:rPr>
        <w:t xml:space="preserve">The EIT Food Participant is solely responsible for any debts or financial obligations it </w:t>
      </w:r>
      <w:r w:rsidRPr="00D86561">
        <w:rPr>
          <w:spacing w:val="-2"/>
          <w:lang w:val="en-GB"/>
        </w:rPr>
        <w:t>occurs.</w:t>
      </w:r>
    </w:p>
    <w:p w:rsidRPr="00D86561" w:rsidR="00A9153F" w:rsidRDefault="00730856" w14:paraId="435592BA" w14:textId="77777777">
      <w:pPr>
        <w:pStyle w:val="BodyText"/>
        <w:spacing w:before="116" w:line="249" w:lineRule="auto"/>
        <w:ind w:right="711"/>
        <w:rPr>
          <w:lang w:val="en-GB"/>
        </w:rPr>
      </w:pPr>
      <w:r w:rsidRPr="00D86561">
        <w:rPr>
          <w:lang w:val="en-GB"/>
        </w:rPr>
        <w:t>The EIT Food Participant acknowledges the joint and several liability for the technical implementation of the KAVA. The EIT Food Participants involved in the same KAVA are jointly and severally liable for the technical implementation of</w:t>
      </w:r>
      <w:r w:rsidRPr="00D86561">
        <w:rPr>
          <w:spacing w:val="-2"/>
          <w:lang w:val="en-GB"/>
        </w:rPr>
        <w:t xml:space="preserve"> </w:t>
      </w:r>
      <w:r w:rsidRPr="00D86561">
        <w:rPr>
          <w:lang w:val="en-GB"/>
        </w:rPr>
        <w:t>the KAVA(s) they are involved in. If an EIT Food Participant fails to implement its part of the KAVA or in case it withdraws from a KAVA, the other EIT Food Participants in that KAVA</w:t>
      </w:r>
      <w:r w:rsidRPr="00D86561">
        <w:rPr>
          <w:spacing w:val="-2"/>
          <w:lang w:val="en-GB"/>
        </w:rPr>
        <w:t xml:space="preserve"> </w:t>
      </w:r>
      <w:r w:rsidRPr="00D86561">
        <w:rPr>
          <w:lang w:val="en-GB"/>
        </w:rPr>
        <w:t>become responsible for implementing this part or completing the KAVA, without being entitled to any additional funding at KAVA level</w:t>
      </w:r>
      <w:r w:rsidRPr="00D86561">
        <w:rPr>
          <w:spacing w:val="40"/>
          <w:lang w:val="en-GB"/>
        </w:rPr>
        <w:t xml:space="preserve"> </w:t>
      </w:r>
      <w:r w:rsidRPr="00D86561">
        <w:rPr>
          <w:lang w:val="en-GB"/>
        </w:rPr>
        <w:t>for doing so, unless the EIT FOOD expressly relieves them of this obligation or unless the</w:t>
      </w:r>
      <w:r w:rsidRPr="00D86561">
        <w:rPr>
          <w:spacing w:val="40"/>
          <w:lang w:val="en-GB"/>
        </w:rPr>
        <w:t xml:space="preserve"> </w:t>
      </w:r>
      <w:r w:rsidRPr="00D86561">
        <w:rPr>
          <w:lang w:val="en-GB"/>
        </w:rPr>
        <w:t>failure to implement the part of the KAVA is due to gross negligence of EIT FOOD.</w:t>
      </w:r>
    </w:p>
    <w:p w:rsidRPr="00D86561" w:rsidR="00A9153F" w:rsidRDefault="00730856" w14:paraId="44EABCF7" w14:textId="77777777">
      <w:pPr>
        <w:pStyle w:val="BodyText"/>
        <w:spacing w:before="103" w:line="249" w:lineRule="auto"/>
        <w:ind w:right="709"/>
        <w:rPr>
          <w:lang w:val="en-GB"/>
        </w:rPr>
      </w:pPr>
      <w:r w:rsidRPr="00D86561">
        <w:rPr>
          <w:lang w:val="en-GB"/>
        </w:rPr>
        <w:t>For the avoidance of doubt, when executing coordination or monitoring tasks as required by the Framework Agreement, for example, coordination of reporting (a.o. final reporting, progress</w:t>
      </w:r>
      <w:r w:rsidRPr="00D86561">
        <w:rPr>
          <w:spacing w:val="-4"/>
          <w:lang w:val="en-GB"/>
        </w:rPr>
        <w:t xml:space="preserve"> </w:t>
      </w:r>
      <w:r w:rsidRPr="00D86561">
        <w:rPr>
          <w:lang w:val="en-GB"/>
        </w:rPr>
        <w:t>monitoring,</w:t>
      </w:r>
      <w:r w:rsidRPr="00D86561">
        <w:rPr>
          <w:spacing w:val="-9"/>
          <w:lang w:val="en-GB"/>
        </w:rPr>
        <w:t xml:space="preserve"> </w:t>
      </w:r>
      <w:r w:rsidRPr="00D86561">
        <w:rPr>
          <w:lang w:val="en-GB"/>
        </w:rPr>
        <w:t>…),</w:t>
      </w:r>
      <w:r w:rsidRPr="00D86561">
        <w:rPr>
          <w:spacing w:val="-9"/>
          <w:lang w:val="en-GB"/>
        </w:rPr>
        <w:t xml:space="preserve"> </w:t>
      </w:r>
      <w:r w:rsidRPr="00D86561">
        <w:rPr>
          <w:lang w:val="en-GB"/>
        </w:rPr>
        <w:t>the</w:t>
      </w:r>
      <w:r w:rsidRPr="00D86561">
        <w:rPr>
          <w:spacing w:val="-5"/>
          <w:lang w:val="en-GB"/>
        </w:rPr>
        <w:t xml:space="preserve"> </w:t>
      </w:r>
      <w:r w:rsidRPr="00D86561">
        <w:rPr>
          <w:lang w:val="en-GB"/>
        </w:rPr>
        <w:t>EIT FOOD</w:t>
      </w:r>
      <w:r w:rsidRPr="00D86561">
        <w:rPr>
          <w:spacing w:val="-6"/>
          <w:lang w:val="en-GB"/>
        </w:rPr>
        <w:t xml:space="preserve"> </w:t>
      </w:r>
      <w:r w:rsidRPr="00D86561">
        <w:rPr>
          <w:lang w:val="en-GB"/>
        </w:rPr>
        <w:t>will</w:t>
      </w:r>
      <w:r w:rsidRPr="00D86561">
        <w:rPr>
          <w:spacing w:val="-8"/>
          <w:lang w:val="en-GB"/>
        </w:rPr>
        <w:t xml:space="preserve"> </w:t>
      </w:r>
      <w:r w:rsidRPr="00D86561">
        <w:rPr>
          <w:lang w:val="en-GB"/>
        </w:rPr>
        <w:t>not</w:t>
      </w:r>
      <w:r w:rsidRPr="00D86561">
        <w:rPr>
          <w:spacing w:val="-8"/>
          <w:lang w:val="en-GB"/>
        </w:rPr>
        <w:t xml:space="preserve"> </w:t>
      </w:r>
      <w:r w:rsidRPr="00D86561">
        <w:rPr>
          <w:lang w:val="en-GB"/>
        </w:rPr>
        <w:t>deemed</w:t>
      </w:r>
      <w:r w:rsidRPr="00D86561">
        <w:rPr>
          <w:spacing w:val="-6"/>
          <w:lang w:val="en-GB"/>
        </w:rPr>
        <w:t xml:space="preserve"> </w:t>
      </w:r>
      <w:r w:rsidRPr="00D86561">
        <w:rPr>
          <w:lang w:val="en-GB"/>
        </w:rPr>
        <w:t>to</w:t>
      </w:r>
      <w:r w:rsidRPr="00D86561">
        <w:rPr>
          <w:spacing w:val="-8"/>
          <w:lang w:val="en-GB"/>
        </w:rPr>
        <w:t xml:space="preserve"> </w:t>
      </w:r>
      <w:r w:rsidRPr="00D86561">
        <w:rPr>
          <w:lang w:val="en-GB"/>
        </w:rPr>
        <w:t>be</w:t>
      </w:r>
      <w:r w:rsidRPr="00D86561">
        <w:rPr>
          <w:spacing w:val="-5"/>
          <w:lang w:val="en-GB"/>
        </w:rPr>
        <w:t xml:space="preserve"> </w:t>
      </w:r>
      <w:r w:rsidRPr="00D86561">
        <w:rPr>
          <w:lang w:val="en-GB"/>
        </w:rPr>
        <w:t>jointly</w:t>
      </w:r>
      <w:r w:rsidRPr="00D86561">
        <w:rPr>
          <w:spacing w:val="-4"/>
          <w:lang w:val="en-GB"/>
        </w:rPr>
        <w:t xml:space="preserve"> </w:t>
      </w:r>
      <w:r w:rsidRPr="00D86561">
        <w:rPr>
          <w:lang w:val="en-GB"/>
        </w:rPr>
        <w:t>and</w:t>
      </w:r>
      <w:r w:rsidRPr="00D86561">
        <w:rPr>
          <w:spacing w:val="-2"/>
          <w:lang w:val="en-GB"/>
        </w:rPr>
        <w:t xml:space="preserve"> </w:t>
      </w:r>
      <w:r w:rsidRPr="00D86561">
        <w:rPr>
          <w:lang w:val="en-GB"/>
        </w:rPr>
        <w:t>severally</w:t>
      </w:r>
      <w:r w:rsidRPr="00D86561">
        <w:rPr>
          <w:spacing w:val="-4"/>
          <w:lang w:val="en-GB"/>
        </w:rPr>
        <w:t xml:space="preserve"> </w:t>
      </w:r>
      <w:r w:rsidRPr="00D86561">
        <w:rPr>
          <w:lang w:val="en-GB"/>
        </w:rPr>
        <w:t>liable for the technical implementation of the KAVA.</w:t>
      </w:r>
    </w:p>
    <w:p w:rsidRPr="00D86561" w:rsidR="00A9153F" w:rsidRDefault="00A9153F" w14:paraId="7C602FEF" w14:textId="77777777">
      <w:pPr>
        <w:pStyle w:val="BodyText"/>
        <w:spacing w:before="115"/>
        <w:ind w:left="0"/>
        <w:jc w:val="left"/>
        <w:rPr>
          <w:lang w:val="en-GB"/>
        </w:rPr>
      </w:pPr>
    </w:p>
    <w:p w:rsidRPr="00D86561" w:rsidR="00A9153F" w:rsidRDefault="00730856" w14:paraId="111BECB9" w14:textId="77777777">
      <w:pPr>
        <w:pStyle w:val="ListParagraph"/>
        <w:numPr>
          <w:ilvl w:val="1"/>
          <w:numId w:val="10"/>
        </w:numPr>
        <w:tabs>
          <w:tab w:val="left" w:pos="1156"/>
        </w:tabs>
        <w:ind w:left="1156" w:hanging="300"/>
        <w:jc w:val="both"/>
        <w:rPr>
          <w:sz w:val="20"/>
          <w:lang w:val="en-GB"/>
        </w:rPr>
      </w:pPr>
      <w:r w:rsidRPr="00D86561">
        <w:rPr>
          <w:color w:val="445269"/>
          <w:sz w:val="20"/>
          <w:lang w:val="en-GB"/>
        </w:rPr>
        <w:t>Limitations</w:t>
      </w:r>
      <w:r w:rsidRPr="00D86561">
        <w:rPr>
          <w:color w:val="445269"/>
          <w:spacing w:val="-7"/>
          <w:sz w:val="20"/>
          <w:lang w:val="en-GB"/>
        </w:rPr>
        <w:t xml:space="preserve"> </w:t>
      </w:r>
      <w:r w:rsidRPr="00D86561">
        <w:rPr>
          <w:color w:val="445269"/>
          <w:sz w:val="20"/>
          <w:lang w:val="en-GB"/>
        </w:rPr>
        <w:t>of</w:t>
      </w:r>
      <w:r w:rsidRPr="00D86561">
        <w:rPr>
          <w:color w:val="445269"/>
          <w:spacing w:val="1"/>
          <w:sz w:val="20"/>
          <w:lang w:val="en-GB"/>
        </w:rPr>
        <w:t xml:space="preserve"> </w:t>
      </w:r>
      <w:r w:rsidRPr="00D86561">
        <w:rPr>
          <w:color w:val="445269"/>
          <w:sz w:val="20"/>
          <w:lang w:val="en-GB"/>
        </w:rPr>
        <w:t>contractual</w:t>
      </w:r>
      <w:r w:rsidRPr="00D86561">
        <w:rPr>
          <w:color w:val="445269"/>
          <w:spacing w:val="-1"/>
          <w:sz w:val="20"/>
          <w:lang w:val="en-GB"/>
        </w:rPr>
        <w:t xml:space="preserve"> </w:t>
      </w:r>
      <w:r w:rsidRPr="00D86561">
        <w:rPr>
          <w:color w:val="445269"/>
          <w:spacing w:val="-2"/>
          <w:sz w:val="20"/>
          <w:lang w:val="en-GB"/>
        </w:rPr>
        <w:t>liability</w:t>
      </w:r>
    </w:p>
    <w:p w:rsidRPr="00D86561" w:rsidR="00A9153F" w:rsidRDefault="00730856" w14:paraId="77552349" w14:textId="77777777">
      <w:pPr>
        <w:pStyle w:val="BodyText"/>
        <w:spacing w:before="121"/>
        <w:rPr>
          <w:lang w:val="en-GB"/>
        </w:rPr>
      </w:pPr>
      <w:r w:rsidRPr="00D86561">
        <w:rPr>
          <w:lang w:val="en-GB"/>
        </w:rPr>
        <w:t>The</w:t>
      </w:r>
      <w:r w:rsidRPr="00D86561">
        <w:rPr>
          <w:spacing w:val="-3"/>
          <w:lang w:val="en-GB"/>
        </w:rPr>
        <w:t xml:space="preserve"> </w:t>
      </w:r>
      <w:r w:rsidRPr="00D86561">
        <w:rPr>
          <w:lang w:val="en-GB"/>
        </w:rPr>
        <w:t>Parties</w:t>
      </w:r>
      <w:r w:rsidRPr="00D86561">
        <w:rPr>
          <w:spacing w:val="-7"/>
          <w:lang w:val="en-GB"/>
        </w:rPr>
        <w:t xml:space="preserve"> </w:t>
      </w:r>
      <w:r w:rsidRPr="00D86561">
        <w:rPr>
          <w:lang w:val="en-GB"/>
        </w:rPr>
        <w:t>shall</w:t>
      </w:r>
      <w:r w:rsidRPr="00D86561">
        <w:rPr>
          <w:spacing w:val="-7"/>
          <w:lang w:val="en-GB"/>
        </w:rPr>
        <w:t xml:space="preserve"> </w:t>
      </w:r>
      <w:r w:rsidRPr="00D86561">
        <w:rPr>
          <w:lang w:val="en-GB"/>
        </w:rPr>
        <w:t>take</w:t>
      </w:r>
      <w:r w:rsidRPr="00D86561">
        <w:rPr>
          <w:spacing w:val="-2"/>
          <w:lang w:val="en-GB"/>
        </w:rPr>
        <w:t xml:space="preserve"> </w:t>
      </w:r>
      <w:r w:rsidRPr="00D86561">
        <w:rPr>
          <w:lang w:val="en-GB"/>
        </w:rPr>
        <w:t>all</w:t>
      </w:r>
      <w:r w:rsidRPr="00D86561">
        <w:rPr>
          <w:spacing w:val="-4"/>
          <w:lang w:val="en-GB"/>
        </w:rPr>
        <w:t xml:space="preserve"> </w:t>
      </w:r>
      <w:r w:rsidRPr="00D86561">
        <w:rPr>
          <w:lang w:val="en-GB"/>
        </w:rPr>
        <w:t>the</w:t>
      </w:r>
      <w:r w:rsidRPr="00D86561">
        <w:rPr>
          <w:spacing w:val="-5"/>
          <w:lang w:val="en-GB"/>
        </w:rPr>
        <w:t xml:space="preserve"> </w:t>
      </w:r>
      <w:r w:rsidRPr="00D86561">
        <w:rPr>
          <w:lang w:val="en-GB"/>
        </w:rPr>
        <w:t>necessary</w:t>
      </w:r>
      <w:r w:rsidRPr="00D86561">
        <w:rPr>
          <w:spacing w:val="-3"/>
          <w:lang w:val="en-GB"/>
        </w:rPr>
        <w:t xml:space="preserve"> </w:t>
      </w:r>
      <w:r w:rsidRPr="00D86561">
        <w:rPr>
          <w:lang w:val="en-GB"/>
        </w:rPr>
        <w:t>steps</w:t>
      </w:r>
      <w:r w:rsidRPr="00D86561">
        <w:rPr>
          <w:spacing w:val="-2"/>
          <w:lang w:val="en-GB"/>
        </w:rPr>
        <w:t xml:space="preserve"> </w:t>
      </w:r>
      <w:r w:rsidRPr="00D86561">
        <w:rPr>
          <w:lang w:val="en-GB"/>
        </w:rPr>
        <w:t>to</w:t>
      </w:r>
      <w:r w:rsidRPr="00D86561">
        <w:rPr>
          <w:spacing w:val="-6"/>
          <w:lang w:val="en-GB"/>
        </w:rPr>
        <w:t xml:space="preserve"> </w:t>
      </w:r>
      <w:r w:rsidRPr="00D86561">
        <w:rPr>
          <w:lang w:val="en-GB"/>
        </w:rPr>
        <w:t>limit</w:t>
      </w:r>
      <w:r w:rsidRPr="00D86561">
        <w:rPr>
          <w:spacing w:val="-4"/>
          <w:lang w:val="en-GB"/>
        </w:rPr>
        <w:t xml:space="preserve"> </w:t>
      </w:r>
      <w:r w:rsidRPr="00D86561">
        <w:rPr>
          <w:lang w:val="en-GB"/>
        </w:rPr>
        <w:t>or</w:t>
      </w:r>
      <w:r w:rsidRPr="00D86561">
        <w:rPr>
          <w:spacing w:val="-3"/>
          <w:lang w:val="en-GB"/>
        </w:rPr>
        <w:t xml:space="preserve"> </w:t>
      </w:r>
      <w:r w:rsidRPr="00D86561">
        <w:rPr>
          <w:lang w:val="en-GB"/>
        </w:rPr>
        <w:t>mitigate</w:t>
      </w:r>
      <w:r w:rsidRPr="00D86561">
        <w:rPr>
          <w:spacing w:val="-2"/>
          <w:lang w:val="en-GB"/>
        </w:rPr>
        <w:t xml:space="preserve"> </w:t>
      </w:r>
      <w:r w:rsidRPr="00D86561">
        <w:rPr>
          <w:lang w:val="en-GB"/>
        </w:rPr>
        <w:t>any</w:t>
      </w:r>
      <w:r w:rsidRPr="00D86561">
        <w:rPr>
          <w:spacing w:val="-3"/>
          <w:lang w:val="en-GB"/>
        </w:rPr>
        <w:t xml:space="preserve"> </w:t>
      </w:r>
      <w:r w:rsidRPr="00D86561">
        <w:rPr>
          <w:spacing w:val="-2"/>
          <w:lang w:val="en-GB"/>
        </w:rPr>
        <w:t>damage.</w:t>
      </w:r>
    </w:p>
    <w:p w:rsidRPr="00D86561" w:rsidR="00A9153F" w:rsidRDefault="00730856" w14:paraId="18379C8F" w14:textId="77777777">
      <w:pPr>
        <w:pStyle w:val="BodyText"/>
        <w:spacing w:before="121" w:line="249" w:lineRule="auto"/>
        <w:ind w:right="712"/>
        <w:rPr>
          <w:lang w:val="en-GB"/>
        </w:rPr>
      </w:pPr>
      <w:r w:rsidRPr="00D86561">
        <w:rPr>
          <w:lang w:val="en-GB"/>
        </w:rPr>
        <w:t>No</w:t>
      </w:r>
      <w:r w:rsidRPr="00D86561">
        <w:rPr>
          <w:spacing w:val="-5"/>
          <w:lang w:val="en-GB"/>
        </w:rPr>
        <w:t xml:space="preserve"> </w:t>
      </w:r>
      <w:r w:rsidRPr="00D86561">
        <w:rPr>
          <w:lang w:val="en-GB"/>
        </w:rPr>
        <w:t>Party</w:t>
      </w:r>
      <w:r w:rsidRPr="00D86561">
        <w:rPr>
          <w:spacing w:val="-6"/>
          <w:lang w:val="en-GB"/>
        </w:rPr>
        <w:t xml:space="preserve"> </w:t>
      </w:r>
      <w:r w:rsidRPr="00D86561">
        <w:rPr>
          <w:lang w:val="en-GB"/>
        </w:rPr>
        <w:t>shall</w:t>
      </w:r>
      <w:r w:rsidRPr="00D86561">
        <w:rPr>
          <w:spacing w:val="-5"/>
          <w:lang w:val="en-GB"/>
        </w:rPr>
        <w:t xml:space="preserve"> </w:t>
      </w:r>
      <w:r w:rsidRPr="00D86561">
        <w:rPr>
          <w:lang w:val="en-GB"/>
        </w:rPr>
        <w:t>be responsible</w:t>
      </w:r>
      <w:r w:rsidRPr="00D86561">
        <w:rPr>
          <w:spacing w:val="-4"/>
          <w:lang w:val="en-GB"/>
        </w:rPr>
        <w:t xml:space="preserve"> </w:t>
      </w:r>
      <w:r w:rsidRPr="00D86561">
        <w:rPr>
          <w:lang w:val="en-GB"/>
        </w:rPr>
        <w:t>to the</w:t>
      </w:r>
      <w:r w:rsidRPr="00D86561">
        <w:rPr>
          <w:spacing w:val="-3"/>
          <w:lang w:val="en-GB"/>
        </w:rPr>
        <w:t xml:space="preserve"> </w:t>
      </w:r>
      <w:r w:rsidRPr="00D86561">
        <w:rPr>
          <w:lang w:val="en-GB"/>
        </w:rPr>
        <w:t>other</w:t>
      </w:r>
      <w:r w:rsidRPr="00D86561">
        <w:rPr>
          <w:spacing w:val="-5"/>
          <w:lang w:val="en-GB"/>
        </w:rPr>
        <w:t xml:space="preserve"> </w:t>
      </w:r>
      <w:r w:rsidRPr="00D86561">
        <w:rPr>
          <w:lang w:val="en-GB"/>
        </w:rPr>
        <w:t>Party</w:t>
      </w:r>
      <w:r w:rsidRPr="00D86561">
        <w:rPr>
          <w:spacing w:val="-4"/>
          <w:lang w:val="en-GB"/>
        </w:rPr>
        <w:t xml:space="preserve"> </w:t>
      </w:r>
      <w:r w:rsidRPr="00D86561">
        <w:rPr>
          <w:lang w:val="en-GB"/>
        </w:rPr>
        <w:t>for</w:t>
      </w:r>
      <w:r w:rsidRPr="00D86561">
        <w:rPr>
          <w:spacing w:val="-3"/>
          <w:lang w:val="en-GB"/>
        </w:rPr>
        <w:t xml:space="preserve"> </w:t>
      </w:r>
      <w:r w:rsidRPr="00D86561">
        <w:rPr>
          <w:lang w:val="en-GB"/>
        </w:rPr>
        <w:t>any</w:t>
      </w:r>
      <w:r w:rsidRPr="00D86561">
        <w:rPr>
          <w:spacing w:val="-5"/>
          <w:lang w:val="en-GB"/>
        </w:rPr>
        <w:t xml:space="preserve"> </w:t>
      </w:r>
      <w:r w:rsidRPr="00D86561">
        <w:rPr>
          <w:lang w:val="en-GB"/>
        </w:rPr>
        <w:t>indirect</w:t>
      </w:r>
      <w:r w:rsidRPr="00D86561">
        <w:rPr>
          <w:spacing w:val="-3"/>
          <w:lang w:val="en-GB"/>
        </w:rPr>
        <w:t xml:space="preserve"> </w:t>
      </w:r>
      <w:r w:rsidRPr="00D86561">
        <w:rPr>
          <w:lang w:val="en-GB"/>
        </w:rPr>
        <w:t>or</w:t>
      </w:r>
      <w:r w:rsidRPr="00D86561">
        <w:rPr>
          <w:spacing w:val="-4"/>
          <w:lang w:val="en-GB"/>
        </w:rPr>
        <w:t xml:space="preserve"> </w:t>
      </w:r>
      <w:r w:rsidRPr="00D86561">
        <w:rPr>
          <w:lang w:val="en-GB"/>
        </w:rPr>
        <w:t>consequential</w:t>
      </w:r>
      <w:r w:rsidRPr="00D86561">
        <w:rPr>
          <w:spacing w:val="-5"/>
          <w:lang w:val="en-GB"/>
        </w:rPr>
        <w:t xml:space="preserve"> </w:t>
      </w:r>
      <w:r w:rsidRPr="00D86561">
        <w:rPr>
          <w:lang w:val="en-GB"/>
        </w:rPr>
        <w:t>loss</w:t>
      </w:r>
      <w:r w:rsidRPr="00D86561">
        <w:rPr>
          <w:spacing w:val="-3"/>
          <w:lang w:val="en-GB"/>
        </w:rPr>
        <w:t xml:space="preserve"> </w:t>
      </w:r>
      <w:r w:rsidRPr="00D86561">
        <w:rPr>
          <w:lang w:val="en-GB"/>
        </w:rPr>
        <w:t>or</w:t>
      </w:r>
      <w:r w:rsidRPr="00D86561">
        <w:rPr>
          <w:spacing w:val="-8"/>
          <w:lang w:val="en-GB"/>
        </w:rPr>
        <w:t xml:space="preserve"> </w:t>
      </w:r>
      <w:r w:rsidRPr="00D86561">
        <w:rPr>
          <w:lang w:val="en-GB"/>
        </w:rPr>
        <w:t>similar damage</w:t>
      </w:r>
      <w:r w:rsidRPr="00D86561">
        <w:rPr>
          <w:spacing w:val="-4"/>
          <w:lang w:val="en-GB"/>
        </w:rPr>
        <w:t xml:space="preserve"> </w:t>
      </w:r>
      <w:r w:rsidRPr="00D86561">
        <w:rPr>
          <w:lang w:val="en-GB"/>
        </w:rPr>
        <w:t>such as,</w:t>
      </w:r>
      <w:r w:rsidRPr="00D86561">
        <w:rPr>
          <w:spacing w:val="-1"/>
          <w:lang w:val="en-GB"/>
        </w:rPr>
        <w:t xml:space="preserve"> </w:t>
      </w:r>
      <w:r w:rsidRPr="00D86561">
        <w:rPr>
          <w:lang w:val="en-GB"/>
        </w:rPr>
        <w:t>but</w:t>
      </w:r>
      <w:r w:rsidRPr="00D86561">
        <w:rPr>
          <w:spacing w:val="-2"/>
          <w:lang w:val="en-GB"/>
        </w:rPr>
        <w:t xml:space="preserve"> </w:t>
      </w:r>
      <w:r w:rsidRPr="00D86561">
        <w:rPr>
          <w:lang w:val="en-GB"/>
        </w:rPr>
        <w:t>not</w:t>
      </w:r>
      <w:r w:rsidRPr="00D86561">
        <w:rPr>
          <w:spacing w:val="-2"/>
          <w:lang w:val="en-GB"/>
        </w:rPr>
        <w:t xml:space="preserve"> </w:t>
      </w:r>
      <w:r w:rsidRPr="00D86561">
        <w:rPr>
          <w:lang w:val="en-GB"/>
        </w:rPr>
        <w:t>limited to,</w:t>
      </w:r>
      <w:r w:rsidRPr="00D86561">
        <w:rPr>
          <w:spacing w:val="-1"/>
          <w:lang w:val="en-GB"/>
        </w:rPr>
        <w:t xml:space="preserve"> </w:t>
      </w:r>
      <w:r w:rsidRPr="00D86561">
        <w:rPr>
          <w:lang w:val="en-GB"/>
        </w:rPr>
        <w:t>loss of</w:t>
      </w:r>
      <w:r w:rsidRPr="00D86561">
        <w:rPr>
          <w:spacing w:val="-2"/>
          <w:lang w:val="en-GB"/>
        </w:rPr>
        <w:t xml:space="preserve"> </w:t>
      </w:r>
      <w:r w:rsidRPr="00D86561">
        <w:rPr>
          <w:lang w:val="en-GB"/>
        </w:rPr>
        <w:t>profit, loss</w:t>
      </w:r>
      <w:r w:rsidRPr="00D86561">
        <w:rPr>
          <w:spacing w:val="-2"/>
          <w:lang w:val="en-GB"/>
        </w:rPr>
        <w:t xml:space="preserve"> </w:t>
      </w:r>
      <w:r w:rsidRPr="00D86561">
        <w:rPr>
          <w:lang w:val="en-GB"/>
        </w:rPr>
        <w:t>of</w:t>
      </w:r>
      <w:r w:rsidRPr="00D86561">
        <w:rPr>
          <w:spacing w:val="-2"/>
          <w:lang w:val="en-GB"/>
        </w:rPr>
        <w:t xml:space="preserve"> </w:t>
      </w:r>
      <w:r w:rsidRPr="00D86561">
        <w:rPr>
          <w:lang w:val="en-GB"/>
        </w:rPr>
        <w:t>revenue or</w:t>
      </w:r>
      <w:r w:rsidRPr="00D86561">
        <w:rPr>
          <w:spacing w:val="-1"/>
          <w:lang w:val="en-GB"/>
        </w:rPr>
        <w:t xml:space="preserve"> </w:t>
      </w:r>
      <w:r w:rsidRPr="00D86561">
        <w:rPr>
          <w:lang w:val="en-GB"/>
        </w:rPr>
        <w:t>loss</w:t>
      </w:r>
      <w:r w:rsidRPr="00D86561">
        <w:rPr>
          <w:spacing w:val="-2"/>
          <w:lang w:val="en-GB"/>
        </w:rPr>
        <w:t xml:space="preserve"> </w:t>
      </w:r>
      <w:r w:rsidRPr="00D86561">
        <w:rPr>
          <w:lang w:val="en-GB"/>
        </w:rPr>
        <w:t>of</w:t>
      </w:r>
      <w:r w:rsidRPr="00D86561">
        <w:rPr>
          <w:spacing w:val="-2"/>
          <w:lang w:val="en-GB"/>
        </w:rPr>
        <w:t xml:space="preserve"> </w:t>
      </w:r>
      <w:r w:rsidRPr="00D86561">
        <w:rPr>
          <w:lang w:val="en-GB"/>
        </w:rPr>
        <w:t>contracts, provided such damage was</w:t>
      </w:r>
      <w:r w:rsidRPr="00D86561">
        <w:rPr>
          <w:spacing w:val="-4"/>
          <w:lang w:val="en-GB"/>
        </w:rPr>
        <w:t xml:space="preserve"> </w:t>
      </w:r>
      <w:r w:rsidRPr="00D86561">
        <w:rPr>
          <w:lang w:val="en-GB"/>
        </w:rPr>
        <w:t>not</w:t>
      </w:r>
      <w:r w:rsidRPr="00D86561">
        <w:rPr>
          <w:spacing w:val="-2"/>
          <w:lang w:val="en-GB"/>
        </w:rPr>
        <w:t xml:space="preserve"> </w:t>
      </w:r>
      <w:r w:rsidRPr="00D86561">
        <w:rPr>
          <w:lang w:val="en-GB"/>
        </w:rPr>
        <w:t>caused by</w:t>
      </w:r>
      <w:r w:rsidRPr="00D86561">
        <w:rPr>
          <w:spacing w:val="-1"/>
          <w:lang w:val="en-GB"/>
        </w:rPr>
        <w:t xml:space="preserve"> </w:t>
      </w:r>
      <w:r w:rsidRPr="00D86561">
        <w:rPr>
          <w:lang w:val="en-GB"/>
        </w:rPr>
        <w:t>a</w:t>
      </w:r>
      <w:r w:rsidRPr="00D86561">
        <w:rPr>
          <w:spacing w:val="-2"/>
          <w:lang w:val="en-GB"/>
        </w:rPr>
        <w:t xml:space="preserve"> </w:t>
      </w:r>
      <w:r w:rsidRPr="00D86561">
        <w:rPr>
          <w:lang w:val="en-GB"/>
        </w:rPr>
        <w:t>wilful</w:t>
      </w:r>
      <w:r w:rsidRPr="00D86561">
        <w:rPr>
          <w:spacing w:val="-2"/>
          <w:lang w:val="en-GB"/>
        </w:rPr>
        <w:t xml:space="preserve"> </w:t>
      </w:r>
      <w:r w:rsidRPr="00D86561">
        <w:rPr>
          <w:lang w:val="en-GB"/>
        </w:rPr>
        <w:t>act, gross</w:t>
      </w:r>
      <w:r w:rsidRPr="00D86561">
        <w:rPr>
          <w:spacing w:val="-2"/>
          <w:lang w:val="en-GB"/>
        </w:rPr>
        <w:t xml:space="preserve"> </w:t>
      </w:r>
      <w:r w:rsidRPr="00D86561">
        <w:rPr>
          <w:lang w:val="en-GB"/>
        </w:rPr>
        <w:t>negligence or</w:t>
      </w:r>
      <w:r w:rsidRPr="00D86561">
        <w:rPr>
          <w:spacing w:val="-3"/>
          <w:lang w:val="en-GB"/>
        </w:rPr>
        <w:t xml:space="preserve"> </w:t>
      </w:r>
      <w:r w:rsidRPr="00D86561">
        <w:rPr>
          <w:lang w:val="en-GB"/>
        </w:rPr>
        <w:t>by a</w:t>
      </w:r>
      <w:r w:rsidRPr="00D86561">
        <w:rPr>
          <w:spacing w:val="-6"/>
          <w:lang w:val="en-GB"/>
        </w:rPr>
        <w:t xml:space="preserve"> </w:t>
      </w:r>
      <w:r w:rsidRPr="00D86561">
        <w:rPr>
          <w:lang w:val="en-GB"/>
        </w:rPr>
        <w:t>breach of</w:t>
      </w:r>
      <w:r w:rsidRPr="00D86561">
        <w:rPr>
          <w:spacing w:val="-2"/>
          <w:lang w:val="en-GB"/>
        </w:rPr>
        <w:t xml:space="preserve"> </w:t>
      </w:r>
      <w:r w:rsidRPr="00D86561">
        <w:rPr>
          <w:lang w:val="en-GB"/>
        </w:rPr>
        <w:t>confidentiality.</w:t>
      </w:r>
    </w:p>
    <w:p w:rsidRPr="00D86561" w:rsidR="00A9153F" w:rsidRDefault="00730856" w14:paraId="287DE94D" w14:textId="77777777">
      <w:pPr>
        <w:pStyle w:val="BodyText"/>
        <w:spacing w:before="111" w:line="247" w:lineRule="auto"/>
        <w:ind w:right="780"/>
        <w:rPr>
          <w:lang w:val="en-GB"/>
        </w:rPr>
      </w:pPr>
      <w:r w:rsidRPr="00D86561">
        <w:rPr>
          <w:lang w:val="en-GB"/>
        </w:rPr>
        <w:t xml:space="preserve">The terms of this Contract shall not be construed to amend or limit either Party’s statutory </w:t>
      </w:r>
      <w:r w:rsidRPr="00D86561">
        <w:rPr>
          <w:spacing w:val="-2"/>
          <w:lang w:val="en-GB"/>
        </w:rPr>
        <w:t>liability.</w:t>
      </w:r>
    </w:p>
    <w:p w:rsidRPr="00D86561" w:rsidR="00A9153F" w:rsidRDefault="00A9153F" w14:paraId="24E92FC9" w14:textId="77777777">
      <w:pPr>
        <w:pStyle w:val="BodyText"/>
        <w:spacing w:before="153"/>
        <w:ind w:left="0"/>
        <w:jc w:val="left"/>
        <w:rPr>
          <w:lang w:val="en-GB"/>
        </w:rPr>
      </w:pPr>
    </w:p>
    <w:p w:rsidRPr="00D86561" w:rsidR="00A9153F" w:rsidRDefault="00730856" w14:paraId="20DAF229" w14:textId="77777777">
      <w:pPr>
        <w:pStyle w:val="ListParagraph"/>
        <w:numPr>
          <w:ilvl w:val="1"/>
          <w:numId w:val="10"/>
        </w:numPr>
        <w:tabs>
          <w:tab w:val="left" w:pos="1156"/>
        </w:tabs>
        <w:ind w:left="1156" w:hanging="300"/>
        <w:rPr>
          <w:sz w:val="20"/>
          <w:lang w:val="en-GB"/>
        </w:rPr>
      </w:pPr>
      <w:r w:rsidRPr="00D86561">
        <w:rPr>
          <w:color w:val="445269"/>
          <w:sz w:val="20"/>
          <w:lang w:val="en-GB"/>
        </w:rPr>
        <w:t>Damage caused</w:t>
      </w:r>
      <w:r w:rsidRPr="00D86561">
        <w:rPr>
          <w:color w:val="445269"/>
          <w:spacing w:val="-4"/>
          <w:sz w:val="20"/>
          <w:lang w:val="en-GB"/>
        </w:rPr>
        <w:t xml:space="preserve"> </w:t>
      </w:r>
      <w:r w:rsidRPr="00D86561">
        <w:rPr>
          <w:color w:val="445269"/>
          <w:sz w:val="20"/>
          <w:lang w:val="en-GB"/>
        </w:rPr>
        <w:t>to</w:t>
      </w:r>
      <w:r w:rsidRPr="00D86561">
        <w:rPr>
          <w:color w:val="445269"/>
          <w:spacing w:val="-2"/>
          <w:sz w:val="20"/>
          <w:lang w:val="en-GB"/>
        </w:rPr>
        <w:t xml:space="preserve"> </w:t>
      </w:r>
      <w:r w:rsidRPr="00D86561">
        <w:rPr>
          <w:color w:val="445269"/>
          <w:sz w:val="20"/>
          <w:lang w:val="en-GB"/>
        </w:rPr>
        <w:t>third</w:t>
      </w:r>
      <w:r w:rsidRPr="00D86561">
        <w:rPr>
          <w:color w:val="445269"/>
          <w:spacing w:val="-1"/>
          <w:sz w:val="20"/>
          <w:lang w:val="en-GB"/>
        </w:rPr>
        <w:t xml:space="preserve"> </w:t>
      </w:r>
      <w:r w:rsidRPr="00D86561">
        <w:rPr>
          <w:color w:val="445269"/>
          <w:spacing w:val="-2"/>
          <w:sz w:val="20"/>
          <w:lang w:val="en-GB"/>
        </w:rPr>
        <w:t>parties</w:t>
      </w:r>
    </w:p>
    <w:p w:rsidRPr="00D86561" w:rsidR="00A9153F" w:rsidRDefault="00730856" w14:paraId="0A88E075" w14:textId="77777777">
      <w:pPr>
        <w:pStyle w:val="BodyText"/>
        <w:spacing w:before="121" w:line="247" w:lineRule="auto"/>
        <w:ind w:right="778"/>
        <w:jc w:val="left"/>
        <w:rPr>
          <w:lang w:val="en-GB"/>
        </w:rPr>
      </w:pPr>
      <w:r w:rsidRPr="00D86561">
        <w:rPr>
          <w:lang w:val="en-GB"/>
        </w:rPr>
        <w:t>Each Party shall</w:t>
      </w:r>
      <w:r w:rsidRPr="00D86561">
        <w:rPr>
          <w:spacing w:val="-2"/>
          <w:lang w:val="en-GB"/>
        </w:rPr>
        <w:t xml:space="preserve"> </w:t>
      </w:r>
      <w:r w:rsidRPr="00D86561">
        <w:rPr>
          <w:lang w:val="en-GB"/>
        </w:rPr>
        <w:t>be solely</w:t>
      </w:r>
      <w:r w:rsidRPr="00D86561">
        <w:rPr>
          <w:spacing w:val="-2"/>
          <w:lang w:val="en-GB"/>
        </w:rPr>
        <w:t xml:space="preserve"> </w:t>
      </w:r>
      <w:r w:rsidRPr="00D86561">
        <w:rPr>
          <w:lang w:val="en-GB"/>
        </w:rPr>
        <w:t>liable</w:t>
      </w:r>
      <w:r w:rsidRPr="00D86561">
        <w:rPr>
          <w:spacing w:val="-2"/>
          <w:lang w:val="en-GB"/>
        </w:rPr>
        <w:t xml:space="preserve"> </w:t>
      </w:r>
      <w:r w:rsidRPr="00D86561">
        <w:rPr>
          <w:lang w:val="en-GB"/>
        </w:rPr>
        <w:t>for any loss,</w:t>
      </w:r>
      <w:r w:rsidRPr="00D86561">
        <w:rPr>
          <w:spacing w:val="-4"/>
          <w:lang w:val="en-GB"/>
        </w:rPr>
        <w:t xml:space="preserve"> </w:t>
      </w:r>
      <w:r w:rsidRPr="00D86561">
        <w:rPr>
          <w:lang w:val="en-GB"/>
        </w:rPr>
        <w:t>damage or injury</w:t>
      </w:r>
      <w:r w:rsidRPr="00D86561">
        <w:rPr>
          <w:spacing w:val="-2"/>
          <w:lang w:val="en-GB"/>
        </w:rPr>
        <w:t xml:space="preserve"> </w:t>
      </w:r>
      <w:r w:rsidRPr="00D86561">
        <w:rPr>
          <w:lang w:val="en-GB"/>
        </w:rPr>
        <w:t>to</w:t>
      </w:r>
      <w:r w:rsidRPr="00D86561">
        <w:rPr>
          <w:spacing w:val="-2"/>
          <w:lang w:val="en-GB"/>
        </w:rPr>
        <w:t xml:space="preserve"> </w:t>
      </w:r>
      <w:r w:rsidRPr="00D86561">
        <w:rPr>
          <w:lang w:val="en-GB"/>
        </w:rPr>
        <w:t>third</w:t>
      </w:r>
      <w:r w:rsidRPr="00D86561">
        <w:rPr>
          <w:spacing w:val="-2"/>
          <w:lang w:val="en-GB"/>
        </w:rPr>
        <w:t xml:space="preserve"> </w:t>
      </w:r>
      <w:r w:rsidRPr="00D86561">
        <w:rPr>
          <w:lang w:val="en-GB"/>
        </w:rPr>
        <w:t>parties</w:t>
      </w:r>
      <w:r w:rsidRPr="00D86561">
        <w:rPr>
          <w:spacing w:val="-2"/>
          <w:lang w:val="en-GB"/>
        </w:rPr>
        <w:t xml:space="preserve"> </w:t>
      </w:r>
      <w:r w:rsidRPr="00D86561">
        <w:rPr>
          <w:lang w:val="en-GB"/>
        </w:rPr>
        <w:t>resulting</w:t>
      </w:r>
      <w:r w:rsidRPr="00D86561">
        <w:rPr>
          <w:spacing w:val="-2"/>
          <w:lang w:val="en-GB"/>
        </w:rPr>
        <w:t xml:space="preserve"> </w:t>
      </w:r>
      <w:r w:rsidRPr="00D86561">
        <w:rPr>
          <w:lang w:val="en-GB"/>
        </w:rPr>
        <w:t>from the performance of the said Party’s obligations by it or on its behalf under this Contract.</w:t>
      </w:r>
    </w:p>
    <w:p w:rsidRPr="00D86561" w:rsidR="00A9153F" w:rsidRDefault="00730856" w14:paraId="4017A442" w14:textId="77777777">
      <w:pPr>
        <w:pStyle w:val="ListParagraph"/>
        <w:numPr>
          <w:ilvl w:val="1"/>
          <w:numId w:val="10"/>
        </w:numPr>
        <w:tabs>
          <w:tab w:val="left" w:pos="1156"/>
        </w:tabs>
        <w:spacing w:before="116"/>
        <w:ind w:left="1156" w:hanging="300"/>
        <w:rPr>
          <w:sz w:val="20"/>
          <w:lang w:val="en-GB"/>
        </w:rPr>
      </w:pPr>
      <w:r w:rsidRPr="00D86561">
        <w:rPr>
          <w:color w:val="445269"/>
          <w:sz w:val="20"/>
          <w:lang w:val="en-GB"/>
        </w:rPr>
        <w:t>Hold</w:t>
      </w:r>
      <w:r w:rsidRPr="00D86561">
        <w:rPr>
          <w:color w:val="445269"/>
          <w:spacing w:val="-1"/>
          <w:sz w:val="20"/>
          <w:lang w:val="en-GB"/>
        </w:rPr>
        <w:t xml:space="preserve"> </w:t>
      </w:r>
      <w:r w:rsidRPr="00D86561">
        <w:rPr>
          <w:color w:val="445269"/>
          <w:spacing w:val="-2"/>
          <w:sz w:val="20"/>
          <w:lang w:val="en-GB"/>
        </w:rPr>
        <w:t>harmless</w:t>
      </w:r>
    </w:p>
    <w:p w:rsidRPr="00D86561" w:rsidR="00A9153F" w:rsidRDefault="00730856" w14:paraId="66055F90" w14:textId="7F40B662">
      <w:pPr>
        <w:pStyle w:val="BodyText"/>
        <w:spacing w:before="118" w:line="247" w:lineRule="auto"/>
        <w:ind w:right="712"/>
        <w:rPr>
          <w:lang w:val="en-GB"/>
        </w:rPr>
      </w:pPr>
      <w:r w:rsidRPr="00D86561">
        <w:rPr>
          <w:lang w:val="en-GB"/>
        </w:rPr>
        <w:t>The EIT Food Participant shall hold the EIT FOOD and its respective assigns and employees, officers and directors harmless from and against all losses, costs, liabilities, claims, damages and expenses, resulting from or relating to or arising out of the breach or default in the performance of any obligation on the EIT Food Participant’s part under this Contract through</w:t>
      </w:r>
      <w:r w:rsidRPr="00D86561">
        <w:rPr>
          <w:spacing w:val="80"/>
          <w:lang w:val="en-GB"/>
        </w:rPr>
        <w:t xml:space="preserve"> </w:t>
      </w:r>
      <w:r w:rsidRPr="00D86561">
        <w:rPr>
          <w:lang w:val="en-GB"/>
        </w:rPr>
        <w:t>a legal action, including any counterclaim, that has proceeded to final judgment by a court of competent jurisdiction, in either case to the extent it determined a breach or default by the</w:t>
      </w:r>
      <w:r w:rsidRPr="00D86561">
        <w:rPr>
          <w:spacing w:val="40"/>
          <w:lang w:val="en-GB"/>
        </w:rPr>
        <w:t xml:space="preserve"> </w:t>
      </w:r>
      <w:r w:rsidRPr="00D86561">
        <w:rPr>
          <w:lang w:val="en-GB"/>
        </w:rPr>
        <w:t>EIT Food Participant in the performance of this</w:t>
      </w:r>
      <w:r w:rsidRPr="00D86561">
        <w:rPr>
          <w:spacing w:val="40"/>
          <w:lang w:val="en-GB"/>
        </w:rPr>
        <w:t xml:space="preserve"> </w:t>
      </w:r>
      <w:r w:rsidRPr="00D86561">
        <w:rPr>
          <w:lang w:val="en-GB"/>
        </w:rPr>
        <w:t>Contract, provided it is not caused by the EIT FOOD’s wilful act or gross negligence. The EIT Food Participant will be entitled to make observations towards the EIT FOOD, regarding the EIT Food Participant’s obligation to hold</w:t>
      </w:r>
      <w:r w:rsidRPr="00D86561">
        <w:rPr>
          <w:spacing w:val="80"/>
          <w:lang w:val="en-GB"/>
        </w:rPr>
        <w:t xml:space="preserve"> </w:t>
      </w:r>
      <w:r w:rsidRPr="00D86561">
        <w:rPr>
          <w:lang w:val="en-GB"/>
        </w:rPr>
        <w:t>the EIT FOOD harmless and the EIT FOOD shall reasonably consider such observations by the EIT Food Participant. The EIT FOOD shall take into account the reasonable requests of the EIT Food Participant with regard to the defence and the settlement of such claims, including the selection of counsels, and it</w:t>
      </w:r>
      <w:r w:rsidRPr="00D86561">
        <w:rPr>
          <w:spacing w:val="23"/>
          <w:lang w:val="en-GB"/>
        </w:rPr>
        <w:t xml:space="preserve"> </w:t>
      </w:r>
      <w:r w:rsidRPr="00D86561">
        <w:rPr>
          <w:lang w:val="en-GB"/>
        </w:rPr>
        <w:t>is understood that EIT FOOD shall not settle any claim without</w:t>
      </w:r>
      <w:r w:rsidRPr="00D86561">
        <w:rPr>
          <w:spacing w:val="80"/>
          <w:lang w:val="en-GB"/>
        </w:rPr>
        <w:t xml:space="preserve"> </w:t>
      </w:r>
      <w:r w:rsidRPr="00D86561">
        <w:rPr>
          <w:lang w:val="en-GB"/>
        </w:rPr>
        <w:t>the consent of the EIT Food Participant.</w:t>
      </w:r>
    </w:p>
    <w:p w:rsidRPr="00D86561" w:rsidR="00A9153F" w:rsidRDefault="00A9153F" w14:paraId="08D26DD9" w14:textId="77777777">
      <w:pPr>
        <w:pStyle w:val="BodyText"/>
        <w:spacing w:before="117"/>
        <w:ind w:left="0"/>
        <w:jc w:val="left"/>
        <w:rPr>
          <w:lang w:val="en-GB"/>
        </w:rPr>
      </w:pPr>
    </w:p>
    <w:p w:rsidRPr="00D86561" w:rsidR="00A9153F" w:rsidRDefault="00730856" w14:paraId="0BCCCEEA" w14:textId="77777777">
      <w:pPr>
        <w:pStyle w:val="ListParagraph"/>
        <w:numPr>
          <w:ilvl w:val="1"/>
          <w:numId w:val="10"/>
        </w:numPr>
        <w:tabs>
          <w:tab w:val="left" w:pos="1156"/>
        </w:tabs>
        <w:ind w:left="1156" w:hanging="300"/>
        <w:jc w:val="both"/>
        <w:rPr>
          <w:sz w:val="20"/>
          <w:lang w:val="en-GB"/>
        </w:rPr>
      </w:pPr>
      <w:r w:rsidRPr="00D86561">
        <w:rPr>
          <w:color w:val="445269"/>
          <w:sz w:val="20"/>
          <w:lang w:val="en-GB"/>
        </w:rPr>
        <w:t xml:space="preserve">Force </w:t>
      </w:r>
      <w:r w:rsidRPr="00D86561">
        <w:rPr>
          <w:color w:val="445269"/>
          <w:spacing w:val="-2"/>
          <w:sz w:val="20"/>
          <w:lang w:val="en-GB"/>
        </w:rPr>
        <w:t>Majeure</w:t>
      </w:r>
    </w:p>
    <w:p w:rsidRPr="00D86561" w:rsidR="00A9153F" w:rsidRDefault="00730856" w14:paraId="4B2A9982" w14:textId="77777777">
      <w:pPr>
        <w:pStyle w:val="BodyText"/>
        <w:spacing w:before="121" w:line="249" w:lineRule="auto"/>
        <w:ind w:right="719"/>
        <w:rPr>
          <w:lang w:val="en-GB"/>
        </w:rPr>
      </w:pPr>
      <w:r w:rsidRPr="00D86561">
        <w:rPr>
          <w:lang w:val="en-GB"/>
        </w:rPr>
        <w:t>No</w:t>
      </w:r>
      <w:r w:rsidRPr="00D86561">
        <w:rPr>
          <w:spacing w:val="-6"/>
          <w:lang w:val="en-GB"/>
        </w:rPr>
        <w:t xml:space="preserve"> </w:t>
      </w:r>
      <w:r w:rsidRPr="00D86561">
        <w:rPr>
          <w:lang w:val="en-GB"/>
        </w:rPr>
        <w:t>Party shall</w:t>
      </w:r>
      <w:r w:rsidRPr="00D86561">
        <w:rPr>
          <w:spacing w:val="-4"/>
          <w:lang w:val="en-GB"/>
        </w:rPr>
        <w:t xml:space="preserve"> </w:t>
      </w:r>
      <w:r w:rsidRPr="00D86561">
        <w:rPr>
          <w:lang w:val="en-GB"/>
        </w:rPr>
        <w:t>be</w:t>
      </w:r>
      <w:r w:rsidRPr="00D86561">
        <w:rPr>
          <w:spacing w:val="-1"/>
          <w:lang w:val="en-GB"/>
        </w:rPr>
        <w:t xml:space="preserve"> </w:t>
      </w:r>
      <w:r w:rsidRPr="00D86561">
        <w:rPr>
          <w:lang w:val="en-GB"/>
        </w:rPr>
        <w:t>in</w:t>
      </w:r>
      <w:r w:rsidRPr="00D86561">
        <w:rPr>
          <w:spacing w:val="-6"/>
          <w:lang w:val="en-GB"/>
        </w:rPr>
        <w:t xml:space="preserve"> </w:t>
      </w:r>
      <w:r w:rsidRPr="00D86561">
        <w:rPr>
          <w:lang w:val="en-GB"/>
        </w:rPr>
        <w:t>breach</w:t>
      </w:r>
      <w:r w:rsidRPr="00D86561">
        <w:rPr>
          <w:spacing w:val="-4"/>
          <w:lang w:val="en-GB"/>
        </w:rPr>
        <w:t xml:space="preserve"> </w:t>
      </w:r>
      <w:r w:rsidRPr="00D86561">
        <w:rPr>
          <w:lang w:val="en-GB"/>
        </w:rPr>
        <w:t>of</w:t>
      </w:r>
      <w:r w:rsidRPr="00D86561">
        <w:rPr>
          <w:spacing w:val="-1"/>
          <w:lang w:val="en-GB"/>
        </w:rPr>
        <w:t xml:space="preserve"> </w:t>
      </w:r>
      <w:r w:rsidRPr="00D86561">
        <w:rPr>
          <w:lang w:val="en-GB"/>
        </w:rPr>
        <w:t>this</w:t>
      </w:r>
      <w:r w:rsidRPr="00D86561">
        <w:rPr>
          <w:spacing w:val="-1"/>
          <w:lang w:val="en-GB"/>
        </w:rPr>
        <w:t xml:space="preserve"> </w:t>
      </w:r>
      <w:r w:rsidRPr="00D86561">
        <w:rPr>
          <w:lang w:val="en-GB"/>
        </w:rPr>
        <w:t>Contract</w:t>
      </w:r>
      <w:r w:rsidRPr="00D86561">
        <w:rPr>
          <w:spacing w:val="-4"/>
          <w:lang w:val="en-GB"/>
        </w:rPr>
        <w:t xml:space="preserve"> </w:t>
      </w:r>
      <w:r w:rsidRPr="00D86561">
        <w:rPr>
          <w:lang w:val="en-GB"/>
        </w:rPr>
        <w:t>if</w:t>
      </w:r>
      <w:r w:rsidRPr="00D86561">
        <w:rPr>
          <w:spacing w:val="-1"/>
          <w:lang w:val="en-GB"/>
        </w:rPr>
        <w:t xml:space="preserve"> </w:t>
      </w:r>
      <w:r w:rsidRPr="00D86561">
        <w:rPr>
          <w:lang w:val="en-GB"/>
        </w:rPr>
        <w:t>it</w:t>
      </w:r>
      <w:r w:rsidRPr="00D86561">
        <w:rPr>
          <w:spacing w:val="-4"/>
          <w:lang w:val="en-GB"/>
        </w:rPr>
        <w:t xml:space="preserve"> </w:t>
      </w:r>
      <w:r w:rsidRPr="00D86561">
        <w:rPr>
          <w:lang w:val="en-GB"/>
        </w:rPr>
        <w:t>is</w:t>
      </w:r>
      <w:r w:rsidRPr="00D86561">
        <w:rPr>
          <w:spacing w:val="-1"/>
          <w:lang w:val="en-GB"/>
        </w:rPr>
        <w:t xml:space="preserve"> </w:t>
      </w:r>
      <w:r w:rsidRPr="00D86561">
        <w:rPr>
          <w:lang w:val="en-GB"/>
        </w:rPr>
        <w:t>prevented</w:t>
      </w:r>
      <w:r w:rsidRPr="00D86561">
        <w:rPr>
          <w:spacing w:val="-4"/>
          <w:lang w:val="en-GB"/>
        </w:rPr>
        <w:t xml:space="preserve"> </w:t>
      </w:r>
      <w:r w:rsidRPr="00D86561">
        <w:rPr>
          <w:lang w:val="en-GB"/>
        </w:rPr>
        <w:t>from</w:t>
      </w:r>
      <w:r w:rsidRPr="00D86561">
        <w:rPr>
          <w:spacing w:val="-6"/>
          <w:lang w:val="en-GB"/>
        </w:rPr>
        <w:t xml:space="preserve"> </w:t>
      </w:r>
      <w:r w:rsidRPr="00D86561">
        <w:rPr>
          <w:lang w:val="en-GB"/>
        </w:rPr>
        <w:t>fulfilling its</w:t>
      </w:r>
      <w:r w:rsidRPr="00D86561">
        <w:rPr>
          <w:spacing w:val="-6"/>
          <w:lang w:val="en-GB"/>
        </w:rPr>
        <w:t xml:space="preserve"> </w:t>
      </w:r>
      <w:r w:rsidRPr="00D86561">
        <w:rPr>
          <w:lang w:val="en-GB"/>
        </w:rPr>
        <w:t>obligations</w:t>
      </w:r>
      <w:r w:rsidRPr="00D86561">
        <w:rPr>
          <w:spacing w:val="-4"/>
          <w:lang w:val="en-GB"/>
        </w:rPr>
        <w:t xml:space="preserve"> </w:t>
      </w:r>
      <w:r w:rsidRPr="00D86561">
        <w:rPr>
          <w:lang w:val="en-GB"/>
        </w:rPr>
        <w:t>under the Contract by Force Majeure events.</w:t>
      </w:r>
    </w:p>
    <w:p w:rsidRPr="00D86561" w:rsidR="00A9153F" w:rsidRDefault="00730856" w14:paraId="3C4FFA67" w14:textId="77777777">
      <w:pPr>
        <w:pStyle w:val="BodyText"/>
        <w:spacing w:before="114" w:line="247" w:lineRule="auto"/>
        <w:ind w:right="714"/>
        <w:rPr>
          <w:lang w:val="en-GB"/>
        </w:rPr>
      </w:pPr>
      <w:r w:rsidRPr="00D86561">
        <w:rPr>
          <w:lang w:val="en-GB"/>
        </w:rPr>
        <w:t>The EIT</w:t>
      </w:r>
      <w:r w:rsidRPr="00D86561">
        <w:rPr>
          <w:spacing w:val="-2"/>
          <w:lang w:val="en-GB"/>
        </w:rPr>
        <w:t xml:space="preserve"> </w:t>
      </w:r>
      <w:r w:rsidRPr="00D86561">
        <w:rPr>
          <w:lang w:val="en-GB"/>
        </w:rPr>
        <w:t>Food</w:t>
      </w:r>
      <w:r w:rsidRPr="00D86561">
        <w:rPr>
          <w:spacing w:val="-1"/>
          <w:lang w:val="en-GB"/>
        </w:rPr>
        <w:t xml:space="preserve"> </w:t>
      </w:r>
      <w:r w:rsidRPr="00D86561">
        <w:rPr>
          <w:lang w:val="en-GB"/>
        </w:rPr>
        <w:t>Participant</w:t>
      </w:r>
      <w:r w:rsidRPr="00D86561">
        <w:rPr>
          <w:spacing w:val="-1"/>
          <w:lang w:val="en-GB"/>
        </w:rPr>
        <w:t xml:space="preserve"> </w:t>
      </w:r>
      <w:r w:rsidRPr="00D86561">
        <w:rPr>
          <w:lang w:val="en-GB"/>
        </w:rPr>
        <w:t>will notify</w:t>
      </w:r>
      <w:r w:rsidRPr="00D86561">
        <w:rPr>
          <w:spacing w:val="-2"/>
          <w:lang w:val="en-GB"/>
        </w:rPr>
        <w:t xml:space="preserve"> </w:t>
      </w:r>
      <w:r w:rsidRPr="00D86561">
        <w:rPr>
          <w:lang w:val="en-GB"/>
        </w:rPr>
        <w:t>the</w:t>
      </w:r>
      <w:r w:rsidRPr="00D86561">
        <w:rPr>
          <w:spacing w:val="-2"/>
          <w:lang w:val="en-GB"/>
        </w:rPr>
        <w:t xml:space="preserve"> </w:t>
      </w:r>
      <w:r w:rsidRPr="00D86561">
        <w:rPr>
          <w:lang w:val="en-GB"/>
        </w:rPr>
        <w:t>EIT FOOD and</w:t>
      </w:r>
      <w:r w:rsidRPr="00D86561">
        <w:rPr>
          <w:spacing w:val="-1"/>
          <w:lang w:val="en-GB"/>
        </w:rPr>
        <w:t xml:space="preserve"> </w:t>
      </w:r>
      <w:r w:rsidRPr="00D86561">
        <w:rPr>
          <w:lang w:val="en-GB"/>
        </w:rPr>
        <w:t>the</w:t>
      </w:r>
      <w:r w:rsidRPr="00D86561">
        <w:rPr>
          <w:spacing w:val="-1"/>
          <w:lang w:val="en-GB"/>
        </w:rPr>
        <w:t xml:space="preserve"> </w:t>
      </w:r>
      <w:r w:rsidRPr="00D86561">
        <w:rPr>
          <w:lang w:val="en-GB"/>
        </w:rPr>
        <w:t>Activity</w:t>
      </w:r>
      <w:r w:rsidRPr="00D86561">
        <w:rPr>
          <w:spacing w:val="-3"/>
          <w:lang w:val="en-GB"/>
        </w:rPr>
        <w:t xml:space="preserve"> </w:t>
      </w:r>
      <w:r w:rsidRPr="00D86561">
        <w:rPr>
          <w:lang w:val="en-GB"/>
        </w:rPr>
        <w:t>Leader of</w:t>
      </w:r>
      <w:r w:rsidRPr="00D86561">
        <w:rPr>
          <w:spacing w:val="-1"/>
          <w:lang w:val="en-GB"/>
        </w:rPr>
        <w:t xml:space="preserve"> </w:t>
      </w:r>
      <w:r w:rsidRPr="00D86561">
        <w:rPr>
          <w:lang w:val="en-GB"/>
        </w:rPr>
        <w:t>any Force</w:t>
      </w:r>
      <w:r w:rsidRPr="00D86561">
        <w:rPr>
          <w:spacing w:val="-1"/>
          <w:lang w:val="en-GB"/>
        </w:rPr>
        <w:t xml:space="preserve"> </w:t>
      </w:r>
      <w:r w:rsidRPr="00D86561">
        <w:rPr>
          <w:lang w:val="en-GB"/>
        </w:rPr>
        <w:t>Majeure without undue delay, stating the nature, likely duration and foreseeable effects. The Parties must immediately take all the necessary steps to limit any damage due to force majeure and do</w:t>
      </w:r>
      <w:r w:rsidRPr="00D86561">
        <w:rPr>
          <w:spacing w:val="-2"/>
          <w:lang w:val="en-GB"/>
        </w:rPr>
        <w:t xml:space="preserve"> </w:t>
      </w:r>
      <w:r w:rsidRPr="00D86561">
        <w:rPr>
          <w:lang w:val="en-GB"/>
        </w:rPr>
        <w:t>their</w:t>
      </w:r>
      <w:r w:rsidRPr="00D86561">
        <w:rPr>
          <w:spacing w:val="-1"/>
          <w:lang w:val="en-GB"/>
        </w:rPr>
        <w:t xml:space="preserve"> </w:t>
      </w:r>
      <w:r w:rsidRPr="00D86561">
        <w:rPr>
          <w:lang w:val="en-GB"/>
        </w:rPr>
        <w:t>best to</w:t>
      </w:r>
      <w:r w:rsidRPr="00D86561">
        <w:rPr>
          <w:spacing w:val="-4"/>
          <w:lang w:val="en-GB"/>
        </w:rPr>
        <w:t xml:space="preserve"> </w:t>
      </w:r>
      <w:r w:rsidRPr="00D86561">
        <w:rPr>
          <w:lang w:val="en-GB"/>
        </w:rPr>
        <w:t>resume implementation</w:t>
      </w:r>
      <w:r w:rsidRPr="00D86561">
        <w:rPr>
          <w:spacing w:val="-2"/>
          <w:lang w:val="en-GB"/>
        </w:rPr>
        <w:t xml:space="preserve"> </w:t>
      </w:r>
      <w:r w:rsidRPr="00D86561">
        <w:rPr>
          <w:lang w:val="en-GB"/>
        </w:rPr>
        <w:t>of the action as</w:t>
      </w:r>
      <w:r w:rsidRPr="00D86561">
        <w:rPr>
          <w:spacing w:val="-2"/>
          <w:lang w:val="en-GB"/>
        </w:rPr>
        <w:t xml:space="preserve"> </w:t>
      </w:r>
      <w:r w:rsidRPr="00D86561">
        <w:rPr>
          <w:lang w:val="en-GB"/>
        </w:rPr>
        <w:t>soon as</w:t>
      </w:r>
      <w:r w:rsidRPr="00D86561">
        <w:rPr>
          <w:spacing w:val="-4"/>
          <w:lang w:val="en-GB"/>
        </w:rPr>
        <w:t xml:space="preserve"> </w:t>
      </w:r>
      <w:r w:rsidRPr="00D86561">
        <w:rPr>
          <w:lang w:val="en-GB"/>
        </w:rPr>
        <w:t>possible.</w:t>
      </w:r>
      <w:r w:rsidRPr="00D86561">
        <w:rPr>
          <w:spacing w:val="-1"/>
          <w:lang w:val="en-GB"/>
        </w:rPr>
        <w:t xml:space="preserve"> </w:t>
      </w:r>
      <w:r w:rsidRPr="00D86561">
        <w:rPr>
          <w:lang w:val="en-GB"/>
        </w:rPr>
        <w:t>If the consequences of Force Majeure for the KAVA are not overcome within 6 weeks after such notification, the transfer of tasks</w:t>
      </w:r>
      <w:r w:rsidRPr="00D86561">
        <w:rPr>
          <w:spacing w:val="-2"/>
          <w:lang w:val="en-GB"/>
        </w:rPr>
        <w:t xml:space="preserve"> </w:t>
      </w:r>
      <w:r w:rsidRPr="00D86561">
        <w:rPr>
          <w:lang w:val="en-GB"/>
        </w:rPr>
        <w:t>and</w:t>
      </w:r>
      <w:r w:rsidRPr="00D86561">
        <w:rPr>
          <w:spacing w:val="-4"/>
          <w:lang w:val="en-GB"/>
        </w:rPr>
        <w:t xml:space="preserve"> </w:t>
      </w:r>
      <w:r w:rsidRPr="00D86561">
        <w:rPr>
          <w:lang w:val="en-GB"/>
        </w:rPr>
        <w:t>subgrants-</w:t>
      </w:r>
      <w:r w:rsidRPr="00D86561">
        <w:rPr>
          <w:spacing w:val="-2"/>
          <w:lang w:val="en-GB"/>
        </w:rPr>
        <w:t xml:space="preserve"> </w:t>
      </w:r>
      <w:r w:rsidRPr="00D86561">
        <w:rPr>
          <w:lang w:val="en-GB"/>
        </w:rPr>
        <w:t>if any</w:t>
      </w:r>
      <w:r w:rsidRPr="00D86561">
        <w:rPr>
          <w:spacing w:val="-2"/>
          <w:lang w:val="en-GB"/>
        </w:rPr>
        <w:t xml:space="preserve"> </w:t>
      </w:r>
      <w:r w:rsidRPr="00D86561">
        <w:rPr>
          <w:lang w:val="en-GB"/>
        </w:rPr>
        <w:t>-</w:t>
      </w:r>
      <w:r w:rsidRPr="00D86561">
        <w:rPr>
          <w:spacing w:val="-2"/>
          <w:lang w:val="en-GB"/>
        </w:rPr>
        <w:t xml:space="preserve"> </w:t>
      </w:r>
      <w:r w:rsidRPr="00D86561">
        <w:rPr>
          <w:lang w:val="en-GB"/>
        </w:rPr>
        <w:t>shall</w:t>
      </w:r>
      <w:r w:rsidRPr="00D86561">
        <w:rPr>
          <w:spacing w:val="-2"/>
          <w:lang w:val="en-GB"/>
        </w:rPr>
        <w:t xml:space="preserve"> </w:t>
      </w:r>
      <w:r w:rsidRPr="00D86561">
        <w:rPr>
          <w:lang w:val="en-GB"/>
        </w:rPr>
        <w:t>be decided</w:t>
      </w:r>
      <w:r w:rsidRPr="00D86561">
        <w:rPr>
          <w:spacing w:val="-2"/>
          <w:lang w:val="en-GB"/>
        </w:rPr>
        <w:t xml:space="preserve"> </w:t>
      </w:r>
      <w:r w:rsidRPr="00D86561">
        <w:rPr>
          <w:lang w:val="en-GB"/>
        </w:rPr>
        <w:t>by the concerned</w:t>
      </w:r>
      <w:r w:rsidRPr="00D86561">
        <w:rPr>
          <w:spacing w:val="-2"/>
          <w:lang w:val="en-GB"/>
        </w:rPr>
        <w:t xml:space="preserve"> </w:t>
      </w:r>
      <w:r w:rsidRPr="00D86561">
        <w:rPr>
          <w:lang w:val="en-GB"/>
        </w:rPr>
        <w:t>EIT</w:t>
      </w:r>
      <w:r w:rsidRPr="00D86561">
        <w:rPr>
          <w:spacing w:val="-2"/>
          <w:lang w:val="en-GB"/>
        </w:rPr>
        <w:t xml:space="preserve"> </w:t>
      </w:r>
      <w:r w:rsidRPr="00D86561">
        <w:rPr>
          <w:lang w:val="en-GB"/>
        </w:rPr>
        <w:t>Food</w:t>
      </w:r>
      <w:r w:rsidRPr="00D86561">
        <w:rPr>
          <w:spacing w:val="-4"/>
          <w:lang w:val="en-GB"/>
        </w:rPr>
        <w:t xml:space="preserve"> </w:t>
      </w:r>
      <w:r w:rsidRPr="00D86561">
        <w:rPr>
          <w:lang w:val="en-GB"/>
        </w:rPr>
        <w:t>Participant and the other EIT Food Participants together with the EIT FOOD.</w:t>
      </w:r>
    </w:p>
    <w:p w:rsidRPr="00D86561" w:rsidR="00A9153F" w:rsidRDefault="00730856" w14:paraId="634603A7" w14:textId="77777777">
      <w:pPr>
        <w:pStyle w:val="BodyText"/>
        <w:spacing w:before="116" w:line="249" w:lineRule="auto"/>
        <w:ind w:right="710"/>
        <w:rPr>
          <w:lang w:val="en-GB"/>
        </w:rPr>
      </w:pPr>
      <w:r w:rsidRPr="00D86561">
        <w:rPr>
          <w:lang w:val="en-GB"/>
        </w:rPr>
        <w:t>Compensation claims shall be excluded in case of Force Majeure or any restriction resulting from import or export laws and regulations and/or any delay of the granting or extension of the import</w:t>
      </w:r>
      <w:r w:rsidRPr="00D86561">
        <w:rPr>
          <w:spacing w:val="-4"/>
          <w:lang w:val="en-GB"/>
        </w:rPr>
        <w:t xml:space="preserve"> </w:t>
      </w:r>
      <w:r w:rsidRPr="00D86561">
        <w:rPr>
          <w:lang w:val="en-GB"/>
        </w:rPr>
        <w:t>or</w:t>
      </w:r>
      <w:r w:rsidRPr="00D86561">
        <w:rPr>
          <w:spacing w:val="-3"/>
          <w:lang w:val="en-GB"/>
        </w:rPr>
        <w:t xml:space="preserve"> </w:t>
      </w:r>
      <w:r w:rsidRPr="00D86561">
        <w:rPr>
          <w:lang w:val="en-GB"/>
        </w:rPr>
        <w:t>export license</w:t>
      </w:r>
      <w:r w:rsidRPr="00D86561">
        <w:rPr>
          <w:spacing w:val="-3"/>
          <w:lang w:val="en-GB"/>
        </w:rPr>
        <w:t xml:space="preserve"> </w:t>
      </w:r>
      <w:r w:rsidRPr="00D86561">
        <w:rPr>
          <w:lang w:val="en-GB"/>
        </w:rPr>
        <w:t>or any other governmental authorization</w:t>
      </w:r>
      <w:r w:rsidRPr="00D86561">
        <w:rPr>
          <w:spacing w:val="-2"/>
          <w:lang w:val="en-GB"/>
        </w:rPr>
        <w:t xml:space="preserve"> </w:t>
      </w:r>
      <w:r w:rsidRPr="00D86561">
        <w:rPr>
          <w:lang w:val="en-GB"/>
        </w:rPr>
        <w:t>in the</w:t>
      </w:r>
      <w:r w:rsidRPr="00D86561">
        <w:rPr>
          <w:spacing w:val="-3"/>
          <w:lang w:val="en-GB"/>
        </w:rPr>
        <w:t xml:space="preserve"> </w:t>
      </w:r>
      <w:r w:rsidRPr="00D86561">
        <w:rPr>
          <w:lang w:val="en-GB"/>
        </w:rPr>
        <w:t>event</w:t>
      </w:r>
      <w:r w:rsidRPr="00D86561">
        <w:rPr>
          <w:spacing w:val="-2"/>
          <w:lang w:val="en-GB"/>
        </w:rPr>
        <w:t xml:space="preserve"> </w:t>
      </w:r>
      <w:r w:rsidRPr="00D86561">
        <w:rPr>
          <w:lang w:val="en-GB"/>
        </w:rPr>
        <w:t>that</w:t>
      </w:r>
      <w:r w:rsidRPr="00D86561">
        <w:rPr>
          <w:spacing w:val="-2"/>
          <w:lang w:val="en-GB"/>
        </w:rPr>
        <w:t xml:space="preserve"> </w:t>
      </w:r>
      <w:r w:rsidRPr="00D86561">
        <w:rPr>
          <w:lang w:val="en-GB"/>
        </w:rPr>
        <w:t>a Party uses reasonable efforts to fulfil its tasks properly and on time.</w:t>
      </w:r>
    </w:p>
    <w:p w:rsidRPr="00D86561" w:rsidR="00A9153F" w:rsidRDefault="00730856" w14:paraId="10070D64" w14:textId="77777777">
      <w:pPr>
        <w:pStyle w:val="ListParagraph"/>
        <w:numPr>
          <w:ilvl w:val="1"/>
          <w:numId w:val="10"/>
        </w:numPr>
        <w:tabs>
          <w:tab w:val="left" w:pos="1156"/>
        </w:tabs>
        <w:spacing w:before="220"/>
        <w:ind w:left="1156" w:hanging="300"/>
        <w:jc w:val="both"/>
        <w:rPr>
          <w:sz w:val="20"/>
          <w:lang w:val="en-GB"/>
        </w:rPr>
      </w:pPr>
      <w:r w:rsidRPr="00D86561">
        <w:rPr>
          <w:color w:val="445269"/>
          <w:sz w:val="20"/>
          <w:lang w:val="en-GB"/>
        </w:rPr>
        <w:t>Recovery</w:t>
      </w:r>
      <w:r w:rsidRPr="00D86561">
        <w:rPr>
          <w:color w:val="445269"/>
          <w:spacing w:val="-2"/>
          <w:sz w:val="20"/>
          <w:lang w:val="en-GB"/>
        </w:rPr>
        <w:t xml:space="preserve"> </w:t>
      </w:r>
      <w:r w:rsidRPr="00D86561">
        <w:rPr>
          <w:color w:val="445269"/>
          <w:sz w:val="20"/>
          <w:lang w:val="en-GB"/>
        </w:rPr>
        <w:t>by EIT</w:t>
      </w:r>
      <w:r w:rsidRPr="00D86561">
        <w:rPr>
          <w:color w:val="445269"/>
          <w:spacing w:val="5"/>
          <w:sz w:val="20"/>
          <w:lang w:val="en-GB"/>
        </w:rPr>
        <w:t xml:space="preserve"> </w:t>
      </w:r>
      <w:r w:rsidRPr="00D86561">
        <w:rPr>
          <w:color w:val="445269"/>
          <w:spacing w:val="-4"/>
          <w:sz w:val="20"/>
          <w:lang w:val="en-GB"/>
        </w:rPr>
        <w:t>FOOD</w:t>
      </w:r>
    </w:p>
    <w:p w:rsidRPr="00D86561" w:rsidR="00A9153F" w:rsidRDefault="00730856" w14:paraId="79996222" w14:textId="77777777">
      <w:pPr>
        <w:pStyle w:val="BodyText"/>
        <w:spacing w:before="11" w:line="247" w:lineRule="auto"/>
        <w:ind w:right="717"/>
        <w:rPr>
          <w:lang w:val="en-GB"/>
        </w:rPr>
      </w:pPr>
      <w:r w:rsidRPr="00D86561">
        <w:rPr>
          <w:lang w:val="en-GB"/>
        </w:rPr>
        <w:t>In the event the EIT Food Participant did not use the financial support from EIT FOOD for the purpose of the KAVA or not in accordance with the terms and conditions of this Contract or the Framework Agreement, it is under the obligation to return the unused or unjustified amounts within 30 calendar days upon notification from the EIT FOOD.</w:t>
      </w:r>
    </w:p>
    <w:p w:rsidRPr="00D86561" w:rsidR="00A9153F" w:rsidRDefault="00730856" w14:paraId="0C56A405" w14:textId="77777777">
      <w:pPr>
        <w:pStyle w:val="BodyText"/>
        <w:spacing w:before="117" w:line="249" w:lineRule="auto"/>
        <w:ind w:right="713"/>
        <w:rPr>
          <w:lang w:val="en-GB"/>
        </w:rPr>
      </w:pPr>
      <w:r w:rsidRPr="00D86561">
        <w:rPr>
          <w:lang w:val="en-GB"/>
        </w:rPr>
        <w:t>The EIT FOOD shall have the right to recover any undue financial support of EIT FOOD, if the eligibility rules</w:t>
      </w:r>
      <w:r w:rsidRPr="00D86561">
        <w:rPr>
          <w:spacing w:val="-1"/>
          <w:lang w:val="en-GB"/>
        </w:rPr>
        <w:t xml:space="preserve"> </w:t>
      </w:r>
      <w:r w:rsidRPr="00D86561">
        <w:rPr>
          <w:lang w:val="en-GB"/>
        </w:rPr>
        <w:t>of</w:t>
      </w:r>
      <w:r w:rsidRPr="00D86561">
        <w:rPr>
          <w:spacing w:val="-4"/>
          <w:lang w:val="en-GB"/>
        </w:rPr>
        <w:t xml:space="preserve"> </w:t>
      </w:r>
      <w:r w:rsidRPr="00D86561">
        <w:rPr>
          <w:lang w:val="en-GB"/>
        </w:rPr>
        <w:t>Article</w:t>
      </w:r>
      <w:r w:rsidRPr="00D86561">
        <w:rPr>
          <w:spacing w:val="-1"/>
          <w:lang w:val="en-GB"/>
        </w:rPr>
        <w:t xml:space="preserve"> </w:t>
      </w:r>
      <w:r w:rsidRPr="00D86561">
        <w:rPr>
          <w:lang w:val="en-GB"/>
        </w:rPr>
        <w:t>7.4 of the Framework Agreement are</w:t>
      </w:r>
      <w:r w:rsidRPr="00D86561">
        <w:rPr>
          <w:spacing w:val="-1"/>
          <w:lang w:val="en-GB"/>
        </w:rPr>
        <w:t xml:space="preserve"> </w:t>
      </w:r>
      <w:r w:rsidRPr="00D86561">
        <w:rPr>
          <w:lang w:val="en-GB"/>
        </w:rPr>
        <w:t>not</w:t>
      </w:r>
      <w:r w:rsidRPr="00D86561">
        <w:rPr>
          <w:spacing w:val="-4"/>
          <w:lang w:val="en-GB"/>
        </w:rPr>
        <w:t xml:space="preserve"> </w:t>
      </w:r>
      <w:r w:rsidRPr="00D86561">
        <w:rPr>
          <w:lang w:val="en-GB"/>
        </w:rPr>
        <w:t>complied with,</w:t>
      </w:r>
      <w:r w:rsidRPr="00D86561">
        <w:rPr>
          <w:spacing w:val="-1"/>
          <w:lang w:val="en-GB"/>
        </w:rPr>
        <w:t xml:space="preserve"> </w:t>
      </w:r>
      <w:r w:rsidRPr="00D86561">
        <w:rPr>
          <w:lang w:val="en-GB"/>
        </w:rPr>
        <w:t xml:space="preserve">or if the EIT </w:t>
      </w:r>
      <w:r w:rsidRPr="00D86561">
        <w:rPr>
          <w:lang w:val="en-GB"/>
        </w:rPr>
        <w:t>Food Participant</w:t>
      </w:r>
      <w:r w:rsidRPr="00D86561">
        <w:rPr>
          <w:spacing w:val="-1"/>
          <w:lang w:val="en-GB"/>
        </w:rPr>
        <w:t xml:space="preserve"> </w:t>
      </w:r>
      <w:r w:rsidRPr="00D86561">
        <w:rPr>
          <w:lang w:val="en-GB"/>
        </w:rPr>
        <w:t>has</w:t>
      </w:r>
      <w:r w:rsidRPr="00D86561">
        <w:rPr>
          <w:spacing w:val="-1"/>
          <w:lang w:val="en-GB"/>
        </w:rPr>
        <w:t xml:space="preserve"> </w:t>
      </w:r>
      <w:r w:rsidRPr="00D86561">
        <w:rPr>
          <w:lang w:val="en-GB"/>
        </w:rPr>
        <w:t>not</w:t>
      </w:r>
      <w:r w:rsidRPr="00D86561">
        <w:rPr>
          <w:spacing w:val="-3"/>
          <w:lang w:val="en-GB"/>
        </w:rPr>
        <w:t xml:space="preserve"> </w:t>
      </w:r>
      <w:r w:rsidRPr="00D86561">
        <w:rPr>
          <w:lang w:val="en-GB"/>
        </w:rPr>
        <w:t>fulfilled all its other obligations pertaining to the implementation of EIT funded KAVAs under this Contract.</w:t>
      </w:r>
    </w:p>
    <w:p w:rsidRPr="00D86561" w:rsidR="00A9153F" w:rsidRDefault="00A9153F" w14:paraId="74523572" w14:textId="77777777">
      <w:pPr>
        <w:pStyle w:val="BodyText"/>
        <w:spacing w:before="153"/>
        <w:ind w:left="0"/>
        <w:jc w:val="left"/>
        <w:rPr>
          <w:lang w:val="en-GB"/>
        </w:rPr>
      </w:pPr>
    </w:p>
    <w:p w:rsidRPr="00742128" w:rsidR="00A9153F" w:rsidRDefault="00730856" w14:paraId="10D94AEE" w14:textId="77777777">
      <w:pPr>
        <w:pStyle w:val="Heading2"/>
        <w:numPr>
          <w:ilvl w:val="2"/>
          <w:numId w:val="10"/>
        </w:numPr>
        <w:tabs>
          <w:tab w:val="left" w:pos="1371"/>
        </w:tabs>
        <w:ind w:left="1371" w:hanging="515"/>
        <w:jc w:val="both"/>
        <w:rPr>
          <w:b w:val="0"/>
          <w:bCs w:val="0"/>
          <w:lang w:val="en-GB"/>
        </w:rPr>
      </w:pPr>
      <w:r w:rsidRPr="00742128">
        <w:rPr>
          <w:b w:val="0"/>
          <w:bCs w:val="0"/>
          <w:color w:val="445269"/>
          <w:spacing w:val="-2"/>
          <w:w w:val="105"/>
          <w:lang w:val="en-GB"/>
        </w:rPr>
        <w:t>Setoff</w:t>
      </w:r>
    </w:p>
    <w:p w:rsidRPr="00D86561" w:rsidR="00A9153F" w:rsidRDefault="00A9153F" w14:paraId="7B1C5151" w14:textId="77777777">
      <w:pPr>
        <w:pStyle w:val="BodyText"/>
        <w:spacing w:before="16"/>
        <w:ind w:left="0"/>
        <w:jc w:val="left"/>
        <w:rPr>
          <w:b/>
          <w:lang w:val="en-GB"/>
        </w:rPr>
      </w:pPr>
    </w:p>
    <w:p w:rsidRPr="00D86561" w:rsidR="00A9153F" w:rsidRDefault="00730856" w14:paraId="08688DDC" w14:textId="77777777">
      <w:pPr>
        <w:pStyle w:val="BodyText"/>
        <w:spacing w:line="249" w:lineRule="auto"/>
        <w:ind w:right="778"/>
        <w:jc w:val="left"/>
        <w:rPr>
          <w:lang w:val="en-GB"/>
        </w:rPr>
      </w:pPr>
      <w:r w:rsidRPr="00D86561">
        <w:rPr>
          <w:lang w:val="en-GB"/>
        </w:rPr>
        <w:t>EIT FOOD</w:t>
      </w:r>
      <w:r w:rsidRPr="00D86561">
        <w:rPr>
          <w:spacing w:val="-1"/>
          <w:lang w:val="en-GB"/>
        </w:rPr>
        <w:t xml:space="preserve"> </w:t>
      </w:r>
      <w:r w:rsidRPr="00D86561">
        <w:rPr>
          <w:lang w:val="en-GB"/>
        </w:rPr>
        <w:t>shall have the right to setoff payments</w:t>
      </w:r>
      <w:r w:rsidRPr="00D86561">
        <w:rPr>
          <w:spacing w:val="-1"/>
          <w:lang w:val="en-GB"/>
        </w:rPr>
        <w:t xml:space="preserve"> </w:t>
      </w:r>
      <w:r w:rsidRPr="00D86561">
        <w:rPr>
          <w:lang w:val="en-GB"/>
        </w:rPr>
        <w:t>for any present or future claim EIT FOOD may have against the EIT Food Participant.</w:t>
      </w:r>
    </w:p>
    <w:p w:rsidRPr="00D86561" w:rsidR="00A9153F" w:rsidRDefault="00A9153F" w14:paraId="2E16E719" w14:textId="77777777">
      <w:pPr>
        <w:pStyle w:val="BodyText"/>
        <w:spacing w:before="205"/>
        <w:ind w:left="0"/>
        <w:jc w:val="left"/>
        <w:rPr>
          <w:lang w:val="en-GB"/>
        </w:rPr>
      </w:pPr>
    </w:p>
    <w:p w:rsidRPr="00742128" w:rsidR="00A9153F" w:rsidRDefault="00730856" w14:paraId="3FAC6A12" w14:textId="77777777">
      <w:pPr>
        <w:pStyle w:val="BodyText"/>
        <w:jc w:val="left"/>
        <w:rPr>
          <w:b/>
          <w:bCs/>
          <w:lang w:val="en-GB"/>
        </w:rPr>
      </w:pPr>
      <w:r w:rsidRPr="00742128">
        <w:rPr>
          <w:b/>
          <w:bCs/>
          <w:color w:val="445269"/>
          <w:lang w:val="en-GB"/>
        </w:rPr>
        <w:t>Article</w:t>
      </w:r>
      <w:r w:rsidRPr="00742128">
        <w:rPr>
          <w:b/>
          <w:bCs/>
          <w:color w:val="445269"/>
          <w:spacing w:val="-2"/>
          <w:lang w:val="en-GB"/>
        </w:rPr>
        <w:t xml:space="preserve"> </w:t>
      </w:r>
      <w:r w:rsidRPr="00742128">
        <w:rPr>
          <w:b/>
          <w:bCs/>
          <w:color w:val="445269"/>
          <w:lang w:val="en-GB"/>
        </w:rPr>
        <w:t>6:</w:t>
      </w:r>
      <w:r w:rsidRPr="00742128">
        <w:rPr>
          <w:b/>
          <w:bCs/>
          <w:color w:val="445269"/>
          <w:spacing w:val="-5"/>
          <w:lang w:val="en-GB"/>
        </w:rPr>
        <w:t xml:space="preserve"> </w:t>
      </w:r>
      <w:r w:rsidRPr="00742128">
        <w:rPr>
          <w:b/>
          <w:bCs/>
          <w:color w:val="445269"/>
          <w:lang w:val="en-GB"/>
        </w:rPr>
        <w:t>Governance</w:t>
      </w:r>
      <w:r w:rsidRPr="00742128">
        <w:rPr>
          <w:b/>
          <w:bCs/>
          <w:color w:val="445269"/>
          <w:spacing w:val="1"/>
          <w:lang w:val="en-GB"/>
        </w:rPr>
        <w:t xml:space="preserve"> </w:t>
      </w:r>
      <w:r w:rsidRPr="00742128">
        <w:rPr>
          <w:b/>
          <w:bCs/>
          <w:color w:val="445269"/>
          <w:spacing w:val="-2"/>
          <w:lang w:val="en-GB"/>
        </w:rPr>
        <w:t>structure</w:t>
      </w:r>
    </w:p>
    <w:p w:rsidRPr="00D86561" w:rsidR="00A9153F" w:rsidRDefault="00730856" w14:paraId="546E1306" w14:textId="77777777">
      <w:pPr>
        <w:pStyle w:val="ListParagraph"/>
        <w:numPr>
          <w:ilvl w:val="1"/>
          <w:numId w:val="9"/>
        </w:numPr>
        <w:tabs>
          <w:tab w:val="left" w:pos="1156"/>
        </w:tabs>
        <w:spacing w:before="231"/>
        <w:ind w:left="1156" w:hanging="300"/>
        <w:jc w:val="both"/>
        <w:rPr>
          <w:sz w:val="20"/>
          <w:lang w:val="en-GB"/>
        </w:rPr>
      </w:pPr>
      <w:r w:rsidRPr="00D86561">
        <w:rPr>
          <w:color w:val="445269"/>
          <w:sz w:val="20"/>
          <w:lang w:val="en-GB"/>
        </w:rPr>
        <w:t>Set-up</w:t>
      </w:r>
      <w:r w:rsidRPr="00D86561">
        <w:rPr>
          <w:color w:val="445269"/>
          <w:spacing w:val="-3"/>
          <w:sz w:val="20"/>
          <w:lang w:val="en-GB"/>
        </w:rPr>
        <w:t xml:space="preserve"> </w:t>
      </w:r>
      <w:r w:rsidRPr="00D86561">
        <w:rPr>
          <w:color w:val="445269"/>
          <w:sz w:val="20"/>
          <w:lang w:val="en-GB"/>
        </w:rPr>
        <w:t>of</w:t>
      </w:r>
      <w:r w:rsidRPr="00D86561">
        <w:rPr>
          <w:color w:val="445269"/>
          <w:spacing w:val="2"/>
          <w:sz w:val="20"/>
          <w:lang w:val="en-GB"/>
        </w:rPr>
        <w:t xml:space="preserve"> </w:t>
      </w:r>
      <w:r w:rsidRPr="00D86561">
        <w:rPr>
          <w:color w:val="445269"/>
          <w:spacing w:val="-2"/>
          <w:sz w:val="20"/>
          <w:lang w:val="en-GB"/>
        </w:rPr>
        <w:t>governance</w:t>
      </w:r>
    </w:p>
    <w:p w:rsidRPr="00D86561" w:rsidR="00A9153F" w:rsidRDefault="00730856" w14:paraId="1DDCA8E5" w14:textId="25A58FD4">
      <w:pPr>
        <w:pStyle w:val="BodyText"/>
        <w:spacing w:before="121" w:line="247" w:lineRule="auto"/>
        <w:ind w:right="710"/>
        <w:rPr>
          <w:lang w:val="en-GB"/>
        </w:rPr>
      </w:pPr>
      <w:r w:rsidRPr="00D86561">
        <w:rPr>
          <w:lang w:val="en-GB"/>
        </w:rPr>
        <w:t>The EIT Food Participants shall set up an efficient internal project organization and</w:t>
      </w:r>
      <w:r w:rsidRPr="00D86561">
        <w:rPr>
          <w:spacing w:val="80"/>
          <w:lang w:val="en-GB"/>
        </w:rPr>
        <w:t xml:space="preserve"> </w:t>
      </w:r>
      <w:r w:rsidRPr="00D86561">
        <w:rPr>
          <w:lang w:val="en-GB"/>
        </w:rPr>
        <w:t>governance</w:t>
      </w:r>
      <w:r w:rsidRPr="00D86561">
        <w:rPr>
          <w:spacing w:val="-1"/>
          <w:lang w:val="en-GB"/>
        </w:rPr>
        <w:t xml:space="preserve"> </w:t>
      </w:r>
      <w:r w:rsidRPr="00D86561">
        <w:rPr>
          <w:lang w:val="en-GB"/>
        </w:rPr>
        <w:t>structure for the KAVA, which structure shall not</w:t>
      </w:r>
      <w:r w:rsidRPr="00D86561">
        <w:rPr>
          <w:spacing w:val="-5"/>
          <w:lang w:val="en-GB"/>
        </w:rPr>
        <w:t xml:space="preserve"> </w:t>
      </w:r>
      <w:r w:rsidRPr="00D86561">
        <w:rPr>
          <w:lang w:val="en-GB"/>
        </w:rPr>
        <w:t>be in conflict</w:t>
      </w:r>
      <w:r w:rsidRPr="00D86561">
        <w:rPr>
          <w:spacing w:val="-2"/>
          <w:lang w:val="en-GB"/>
        </w:rPr>
        <w:t xml:space="preserve"> </w:t>
      </w:r>
      <w:r w:rsidRPr="00D86561">
        <w:rPr>
          <w:lang w:val="en-GB"/>
        </w:rPr>
        <w:t xml:space="preserve">with the provisions of the Framework Agreement. At the latest at the Effective Date, the Activity Leader shall notify the EIT FOOD of the structures and processes agreed upon between the EIT Food Participants, and the Activity Leader shall notify the EIT FOOD of any changes thereto </w:t>
      </w:r>
      <w:r w:rsidRPr="00D86561">
        <w:rPr>
          <w:spacing w:val="-2"/>
          <w:lang w:val="en-GB"/>
        </w:rPr>
        <w:t>immediately.</w:t>
      </w:r>
    </w:p>
    <w:p w:rsidRPr="00D86561" w:rsidR="00A9153F" w:rsidRDefault="00730856" w14:paraId="35481942" w14:textId="77777777">
      <w:pPr>
        <w:pStyle w:val="ListParagraph"/>
        <w:numPr>
          <w:ilvl w:val="1"/>
          <w:numId w:val="9"/>
        </w:numPr>
        <w:tabs>
          <w:tab w:val="left" w:pos="1156"/>
        </w:tabs>
        <w:spacing w:before="231"/>
        <w:ind w:left="1156" w:hanging="300"/>
        <w:jc w:val="both"/>
        <w:rPr>
          <w:sz w:val="20"/>
          <w:lang w:val="en-GB"/>
        </w:rPr>
      </w:pPr>
      <w:r w:rsidRPr="00D86561">
        <w:rPr>
          <w:color w:val="445269"/>
          <w:sz w:val="20"/>
          <w:lang w:val="en-GB"/>
        </w:rPr>
        <w:t>Activity</w:t>
      </w:r>
      <w:r w:rsidRPr="00D86561">
        <w:rPr>
          <w:color w:val="445269"/>
          <w:spacing w:val="-9"/>
          <w:sz w:val="20"/>
          <w:lang w:val="en-GB"/>
        </w:rPr>
        <w:t xml:space="preserve"> </w:t>
      </w:r>
      <w:r w:rsidRPr="00D86561">
        <w:rPr>
          <w:color w:val="445269"/>
          <w:spacing w:val="-2"/>
          <w:sz w:val="20"/>
          <w:lang w:val="en-GB"/>
        </w:rPr>
        <w:t>Leader</w:t>
      </w:r>
    </w:p>
    <w:p w:rsidRPr="00D86561" w:rsidR="00A9153F" w:rsidRDefault="00730856" w14:paraId="29FDB811" w14:textId="77777777">
      <w:pPr>
        <w:pStyle w:val="BodyText"/>
        <w:spacing w:before="123" w:line="247" w:lineRule="auto"/>
        <w:ind w:right="701"/>
        <w:rPr>
          <w:lang w:val="en-GB"/>
        </w:rPr>
      </w:pPr>
      <w:r w:rsidRPr="00D86561">
        <w:rPr>
          <w:lang w:val="en-GB"/>
        </w:rPr>
        <w:t>The Activity Leader is the legal entity acting as the intermediary between the EIT Food Participants and the EIT FOOD and is the first point of contact for the EIT FOOD regarding the KAVA, its progress and its participants.</w:t>
      </w:r>
    </w:p>
    <w:p w:rsidRPr="00D86561" w:rsidR="00A9153F" w:rsidRDefault="00730856" w14:paraId="058B3BC5" w14:textId="42874988">
      <w:pPr>
        <w:pStyle w:val="BodyText"/>
        <w:spacing w:before="2" w:line="249" w:lineRule="auto"/>
        <w:ind w:right="715"/>
        <w:rPr>
          <w:lang w:val="en-GB"/>
        </w:rPr>
      </w:pPr>
      <w:r w:rsidRPr="00D86561">
        <w:rPr>
          <w:lang w:val="en-GB"/>
        </w:rPr>
        <w:t>The role and</w:t>
      </w:r>
      <w:r w:rsidRPr="00D86561">
        <w:rPr>
          <w:spacing w:val="-1"/>
          <w:lang w:val="en-GB"/>
        </w:rPr>
        <w:t xml:space="preserve"> </w:t>
      </w:r>
      <w:r w:rsidRPr="00D86561">
        <w:rPr>
          <w:lang w:val="en-GB"/>
        </w:rPr>
        <w:t>responsibilities</w:t>
      </w:r>
      <w:r w:rsidRPr="00D86561">
        <w:rPr>
          <w:spacing w:val="-1"/>
          <w:lang w:val="en-GB"/>
        </w:rPr>
        <w:t xml:space="preserve"> </w:t>
      </w:r>
      <w:r w:rsidRPr="00D86561">
        <w:rPr>
          <w:lang w:val="en-GB"/>
        </w:rPr>
        <w:t>of the Activity Leader</w:t>
      </w:r>
      <w:r w:rsidRPr="00D86561">
        <w:rPr>
          <w:spacing w:val="-1"/>
          <w:lang w:val="en-GB"/>
        </w:rPr>
        <w:t xml:space="preserve"> </w:t>
      </w:r>
      <w:r w:rsidRPr="00D86561">
        <w:rPr>
          <w:lang w:val="en-GB"/>
        </w:rPr>
        <w:t>are</w:t>
      </w:r>
      <w:r w:rsidRPr="00D86561">
        <w:rPr>
          <w:spacing w:val="-1"/>
          <w:lang w:val="en-GB"/>
        </w:rPr>
        <w:t xml:space="preserve"> </w:t>
      </w:r>
      <w:r w:rsidRPr="00D86561">
        <w:rPr>
          <w:lang w:val="en-GB"/>
        </w:rPr>
        <w:t xml:space="preserve">outlined in the </w:t>
      </w:r>
      <w:hyperlink w:history="1" r:id="rId12">
        <w:r w:rsidRPr="003E6FE2" w:rsidR="00E023DA">
          <w:rPr>
            <w:rStyle w:val="Hyperlink"/>
            <w:lang w:val="en-GB"/>
          </w:rPr>
          <w:t>EIT Food HIVE Platform for Participants</w:t>
        </w:r>
      </w:hyperlink>
      <w:r w:rsidRPr="00D86561">
        <w:rPr>
          <w:lang w:val="en-GB"/>
        </w:rPr>
        <w:t>.</w:t>
      </w:r>
    </w:p>
    <w:p w:rsidRPr="00D86561" w:rsidR="00A9153F" w:rsidRDefault="00730856" w14:paraId="4980B501" w14:textId="77777777">
      <w:pPr>
        <w:pStyle w:val="BodyText"/>
        <w:spacing w:line="249" w:lineRule="auto"/>
        <w:ind w:right="702"/>
        <w:rPr>
          <w:lang w:val="en-GB"/>
        </w:rPr>
      </w:pPr>
      <w:r w:rsidRPr="00D86561">
        <w:rPr>
          <w:lang w:val="en-GB"/>
        </w:rPr>
        <w:t>If one or more of the EIT Food Participants is late in the submission of any of the required information</w:t>
      </w:r>
      <w:r w:rsidRPr="00D86561">
        <w:rPr>
          <w:spacing w:val="-8"/>
          <w:lang w:val="en-GB"/>
        </w:rPr>
        <w:t xml:space="preserve"> </w:t>
      </w:r>
      <w:r w:rsidRPr="00D86561">
        <w:rPr>
          <w:lang w:val="en-GB"/>
        </w:rPr>
        <w:t>related</w:t>
      </w:r>
      <w:r w:rsidRPr="00D86561">
        <w:rPr>
          <w:spacing w:val="-8"/>
          <w:lang w:val="en-GB"/>
        </w:rPr>
        <w:t xml:space="preserve"> </w:t>
      </w:r>
      <w:r w:rsidRPr="00D86561">
        <w:rPr>
          <w:lang w:val="en-GB"/>
        </w:rPr>
        <w:t>to</w:t>
      </w:r>
      <w:r w:rsidRPr="00D86561">
        <w:rPr>
          <w:spacing w:val="-9"/>
          <w:lang w:val="en-GB"/>
        </w:rPr>
        <w:t xml:space="preserve"> </w:t>
      </w:r>
      <w:r w:rsidRPr="00D86561">
        <w:rPr>
          <w:lang w:val="en-GB"/>
        </w:rPr>
        <w:t>the</w:t>
      </w:r>
      <w:r w:rsidRPr="00D86561">
        <w:rPr>
          <w:spacing w:val="-7"/>
          <w:lang w:val="en-GB"/>
        </w:rPr>
        <w:t xml:space="preserve"> </w:t>
      </w:r>
      <w:r w:rsidRPr="00D86561">
        <w:rPr>
          <w:lang w:val="en-GB"/>
        </w:rPr>
        <w:t>KAVA</w:t>
      </w:r>
      <w:r w:rsidRPr="00D86561">
        <w:rPr>
          <w:spacing w:val="-9"/>
          <w:lang w:val="en-GB"/>
        </w:rPr>
        <w:t xml:space="preserve"> </w:t>
      </w:r>
      <w:r w:rsidRPr="00D86561">
        <w:rPr>
          <w:lang w:val="en-GB"/>
        </w:rPr>
        <w:t>implementation,</w:t>
      </w:r>
      <w:r w:rsidRPr="00D86561">
        <w:rPr>
          <w:spacing w:val="-9"/>
          <w:lang w:val="en-GB"/>
        </w:rPr>
        <w:t xml:space="preserve"> </w:t>
      </w:r>
      <w:r w:rsidRPr="00D86561">
        <w:rPr>
          <w:lang w:val="en-GB"/>
        </w:rPr>
        <w:t>monitoring</w:t>
      </w:r>
      <w:r w:rsidRPr="00D86561">
        <w:rPr>
          <w:spacing w:val="-10"/>
          <w:lang w:val="en-GB"/>
        </w:rPr>
        <w:t xml:space="preserve"> </w:t>
      </w:r>
      <w:r w:rsidRPr="00D86561">
        <w:rPr>
          <w:lang w:val="en-GB"/>
        </w:rPr>
        <w:t>and</w:t>
      </w:r>
      <w:r w:rsidRPr="00D86561">
        <w:rPr>
          <w:spacing w:val="-10"/>
          <w:lang w:val="en-GB"/>
        </w:rPr>
        <w:t xml:space="preserve"> </w:t>
      </w:r>
      <w:r w:rsidRPr="00D86561">
        <w:rPr>
          <w:lang w:val="en-GB"/>
        </w:rPr>
        <w:t>reporting,</w:t>
      </w:r>
      <w:r w:rsidRPr="00D86561">
        <w:rPr>
          <w:spacing w:val="-7"/>
          <w:lang w:val="en-GB"/>
        </w:rPr>
        <w:t xml:space="preserve"> </w:t>
      </w:r>
      <w:r w:rsidRPr="00D86561">
        <w:rPr>
          <w:lang w:val="en-GB"/>
        </w:rPr>
        <w:t>the</w:t>
      </w:r>
      <w:r w:rsidRPr="00D86561">
        <w:rPr>
          <w:spacing w:val="-11"/>
          <w:lang w:val="en-GB"/>
        </w:rPr>
        <w:t xml:space="preserve"> </w:t>
      </w:r>
      <w:r w:rsidRPr="00D86561">
        <w:rPr>
          <w:lang w:val="en-GB"/>
        </w:rPr>
        <w:t>Activity</w:t>
      </w:r>
      <w:r w:rsidRPr="00D86561">
        <w:rPr>
          <w:spacing w:val="-6"/>
          <w:lang w:val="en-GB"/>
        </w:rPr>
        <w:t xml:space="preserve"> </w:t>
      </w:r>
      <w:r w:rsidRPr="00D86561">
        <w:rPr>
          <w:lang w:val="en-GB"/>
        </w:rPr>
        <w:t>Leader may nevertheless submit the other EIT Food Participants’ KAVA deliverables and all other information required by the EIT FOOD in time.</w:t>
      </w:r>
    </w:p>
    <w:p w:rsidRPr="00D86561" w:rsidR="00A9153F" w:rsidRDefault="00730856" w14:paraId="69ACC94B" w14:textId="77777777">
      <w:pPr>
        <w:pStyle w:val="ListParagraph"/>
        <w:numPr>
          <w:ilvl w:val="1"/>
          <w:numId w:val="9"/>
        </w:numPr>
        <w:tabs>
          <w:tab w:val="left" w:pos="1156"/>
        </w:tabs>
        <w:spacing w:before="219"/>
        <w:ind w:left="1156" w:hanging="300"/>
        <w:jc w:val="both"/>
        <w:rPr>
          <w:sz w:val="20"/>
          <w:lang w:val="en-GB"/>
        </w:rPr>
      </w:pPr>
      <w:r w:rsidRPr="00D86561">
        <w:rPr>
          <w:color w:val="445269"/>
          <w:sz w:val="20"/>
          <w:lang w:val="en-GB"/>
        </w:rPr>
        <w:t>Replacement</w:t>
      </w:r>
      <w:r w:rsidRPr="00D86561">
        <w:rPr>
          <w:color w:val="445269"/>
          <w:spacing w:val="-5"/>
          <w:sz w:val="20"/>
          <w:lang w:val="en-GB"/>
        </w:rPr>
        <w:t xml:space="preserve"> </w:t>
      </w:r>
      <w:r w:rsidRPr="00D86561">
        <w:rPr>
          <w:color w:val="445269"/>
          <w:sz w:val="20"/>
          <w:lang w:val="en-GB"/>
        </w:rPr>
        <w:t>of</w:t>
      </w:r>
      <w:r w:rsidRPr="00D86561">
        <w:rPr>
          <w:color w:val="445269"/>
          <w:spacing w:val="-2"/>
          <w:sz w:val="20"/>
          <w:lang w:val="en-GB"/>
        </w:rPr>
        <w:t xml:space="preserve"> </w:t>
      </w:r>
      <w:r w:rsidRPr="00D86561">
        <w:rPr>
          <w:color w:val="445269"/>
          <w:sz w:val="20"/>
          <w:lang w:val="en-GB"/>
        </w:rPr>
        <w:t>the</w:t>
      </w:r>
      <w:r w:rsidRPr="00D86561">
        <w:rPr>
          <w:color w:val="445269"/>
          <w:spacing w:val="-6"/>
          <w:sz w:val="20"/>
          <w:lang w:val="en-GB"/>
        </w:rPr>
        <w:t xml:space="preserve"> </w:t>
      </w:r>
      <w:r w:rsidRPr="00D86561">
        <w:rPr>
          <w:color w:val="445269"/>
          <w:sz w:val="20"/>
          <w:lang w:val="en-GB"/>
        </w:rPr>
        <w:t>Activity</w:t>
      </w:r>
      <w:r w:rsidRPr="00D86561">
        <w:rPr>
          <w:color w:val="445269"/>
          <w:spacing w:val="-4"/>
          <w:sz w:val="20"/>
          <w:lang w:val="en-GB"/>
        </w:rPr>
        <w:t xml:space="preserve"> </w:t>
      </w:r>
      <w:r w:rsidRPr="00D86561">
        <w:rPr>
          <w:color w:val="445269"/>
          <w:spacing w:val="-2"/>
          <w:sz w:val="20"/>
          <w:lang w:val="en-GB"/>
        </w:rPr>
        <w:t>Leader</w:t>
      </w:r>
    </w:p>
    <w:p w:rsidRPr="00D86561" w:rsidR="00A9153F" w:rsidRDefault="00730856" w14:paraId="24B32B99" w14:textId="77777777">
      <w:pPr>
        <w:pStyle w:val="BodyText"/>
        <w:spacing w:before="121" w:line="247" w:lineRule="auto"/>
        <w:ind w:right="714"/>
        <w:rPr>
          <w:lang w:val="en-GB"/>
        </w:rPr>
      </w:pPr>
      <w:r w:rsidRPr="00D86561">
        <w:rPr>
          <w:lang w:val="en-GB"/>
        </w:rPr>
        <w:t>If the Activity Leader fails in its tasks, the EIT FOOD may propose to the other EIT Food Participants to replace the Activity Leader with another EIT Food Participant or with the replacement person designed by it.</w:t>
      </w:r>
    </w:p>
    <w:p w:rsidRPr="00D86561" w:rsidR="00A9153F" w:rsidRDefault="00730856" w14:paraId="089C4EE6" w14:textId="77777777">
      <w:pPr>
        <w:pStyle w:val="ListParagraph"/>
        <w:numPr>
          <w:ilvl w:val="1"/>
          <w:numId w:val="9"/>
        </w:numPr>
        <w:tabs>
          <w:tab w:val="left" w:pos="1156"/>
        </w:tabs>
        <w:spacing w:before="227"/>
        <w:ind w:left="1156" w:hanging="300"/>
        <w:jc w:val="both"/>
        <w:rPr>
          <w:sz w:val="20"/>
          <w:lang w:val="en-GB"/>
        </w:rPr>
      </w:pPr>
      <w:r w:rsidRPr="00D86561">
        <w:rPr>
          <w:color w:val="445269"/>
          <w:sz w:val="20"/>
          <w:lang w:val="en-GB"/>
        </w:rPr>
        <w:t>Acting</w:t>
      </w:r>
      <w:r w:rsidRPr="00D86561">
        <w:rPr>
          <w:color w:val="445269"/>
          <w:spacing w:val="-1"/>
          <w:sz w:val="20"/>
          <w:lang w:val="en-GB"/>
        </w:rPr>
        <w:t xml:space="preserve"> </w:t>
      </w:r>
      <w:r w:rsidRPr="00D86561">
        <w:rPr>
          <w:color w:val="445269"/>
          <w:sz w:val="20"/>
          <w:lang w:val="en-GB"/>
        </w:rPr>
        <w:t>on</w:t>
      </w:r>
      <w:r w:rsidRPr="00D86561">
        <w:rPr>
          <w:color w:val="445269"/>
          <w:spacing w:val="-2"/>
          <w:sz w:val="20"/>
          <w:lang w:val="en-GB"/>
        </w:rPr>
        <w:t xml:space="preserve"> </w:t>
      </w:r>
      <w:r w:rsidRPr="00D86561">
        <w:rPr>
          <w:color w:val="445269"/>
          <w:sz w:val="20"/>
          <w:lang w:val="en-GB"/>
        </w:rPr>
        <w:t>behalf</w:t>
      </w:r>
      <w:r w:rsidRPr="00D86561">
        <w:rPr>
          <w:color w:val="445269"/>
          <w:spacing w:val="-1"/>
          <w:sz w:val="20"/>
          <w:lang w:val="en-GB"/>
        </w:rPr>
        <w:t xml:space="preserve"> </w:t>
      </w:r>
      <w:r w:rsidRPr="00D86561">
        <w:rPr>
          <w:color w:val="445269"/>
          <w:sz w:val="20"/>
          <w:lang w:val="en-GB"/>
        </w:rPr>
        <w:t>of other</w:t>
      </w:r>
      <w:r w:rsidRPr="00D86561">
        <w:rPr>
          <w:color w:val="445269"/>
          <w:spacing w:val="-1"/>
          <w:sz w:val="20"/>
          <w:lang w:val="en-GB"/>
        </w:rPr>
        <w:t xml:space="preserve"> </w:t>
      </w:r>
      <w:r w:rsidRPr="00D86561">
        <w:rPr>
          <w:color w:val="445269"/>
          <w:spacing w:val="-2"/>
          <w:sz w:val="20"/>
          <w:lang w:val="en-GB"/>
        </w:rPr>
        <w:t>Parties</w:t>
      </w:r>
    </w:p>
    <w:p w:rsidRPr="00D86561" w:rsidR="00A9153F" w:rsidRDefault="00730856" w14:paraId="6F8B7783" w14:textId="77777777">
      <w:pPr>
        <w:pStyle w:val="BodyText"/>
        <w:spacing w:before="125" w:line="247" w:lineRule="auto"/>
        <w:ind w:right="725"/>
        <w:rPr>
          <w:lang w:val="en-GB"/>
        </w:rPr>
      </w:pPr>
      <w:r w:rsidRPr="00D86561">
        <w:rPr>
          <w:lang w:val="en-GB"/>
        </w:rPr>
        <w:t>The Activity Leader shall not be entitled to act or to make legally binding declarations on behalf of any other EIT Food Participant, unless explicitly stated otherwise in this Contract.</w:t>
      </w:r>
    </w:p>
    <w:p w:rsidRPr="00D86561" w:rsidR="00A9153F" w:rsidRDefault="00730856" w14:paraId="5474D200" w14:textId="77777777">
      <w:pPr>
        <w:pStyle w:val="ListParagraph"/>
        <w:numPr>
          <w:ilvl w:val="1"/>
          <w:numId w:val="9"/>
        </w:numPr>
        <w:tabs>
          <w:tab w:val="left" w:pos="1156"/>
        </w:tabs>
        <w:spacing w:before="225"/>
        <w:ind w:left="1156" w:hanging="300"/>
        <w:jc w:val="both"/>
        <w:rPr>
          <w:sz w:val="20"/>
          <w:lang w:val="en-GB"/>
        </w:rPr>
      </w:pPr>
      <w:r w:rsidRPr="00D86561">
        <w:rPr>
          <w:color w:val="445269"/>
          <w:sz w:val="20"/>
          <w:lang w:val="en-GB"/>
        </w:rPr>
        <w:t>Limitation</w:t>
      </w:r>
      <w:r w:rsidRPr="00D86561">
        <w:rPr>
          <w:color w:val="445269"/>
          <w:spacing w:val="-4"/>
          <w:sz w:val="20"/>
          <w:lang w:val="en-GB"/>
        </w:rPr>
        <w:t xml:space="preserve"> </w:t>
      </w:r>
      <w:r w:rsidRPr="00D86561">
        <w:rPr>
          <w:color w:val="445269"/>
          <w:sz w:val="20"/>
          <w:lang w:val="en-GB"/>
        </w:rPr>
        <w:t>of</w:t>
      </w:r>
      <w:r w:rsidRPr="00D86561">
        <w:rPr>
          <w:color w:val="445269"/>
          <w:spacing w:val="-1"/>
          <w:sz w:val="20"/>
          <w:lang w:val="en-GB"/>
        </w:rPr>
        <w:t xml:space="preserve"> </w:t>
      </w:r>
      <w:r w:rsidRPr="00D86561">
        <w:rPr>
          <w:color w:val="445269"/>
          <w:sz w:val="20"/>
          <w:lang w:val="en-GB"/>
        </w:rPr>
        <w:t>the</w:t>
      </w:r>
      <w:r w:rsidRPr="00D86561">
        <w:rPr>
          <w:color w:val="445269"/>
          <w:spacing w:val="-2"/>
          <w:sz w:val="20"/>
          <w:lang w:val="en-GB"/>
        </w:rPr>
        <w:t xml:space="preserve"> </w:t>
      </w:r>
      <w:r w:rsidRPr="00D86561">
        <w:rPr>
          <w:color w:val="445269"/>
          <w:sz w:val="20"/>
          <w:lang w:val="en-GB"/>
        </w:rPr>
        <w:t>Role</w:t>
      </w:r>
      <w:r w:rsidRPr="00D86561">
        <w:rPr>
          <w:color w:val="445269"/>
          <w:spacing w:val="-2"/>
          <w:sz w:val="20"/>
          <w:lang w:val="en-GB"/>
        </w:rPr>
        <w:t xml:space="preserve"> </w:t>
      </w:r>
      <w:r w:rsidRPr="00D86561">
        <w:rPr>
          <w:color w:val="445269"/>
          <w:sz w:val="20"/>
          <w:lang w:val="en-GB"/>
        </w:rPr>
        <w:t>of</w:t>
      </w:r>
      <w:r w:rsidRPr="00D86561">
        <w:rPr>
          <w:color w:val="445269"/>
          <w:spacing w:val="-1"/>
          <w:sz w:val="20"/>
          <w:lang w:val="en-GB"/>
        </w:rPr>
        <w:t xml:space="preserve"> </w:t>
      </w:r>
      <w:r w:rsidRPr="00D86561">
        <w:rPr>
          <w:color w:val="445269"/>
          <w:sz w:val="20"/>
          <w:lang w:val="en-GB"/>
        </w:rPr>
        <w:t>the</w:t>
      </w:r>
      <w:r w:rsidRPr="00D86561">
        <w:rPr>
          <w:color w:val="445269"/>
          <w:spacing w:val="-4"/>
          <w:sz w:val="20"/>
          <w:lang w:val="en-GB"/>
        </w:rPr>
        <w:t xml:space="preserve"> </w:t>
      </w:r>
      <w:r w:rsidRPr="00D86561">
        <w:rPr>
          <w:color w:val="445269"/>
          <w:sz w:val="20"/>
          <w:lang w:val="en-GB"/>
        </w:rPr>
        <w:t>Activity</w:t>
      </w:r>
      <w:r w:rsidRPr="00D86561">
        <w:rPr>
          <w:color w:val="445269"/>
          <w:spacing w:val="-3"/>
          <w:sz w:val="20"/>
          <w:lang w:val="en-GB"/>
        </w:rPr>
        <w:t xml:space="preserve"> </w:t>
      </w:r>
      <w:r w:rsidRPr="00D86561">
        <w:rPr>
          <w:color w:val="445269"/>
          <w:spacing w:val="-2"/>
          <w:sz w:val="20"/>
          <w:lang w:val="en-GB"/>
        </w:rPr>
        <w:t>Leader</w:t>
      </w:r>
    </w:p>
    <w:p w:rsidRPr="00D86561" w:rsidR="00A9153F" w:rsidRDefault="00730856" w14:paraId="20A93C1E" w14:textId="06FA32B6">
      <w:pPr>
        <w:pStyle w:val="BodyText"/>
        <w:spacing w:before="123" w:line="249" w:lineRule="auto"/>
        <w:ind w:right="720"/>
        <w:rPr>
          <w:lang w:val="en-GB"/>
        </w:rPr>
      </w:pPr>
      <w:r w:rsidRPr="00D86561">
        <w:rPr>
          <w:lang w:val="en-GB"/>
        </w:rPr>
        <w:t>The Activity Leader shall not enlarge its role beyond the tasks specified in this Contract and</w:t>
      </w:r>
      <w:r w:rsidRPr="00D86561">
        <w:rPr>
          <w:spacing w:val="40"/>
          <w:lang w:val="en-GB"/>
        </w:rPr>
        <w:t xml:space="preserve"> </w:t>
      </w:r>
      <w:r w:rsidRPr="00D86561">
        <w:rPr>
          <w:lang w:val="en-GB"/>
        </w:rPr>
        <w:t>the Activity Implementation Guidelines</w:t>
      </w:r>
      <w:r w:rsidR="001F4D2B">
        <w:rPr>
          <w:lang w:val="en-GB"/>
        </w:rPr>
        <w:t xml:space="preserve"> set forth in the  </w:t>
      </w:r>
      <w:hyperlink w:history="1" r:id="rId13">
        <w:r w:rsidRPr="003E6FE2" w:rsidR="001F4D2B">
          <w:rPr>
            <w:rStyle w:val="Hyperlink"/>
            <w:lang w:val="en-GB"/>
          </w:rPr>
          <w:t>EIT Food HIVE Platform for Participants</w:t>
        </w:r>
      </w:hyperlink>
      <w:r w:rsidR="001F4D2B">
        <w:rPr>
          <w:lang w:val="en-GB"/>
        </w:rPr>
        <w:t>.</w:t>
      </w:r>
    </w:p>
    <w:p w:rsidRPr="00D86561" w:rsidR="00A9153F" w:rsidRDefault="00730856" w14:paraId="177416E1" w14:textId="77777777">
      <w:pPr>
        <w:pStyle w:val="ListParagraph"/>
        <w:numPr>
          <w:ilvl w:val="1"/>
          <w:numId w:val="9"/>
        </w:numPr>
        <w:tabs>
          <w:tab w:val="left" w:pos="1156"/>
        </w:tabs>
        <w:spacing w:before="224"/>
        <w:ind w:left="1156" w:hanging="300"/>
        <w:jc w:val="both"/>
        <w:rPr>
          <w:sz w:val="20"/>
          <w:lang w:val="en-GB"/>
        </w:rPr>
      </w:pPr>
      <w:r w:rsidRPr="00D86561">
        <w:rPr>
          <w:color w:val="445269"/>
          <w:sz w:val="20"/>
          <w:lang w:val="en-GB"/>
        </w:rPr>
        <w:t>Cooperation</w:t>
      </w:r>
      <w:r w:rsidRPr="00D86561">
        <w:rPr>
          <w:color w:val="445269"/>
          <w:spacing w:val="-2"/>
          <w:sz w:val="20"/>
          <w:lang w:val="en-GB"/>
        </w:rPr>
        <w:t xml:space="preserve"> </w:t>
      </w:r>
      <w:r w:rsidRPr="00D86561">
        <w:rPr>
          <w:color w:val="445269"/>
          <w:sz w:val="20"/>
          <w:lang w:val="en-GB"/>
        </w:rPr>
        <w:t>with</w:t>
      </w:r>
      <w:r w:rsidRPr="00D86561">
        <w:rPr>
          <w:color w:val="445269"/>
          <w:spacing w:val="-5"/>
          <w:sz w:val="20"/>
          <w:lang w:val="en-GB"/>
        </w:rPr>
        <w:t xml:space="preserve"> </w:t>
      </w:r>
      <w:r w:rsidRPr="00D86561">
        <w:rPr>
          <w:color w:val="445269"/>
          <w:sz w:val="20"/>
          <w:lang w:val="en-GB"/>
        </w:rPr>
        <w:t>the</w:t>
      </w:r>
      <w:r w:rsidRPr="00D86561">
        <w:rPr>
          <w:color w:val="445269"/>
          <w:spacing w:val="-5"/>
          <w:sz w:val="20"/>
          <w:lang w:val="en-GB"/>
        </w:rPr>
        <w:t xml:space="preserve"> </w:t>
      </w:r>
      <w:r w:rsidRPr="00D86561">
        <w:rPr>
          <w:color w:val="445269"/>
          <w:sz w:val="20"/>
          <w:lang w:val="en-GB"/>
        </w:rPr>
        <w:t>Activity</w:t>
      </w:r>
      <w:r w:rsidRPr="00D86561">
        <w:rPr>
          <w:color w:val="445269"/>
          <w:spacing w:val="1"/>
          <w:sz w:val="20"/>
          <w:lang w:val="en-GB"/>
        </w:rPr>
        <w:t xml:space="preserve"> </w:t>
      </w:r>
      <w:r w:rsidRPr="00D86561">
        <w:rPr>
          <w:color w:val="445269"/>
          <w:spacing w:val="-2"/>
          <w:sz w:val="20"/>
          <w:lang w:val="en-GB"/>
        </w:rPr>
        <w:t>Leader</w:t>
      </w:r>
    </w:p>
    <w:p w:rsidRPr="00D86561" w:rsidR="00A9153F" w:rsidP="00333BE6" w:rsidRDefault="00730856" w14:paraId="64D2B4BC" w14:textId="111EE8F0">
      <w:pPr>
        <w:pStyle w:val="BodyText"/>
        <w:spacing w:before="118" w:line="249" w:lineRule="auto"/>
        <w:ind w:right="712"/>
        <w:rPr>
          <w:lang w:val="en-GB"/>
        </w:rPr>
      </w:pPr>
      <w:r w:rsidRPr="00D86561">
        <w:rPr>
          <w:lang w:val="en-GB"/>
        </w:rPr>
        <w:t>In accordance with the provisions of Article 4.1 of this Contract, the EIT Food Participant shall co-operate with the Activity Leader and with the EIT FOOD to provide all information as is required to fulfil the reporting obligations towards the EIT FOOD. The EIT Food Participants and the Activity Leader shall further comply with the guidelines issued by EIT Food Management to</w:t>
      </w:r>
      <w:r w:rsidRPr="00D86561">
        <w:rPr>
          <w:spacing w:val="40"/>
          <w:lang w:val="en-GB"/>
        </w:rPr>
        <w:t xml:space="preserve"> </w:t>
      </w:r>
      <w:r w:rsidRPr="00D86561">
        <w:rPr>
          <w:lang w:val="en-GB"/>
        </w:rPr>
        <w:t>provide</w:t>
      </w:r>
      <w:r w:rsidRPr="00D86561">
        <w:rPr>
          <w:spacing w:val="40"/>
          <w:lang w:val="en-GB"/>
        </w:rPr>
        <w:t xml:space="preserve"> </w:t>
      </w:r>
      <w:r w:rsidRPr="00D86561">
        <w:rPr>
          <w:lang w:val="en-GB"/>
        </w:rPr>
        <w:t>reports</w:t>
      </w:r>
      <w:r w:rsidRPr="00D86561">
        <w:rPr>
          <w:spacing w:val="40"/>
          <w:lang w:val="en-GB"/>
        </w:rPr>
        <w:t xml:space="preserve"> </w:t>
      </w:r>
      <w:r w:rsidRPr="00D86561">
        <w:rPr>
          <w:lang w:val="en-GB"/>
        </w:rPr>
        <w:t>and</w:t>
      </w:r>
      <w:r w:rsidRPr="00D86561">
        <w:rPr>
          <w:spacing w:val="40"/>
          <w:lang w:val="en-GB"/>
        </w:rPr>
        <w:t xml:space="preserve"> </w:t>
      </w:r>
      <w:r w:rsidRPr="00D86561">
        <w:rPr>
          <w:lang w:val="en-GB"/>
        </w:rPr>
        <w:t>shall</w:t>
      </w:r>
      <w:r w:rsidRPr="00D86561">
        <w:rPr>
          <w:spacing w:val="40"/>
          <w:lang w:val="en-GB"/>
        </w:rPr>
        <w:t xml:space="preserve"> </w:t>
      </w:r>
      <w:r w:rsidRPr="00D86561">
        <w:rPr>
          <w:lang w:val="en-GB"/>
        </w:rPr>
        <w:t>provide</w:t>
      </w:r>
      <w:r w:rsidRPr="00D86561">
        <w:rPr>
          <w:spacing w:val="40"/>
          <w:lang w:val="en-GB"/>
        </w:rPr>
        <w:t xml:space="preserve"> </w:t>
      </w:r>
      <w:r w:rsidRPr="00D86561">
        <w:rPr>
          <w:lang w:val="en-GB"/>
        </w:rPr>
        <w:t>regular</w:t>
      </w:r>
      <w:r w:rsidRPr="00D86561">
        <w:rPr>
          <w:spacing w:val="40"/>
          <w:lang w:val="en-GB"/>
        </w:rPr>
        <w:t xml:space="preserve"> </w:t>
      </w:r>
      <w:r w:rsidRPr="00D86561">
        <w:rPr>
          <w:lang w:val="en-GB"/>
        </w:rPr>
        <w:t>updates</w:t>
      </w:r>
      <w:r w:rsidRPr="00D86561">
        <w:rPr>
          <w:spacing w:val="40"/>
          <w:lang w:val="en-GB"/>
        </w:rPr>
        <w:t xml:space="preserve"> </w:t>
      </w:r>
      <w:r w:rsidRPr="00D86561">
        <w:rPr>
          <w:lang w:val="en-GB"/>
        </w:rPr>
        <w:t>on</w:t>
      </w:r>
      <w:r w:rsidRPr="00D86561">
        <w:rPr>
          <w:spacing w:val="40"/>
          <w:lang w:val="en-GB"/>
        </w:rPr>
        <w:t xml:space="preserve"> </w:t>
      </w:r>
      <w:r w:rsidRPr="00D86561">
        <w:rPr>
          <w:lang w:val="en-GB"/>
        </w:rPr>
        <w:t>the</w:t>
      </w:r>
      <w:r w:rsidRPr="00D86561">
        <w:rPr>
          <w:spacing w:val="40"/>
          <w:lang w:val="en-GB"/>
        </w:rPr>
        <w:t xml:space="preserve"> </w:t>
      </w:r>
      <w:r w:rsidRPr="00D86561">
        <w:rPr>
          <w:lang w:val="en-GB"/>
        </w:rPr>
        <w:t>reports regarding</w:t>
      </w:r>
      <w:r w:rsidRPr="00D86561">
        <w:rPr>
          <w:spacing w:val="40"/>
          <w:lang w:val="en-GB"/>
        </w:rPr>
        <w:t xml:space="preserve"> </w:t>
      </w:r>
      <w:r w:rsidRPr="00D86561">
        <w:rPr>
          <w:lang w:val="en-GB"/>
        </w:rPr>
        <w:t>technical</w:t>
      </w:r>
      <w:r w:rsidRPr="00D86561" w:rsidR="00333BE6">
        <w:rPr>
          <w:lang w:val="en-GB"/>
        </w:rPr>
        <w:t xml:space="preserve"> p</w:t>
      </w:r>
      <w:r w:rsidRPr="00D86561">
        <w:rPr>
          <w:lang w:val="en-GB"/>
        </w:rPr>
        <w:t>rogress and financial aspects in accordance with these guidelines, as agreed with the legal representatives of the EIT Food Participants.</w:t>
      </w:r>
    </w:p>
    <w:p w:rsidRPr="00D86561" w:rsidR="00A9153F" w:rsidRDefault="00A9153F" w14:paraId="026C6A4A" w14:textId="77777777">
      <w:pPr>
        <w:pStyle w:val="BodyText"/>
        <w:spacing w:before="124"/>
        <w:ind w:left="0"/>
        <w:jc w:val="left"/>
        <w:rPr>
          <w:lang w:val="en-GB"/>
        </w:rPr>
      </w:pPr>
    </w:p>
    <w:p w:rsidRPr="00742128" w:rsidR="00A9153F" w:rsidRDefault="00730856" w14:paraId="14365222" w14:textId="77777777">
      <w:pPr>
        <w:pStyle w:val="BodyText"/>
        <w:rPr>
          <w:b/>
          <w:bCs/>
          <w:lang w:val="en-GB"/>
        </w:rPr>
      </w:pPr>
      <w:r w:rsidRPr="00742128">
        <w:rPr>
          <w:b/>
          <w:bCs/>
          <w:color w:val="445269"/>
          <w:lang w:val="en-GB"/>
        </w:rPr>
        <w:t>Article</w:t>
      </w:r>
      <w:r w:rsidRPr="00742128">
        <w:rPr>
          <w:b/>
          <w:bCs/>
          <w:color w:val="445269"/>
          <w:spacing w:val="-1"/>
          <w:lang w:val="en-GB"/>
        </w:rPr>
        <w:t xml:space="preserve"> </w:t>
      </w:r>
      <w:r w:rsidRPr="00742128">
        <w:rPr>
          <w:b/>
          <w:bCs/>
          <w:color w:val="445269"/>
          <w:lang w:val="en-GB"/>
        </w:rPr>
        <w:t>7:</w:t>
      </w:r>
      <w:r w:rsidRPr="00742128">
        <w:rPr>
          <w:b/>
          <w:bCs/>
          <w:color w:val="445269"/>
          <w:spacing w:val="-4"/>
          <w:lang w:val="en-GB"/>
        </w:rPr>
        <w:t xml:space="preserve"> </w:t>
      </w:r>
      <w:r w:rsidRPr="00742128">
        <w:rPr>
          <w:b/>
          <w:bCs/>
          <w:color w:val="445269"/>
          <w:lang w:val="en-GB"/>
        </w:rPr>
        <w:t>Financial</w:t>
      </w:r>
      <w:r w:rsidRPr="00742128">
        <w:rPr>
          <w:b/>
          <w:bCs/>
          <w:color w:val="445269"/>
          <w:spacing w:val="-1"/>
          <w:lang w:val="en-GB"/>
        </w:rPr>
        <w:t xml:space="preserve"> </w:t>
      </w:r>
      <w:r w:rsidRPr="00742128">
        <w:rPr>
          <w:b/>
          <w:bCs/>
          <w:color w:val="445269"/>
          <w:spacing w:val="-2"/>
          <w:lang w:val="en-GB"/>
        </w:rPr>
        <w:t>Provisions</w:t>
      </w:r>
    </w:p>
    <w:p w:rsidRPr="00D86561" w:rsidR="00A9153F" w:rsidRDefault="00730856" w14:paraId="02F98D24" w14:textId="77777777">
      <w:pPr>
        <w:pStyle w:val="ListParagraph"/>
        <w:numPr>
          <w:ilvl w:val="1"/>
          <w:numId w:val="8"/>
        </w:numPr>
        <w:tabs>
          <w:tab w:val="left" w:pos="1156"/>
        </w:tabs>
        <w:spacing w:before="231"/>
        <w:ind w:left="1156" w:hanging="300"/>
        <w:jc w:val="both"/>
        <w:rPr>
          <w:sz w:val="20"/>
          <w:lang w:val="en-GB"/>
        </w:rPr>
      </w:pPr>
      <w:r w:rsidRPr="00D86561">
        <w:rPr>
          <w:color w:val="445269"/>
          <w:sz w:val="20"/>
          <w:lang w:val="en-GB"/>
        </w:rPr>
        <w:t>General</w:t>
      </w:r>
      <w:r w:rsidRPr="00D86561">
        <w:rPr>
          <w:color w:val="445269"/>
          <w:spacing w:val="-1"/>
          <w:sz w:val="20"/>
          <w:lang w:val="en-GB"/>
        </w:rPr>
        <w:t xml:space="preserve"> </w:t>
      </w:r>
      <w:r w:rsidRPr="00D86561">
        <w:rPr>
          <w:color w:val="445269"/>
          <w:spacing w:val="-2"/>
          <w:sz w:val="20"/>
          <w:lang w:val="en-GB"/>
        </w:rPr>
        <w:t>Principles</w:t>
      </w:r>
    </w:p>
    <w:p w:rsidRPr="00D86561" w:rsidR="00A9153F" w:rsidRDefault="00A9153F" w14:paraId="3AA85DB1" w14:textId="77777777">
      <w:pPr>
        <w:pStyle w:val="BodyText"/>
        <w:spacing w:before="16"/>
        <w:ind w:left="0"/>
        <w:jc w:val="left"/>
        <w:rPr>
          <w:lang w:val="en-GB"/>
        </w:rPr>
      </w:pPr>
    </w:p>
    <w:p w:rsidRPr="006F3F15" w:rsidR="006F3F15" w:rsidRDefault="006F3F15" w14:paraId="670F798F" w14:textId="77777777">
      <w:pPr>
        <w:pStyle w:val="ListParagraph"/>
        <w:numPr>
          <w:ilvl w:val="2"/>
          <w:numId w:val="8"/>
        </w:numPr>
        <w:tabs>
          <w:tab w:val="left" w:pos="1310"/>
        </w:tabs>
        <w:ind w:left="1310" w:hanging="454"/>
        <w:jc w:val="both"/>
        <w:rPr>
          <w:sz w:val="20"/>
          <w:lang w:val="en-GB"/>
        </w:rPr>
      </w:pPr>
      <w:r>
        <w:rPr>
          <w:color w:val="445269"/>
          <w:sz w:val="20"/>
          <w:lang w:val="en-GB"/>
        </w:rPr>
        <w:t>Participant’s Budget</w:t>
      </w:r>
    </w:p>
    <w:p w:rsidR="006F3F15" w:rsidP="006F3F15" w:rsidRDefault="006F3F15" w14:paraId="70982899" w14:textId="77777777">
      <w:pPr>
        <w:pStyle w:val="BodyText"/>
        <w:spacing w:before="123" w:line="247" w:lineRule="auto"/>
        <w:ind w:left="720" w:right="713"/>
        <w:rPr>
          <w:lang w:val="en-GB"/>
        </w:rPr>
      </w:pPr>
      <w:r w:rsidRPr="006F3F15">
        <w:rPr>
          <w:lang w:val="en-GB"/>
        </w:rPr>
        <w:t xml:space="preserve">The Participant's budget for the years 2026, 2027, and 2028 shall be as follows: </w:t>
      </w:r>
    </w:p>
    <w:p w:rsidR="00565709" w:rsidP="006F3F15" w:rsidRDefault="00565709" w14:paraId="18D408A7" w14:textId="77777777">
      <w:pPr>
        <w:pStyle w:val="BodyText"/>
        <w:spacing w:before="123" w:line="247" w:lineRule="auto"/>
        <w:ind w:left="720" w:right="713"/>
        <w:rPr>
          <w:lang w:val="en-GB"/>
        </w:rPr>
      </w:pPr>
    </w:p>
    <w:tbl>
      <w:tblPr>
        <w:tblStyle w:val="PlainTable1"/>
        <w:tblW w:w="0" w:type="auto"/>
        <w:tblInd w:w="704" w:type="dxa"/>
        <w:tblLook w:val="04A0" w:firstRow="1" w:lastRow="0" w:firstColumn="1" w:lastColumn="0" w:noHBand="0" w:noVBand="1"/>
      </w:tblPr>
      <w:tblGrid>
        <w:gridCol w:w="2804"/>
        <w:gridCol w:w="2844"/>
        <w:gridCol w:w="2882"/>
      </w:tblGrid>
      <w:tr w:rsidR="00565709" w:rsidTr="006F7206" w14:paraId="66C1E8C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410303" w:rsidP="006F3F15" w:rsidRDefault="00410303" w14:paraId="0E4B8E29" w14:textId="19B91F9E">
            <w:pPr>
              <w:pStyle w:val="BodyText"/>
              <w:spacing w:before="123" w:line="247" w:lineRule="auto"/>
              <w:ind w:left="0" w:right="713"/>
              <w:rPr>
                <w:lang w:val="en-GB"/>
              </w:rPr>
            </w:pPr>
            <w:r>
              <w:rPr>
                <w:lang w:val="en-GB"/>
              </w:rPr>
              <w:t>Year 2026</w:t>
            </w:r>
          </w:p>
        </w:tc>
        <w:tc>
          <w:tcPr>
            <w:tcW w:w="2844" w:type="dxa"/>
            <w:tcBorders>
              <w:left w:val="single" w:color="auto" w:sz="4" w:space="0"/>
              <w:bottom w:val="single" w:color="BFBFBF" w:themeColor="background1" w:themeShade="BF" w:sz="4" w:space="0"/>
            </w:tcBorders>
          </w:tcPr>
          <w:p w:rsidRPr="00565709" w:rsidR="00410303" w:rsidP="006F3F15" w:rsidRDefault="00410303" w14:paraId="039968AE" w14:textId="07A18903">
            <w:pPr>
              <w:pStyle w:val="BodyText"/>
              <w:spacing w:before="123" w:line="247" w:lineRule="auto"/>
              <w:ind w:left="0" w:right="713"/>
              <w:cnfStyle w:val="100000000000" w:firstRow="1" w:lastRow="0" w:firstColumn="0" w:lastColumn="0" w:oddVBand="0" w:evenVBand="0" w:oddHBand="0" w:evenHBand="0" w:firstRowFirstColumn="0" w:firstRowLastColumn="0" w:lastRowFirstColumn="0" w:lastRowLastColumn="0"/>
              <w:rPr>
                <w:b w:val="0"/>
                <w:bCs w:val="0"/>
                <w:lang w:val="en-GB"/>
              </w:rPr>
            </w:pPr>
            <w:r w:rsidRPr="00565709">
              <w:rPr>
                <w:b w:val="0"/>
                <w:bCs w:val="0"/>
                <w:lang w:val="en-GB"/>
              </w:rPr>
              <w:t>EIT Funding</w:t>
            </w:r>
          </w:p>
        </w:tc>
        <w:tc>
          <w:tcPr>
            <w:tcW w:w="2882" w:type="dxa"/>
            <w:tcBorders>
              <w:bottom w:val="single" w:color="BFBFBF" w:themeColor="background1" w:themeShade="BF" w:sz="4" w:space="0"/>
            </w:tcBorders>
          </w:tcPr>
          <w:p w:rsidRPr="00565709" w:rsidR="00410303" w:rsidP="006F3F15" w:rsidRDefault="00410303" w14:paraId="2F518E03" w14:textId="4C3BA938">
            <w:pPr>
              <w:pStyle w:val="BodyText"/>
              <w:spacing w:before="123" w:line="247" w:lineRule="auto"/>
              <w:ind w:left="0" w:right="713"/>
              <w:cnfStyle w:val="100000000000" w:firstRow="1" w:lastRow="0" w:firstColumn="0" w:lastColumn="0" w:oddVBand="0" w:evenVBand="0" w:oddHBand="0" w:evenHBand="0" w:firstRowFirstColumn="0" w:firstRowLastColumn="0" w:lastRowFirstColumn="0" w:lastRowLastColumn="0"/>
              <w:rPr>
                <w:b w:val="0"/>
                <w:bCs w:val="0"/>
                <w:lang w:val="en-GB"/>
              </w:rPr>
            </w:pPr>
            <w:r w:rsidRPr="00565709">
              <w:rPr>
                <w:b w:val="0"/>
                <w:bCs w:val="0"/>
                <w:lang w:val="en-GB"/>
              </w:rPr>
              <w:t>Participant Funding</w:t>
            </w:r>
          </w:p>
        </w:tc>
      </w:tr>
      <w:tr w:rsidR="00565709" w:rsidTr="006F7206" w14:paraId="30ADF3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410303" w:rsidP="006F3F15" w:rsidRDefault="00410303" w14:paraId="380BCC0C" w14:textId="77777777">
            <w:pPr>
              <w:pStyle w:val="BodyText"/>
              <w:spacing w:before="123" w:line="247" w:lineRule="auto"/>
              <w:ind w:left="0" w:right="713"/>
              <w:rPr>
                <w:lang w:val="en-GB"/>
              </w:rPr>
            </w:pPr>
          </w:p>
        </w:tc>
        <w:tc>
          <w:tcPr>
            <w:tcW w:w="2844" w:type="dxa"/>
            <w:tcBorders>
              <w:left w:val="single" w:color="auto" w:sz="4" w:space="0"/>
              <w:bottom w:val="single" w:color="auto" w:sz="4" w:space="0"/>
            </w:tcBorders>
          </w:tcPr>
          <w:p w:rsidR="00410303" w:rsidP="006F3F15" w:rsidRDefault="00410303" w14:paraId="379FB337"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c>
          <w:tcPr>
            <w:tcW w:w="2882" w:type="dxa"/>
            <w:tcBorders>
              <w:bottom w:val="single" w:color="auto" w:sz="4" w:space="0"/>
            </w:tcBorders>
          </w:tcPr>
          <w:p w:rsidR="00410303" w:rsidP="006F3F15" w:rsidRDefault="00410303" w14:paraId="04AB0A11"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r>
      <w:tr w:rsidR="00E577DD" w:rsidTr="006F7206" w14:paraId="487F5056" w14:textId="77777777">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E577DD" w:rsidP="00E577DD" w:rsidRDefault="00E577DD" w14:paraId="1C6E360C" w14:textId="521DC395">
            <w:pPr>
              <w:pStyle w:val="BodyText"/>
              <w:spacing w:before="123" w:line="247" w:lineRule="auto"/>
              <w:ind w:left="0" w:right="713"/>
              <w:rPr>
                <w:lang w:val="en-GB"/>
              </w:rPr>
            </w:pPr>
            <w:r>
              <w:rPr>
                <w:lang w:val="en-GB"/>
              </w:rPr>
              <w:t>Year 2027</w:t>
            </w:r>
          </w:p>
        </w:tc>
        <w:tc>
          <w:tcPr>
            <w:tcW w:w="2844" w:type="dxa"/>
            <w:tcBorders>
              <w:top w:val="single" w:color="auto" w:sz="4" w:space="0"/>
              <w:left w:val="single" w:color="auto" w:sz="4" w:space="0"/>
              <w:bottom w:val="single" w:color="BFBFBF" w:themeColor="background1" w:themeShade="BF" w:sz="4" w:space="0"/>
            </w:tcBorders>
          </w:tcPr>
          <w:p w:rsidR="00E577DD" w:rsidP="00E577DD" w:rsidRDefault="00E577DD" w14:paraId="4B1C1D89" w14:textId="68E2E0AF">
            <w:pPr>
              <w:pStyle w:val="BodyText"/>
              <w:spacing w:before="123" w:line="247" w:lineRule="auto"/>
              <w:ind w:left="0" w:right="713"/>
              <w:cnfStyle w:val="000000000000" w:firstRow="0" w:lastRow="0" w:firstColumn="0" w:lastColumn="0" w:oddVBand="0" w:evenVBand="0" w:oddHBand="0" w:evenHBand="0" w:firstRowFirstColumn="0" w:firstRowLastColumn="0" w:lastRowFirstColumn="0" w:lastRowLastColumn="0"/>
              <w:rPr>
                <w:lang w:val="en-GB"/>
              </w:rPr>
            </w:pPr>
            <w:r>
              <w:rPr>
                <w:lang w:val="en-GB"/>
              </w:rPr>
              <w:t>EIT Funding</w:t>
            </w:r>
          </w:p>
        </w:tc>
        <w:tc>
          <w:tcPr>
            <w:tcW w:w="2882" w:type="dxa"/>
            <w:tcBorders>
              <w:top w:val="single" w:color="auto" w:sz="4" w:space="0"/>
              <w:bottom w:val="single" w:color="BFBFBF" w:themeColor="background1" w:themeShade="BF" w:sz="4" w:space="0"/>
            </w:tcBorders>
          </w:tcPr>
          <w:p w:rsidR="00E577DD" w:rsidP="00E577DD" w:rsidRDefault="00E577DD" w14:paraId="10A5ECEF" w14:textId="62D295E1">
            <w:pPr>
              <w:pStyle w:val="BodyText"/>
              <w:spacing w:before="123" w:line="247" w:lineRule="auto"/>
              <w:ind w:left="0" w:right="713"/>
              <w:cnfStyle w:val="000000000000" w:firstRow="0" w:lastRow="0" w:firstColumn="0" w:lastColumn="0" w:oddVBand="0" w:evenVBand="0" w:oddHBand="0" w:evenHBand="0" w:firstRowFirstColumn="0" w:firstRowLastColumn="0" w:lastRowFirstColumn="0" w:lastRowLastColumn="0"/>
              <w:rPr>
                <w:lang w:val="en-GB"/>
              </w:rPr>
            </w:pPr>
            <w:r>
              <w:rPr>
                <w:lang w:val="en-GB"/>
              </w:rPr>
              <w:t>Participant Funding</w:t>
            </w:r>
          </w:p>
        </w:tc>
      </w:tr>
      <w:tr w:rsidR="00E577DD" w:rsidTr="006F7206" w14:paraId="75AAD1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E577DD" w:rsidP="00E577DD" w:rsidRDefault="00E577DD" w14:paraId="5739BFF8" w14:textId="77777777">
            <w:pPr>
              <w:pStyle w:val="BodyText"/>
              <w:spacing w:before="123" w:line="247" w:lineRule="auto"/>
              <w:ind w:left="0" w:right="713"/>
              <w:rPr>
                <w:lang w:val="en-GB"/>
              </w:rPr>
            </w:pPr>
          </w:p>
        </w:tc>
        <w:tc>
          <w:tcPr>
            <w:tcW w:w="2844" w:type="dxa"/>
            <w:tcBorders>
              <w:left w:val="single" w:color="auto" w:sz="4" w:space="0"/>
              <w:bottom w:val="single" w:color="auto" w:sz="4" w:space="0"/>
            </w:tcBorders>
          </w:tcPr>
          <w:p w:rsidR="00E577DD" w:rsidP="00E577DD" w:rsidRDefault="00E577DD" w14:paraId="5D8666EE"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c>
          <w:tcPr>
            <w:tcW w:w="2882" w:type="dxa"/>
            <w:tcBorders>
              <w:bottom w:val="single" w:color="auto" w:sz="4" w:space="0"/>
            </w:tcBorders>
          </w:tcPr>
          <w:p w:rsidR="00E577DD" w:rsidP="00E577DD" w:rsidRDefault="00E577DD" w14:paraId="0827B080"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r>
      <w:tr w:rsidR="00E577DD" w:rsidTr="006F7206" w14:paraId="6FC04595" w14:textId="77777777">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E577DD" w:rsidP="00E577DD" w:rsidRDefault="00E577DD" w14:paraId="3534F645" w14:textId="0F41F31E">
            <w:pPr>
              <w:pStyle w:val="BodyText"/>
              <w:spacing w:before="123" w:line="247" w:lineRule="auto"/>
              <w:ind w:left="0" w:right="713"/>
              <w:rPr>
                <w:lang w:val="en-GB"/>
              </w:rPr>
            </w:pPr>
            <w:r>
              <w:rPr>
                <w:lang w:val="en-GB"/>
              </w:rPr>
              <w:t>Year 2028</w:t>
            </w:r>
          </w:p>
        </w:tc>
        <w:tc>
          <w:tcPr>
            <w:tcW w:w="2844" w:type="dxa"/>
            <w:tcBorders>
              <w:top w:val="single" w:color="auto" w:sz="4" w:space="0"/>
              <w:left w:val="single" w:color="auto" w:sz="4" w:space="0"/>
              <w:bottom w:val="single" w:color="BFBFBF" w:themeColor="background1" w:themeShade="BF" w:sz="4" w:space="0"/>
            </w:tcBorders>
          </w:tcPr>
          <w:p w:rsidR="00E577DD" w:rsidP="00E577DD" w:rsidRDefault="00E577DD" w14:paraId="4BD880D2" w14:textId="0A034151">
            <w:pPr>
              <w:pStyle w:val="BodyText"/>
              <w:spacing w:before="123" w:line="247" w:lineRule="auto"/>
              <w:ind w:left="0" w:right="713"/>
              <w:cnfStyle w:val="000000000000" w:firstRow="0" w:lastRow="0" w:firstColumn="0" w:lastColumn="0" w:oddVBand="0" w:evenVBand="0" w:oddHBand="0" w:evenHBand="0" w:firstRowFirstColumn="0" w:firstRowLastColumn="0" w:lastRowFirstColumn="0" w:lastRowLastColumn="0"/>
              <w:rPr>
                <w:lang w:val="en-GB"/>
              </w:rPr>
            </w:pPr>
            <w:r>
              <w:rPr>
                <w:lang w:val="en-GB"/>
              </w:rPr>
              <w:t>EIT Funding</w:t>
            </w:r>
          </w:p>
        </w:tc>
        <w:tc>
          <w:tcPr>
            <w:tcW w:w="2882" w:type="dxa"/>
            <w:tcBorders>
              <w:top w:val="single" w:color="auto" w:sz="4" w:space="0"/>
              <w:bottom w:val="single" w:color="BFBFBF" w:themeColor="background1" w:themeShade="BF" w:sz="4" w:space="0"/>
            </w:tcBorders>
          </w:tcPr>
          <w:p w:rsidR="00E577DD" w:rsidP="00E577DD" w:rsidRDefault="00E577DD" w14:paraId="4BD2C444" w14:textId="39ED897B">
            <w:pPr>
              <w:pStyle w:val="BodyText"/>
              <w:spacing w:before="123" w:line="247" w:lineRule="auto"/>
              <w:ind w:left="0" w:right="713"/>
              <w:cnfStyle w:val="000000000000" w:firstRow="0" w:lastRow="0" w:firstColumn="0" w:lastColumn="0" w:oddVBand="0" w:evenVBand="0" w:oddHBand="0" w:evenHBand="0" w:firstRowFirstColumn="0" w:firstRowLastColumn="0" w:lastRowFirstColumn="0" w:lastRowLastColumn="0"/>
              <w:rPr>
                <w:lang w:val="en-GB"/>
              </w:rPr>
            </w:pPr>
            <w:r>
              <w:rPr>
                <w:lang w:val="en-GB"/>
              </w:rPr>
              <w:t>Participant Funding</w:t>
            </w:r>
          </w:p>
        </w:tc>
      </w:tr>
      <w:tr w:rsidR="00E577DD" w:rsidTr="006F7206" w14:paraId="43605F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E577DD" w:rsidP="00E577DD" w:rsidRDefault="00E577DD" w14:paraId="3E3A6003" w14:textId="77777777">
            <w:pPr>
              <w:pStyle w:val="BodyText"/>
              <w:spacing w:before="123" w:line="247" w:lineRule="auto"/>
              <w:ind w:left="0" w:right="713"/>
              <w:rPr>
                <w:lang w:val="en-GB"/>
              </w:rPr>
            </w:pPr>
          </w:p>
        </w:tc>
        <w:tc>
          <w:tcPr>
            <w:tcW w:w="2844" w:type="dxa"/>
            <w:tcBorders>
              <w:left w:val="single" w:color="auto" w:sz="4" w:space="0"/>
              <w:bottom w:val="single" w:color="auto" w:sz="4" w:space="0"/>
            </w:tcBorders>
          </w:tcPr>
          <w:p w:rsidR="00E577DD" w:rsidP="00E577DD" w:rsidRDefault="00E577DD" w14:paraId="608228BB"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c>
          <w:tcPr>
            <w:tcW w:w="2882" w:type="dxa"/>
            <w:tcBorders>
              <w:bottom w:val="single" w:color="auto" w:sz="4" w:space="0"/>
            </w:tcBorders>
          </w:tcPr>
          <w:p w:rsidR="00E577DD" w:rsidP="00E577DD" w:rsidRDefault="00E577DD" w14:paraId="7C617F5F"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r>
    </w:tbl>
    <w:p w:rsidR="00FC7F27" w:rsidP="00565709" w:rsidRDefault="00FC7F27" w14:paraId="08F9A3EE" w14:textId="0222159A">
      <w:pPr>
        <w:pStyle w:val="BodyText"/>
        <w:spacing w:before="123" w:line="247" w:lineRule="auto"/>
        <w:ind w:left="0" w:right="713"/>
        <w:rPr>
          <w:lang w:val="en-GB"/>
        </w:rPr>
      </w:pPr>
    </w:p>
    <w:p w:rsidRPr="006F3F15" w:rsidR="006F3F15" w:rsidP="006F3F15" w:rsidRDefault="006F3F15" w14:paraId="356DED39" w14:textId="77777777">
      <w:pPr>
        <w:tabs>
          <w:tab w:val="left" w:pos="1310"/>
        </w:tabs>
        <w:jc w:val="both"/>
        <w:rPr>
          <w:sz w:val="20"/>
        </w:rPr>
      </w:pPr>
    </w:p>
    <w:p w:rsidRPr="006F3F15" w:rsidR="00A9153F" w:rsidRDefault="00730856" w14:paraId="681F314F" w14:textId="59A9EDAA">
      <w:pPr>
        <w:pStyle w:val="ListParagraph"/>
        <w:numPr>
          <w:ilvl w:val="2"/>
          <w:numId w:val="8"/>
        </w:numPr>
        <w:tabs>
          <w:tab w:val="left" w:pos="1310"/>
        </w:tabs>
        <w:ind w:left="1310" w:hanging="454"/>
        <w:jc w:val="both"/>
        <w:rPr>
          <w:sz w:val="20"/>
          <w:lang w:val="en-GB"/>
        </w:rPr>
      </w:pPr>
      <w:r w:rsidRPr="00D86561">
        <w:rPr>
          <w:color w:val="445269"/>
          <w:sz w:val="20"/>
          <w:lang w:val="en-GB"/>
        </w:rPr>
        <w:t>Distribution</w:t>
      </w:r>
      <w:r w:rsidRPr="00D86561">
        <w:rPr>
          <w:color w:val="445269"/>
          <w:spacing w:val="-6"/>
          <w:sz w:val="20"/>
          <w:lang w:val="en-GB"/>
        </w:rPr>
        <w:t xml:space="preserve"> </w:t>
      </w:r>
      <w:r w:rsidRPr="00D86561">
        <w:rPr>
          <w:color w:val="445269"/>
          <w:sz w:val="20"/>
          <w:lang w:val="en-GB"/>
        </w:rPr>
        <w:t>of the</w:t>
      </w:r>
      <w:r w:rsidRPr="00D86561">
        <w:rPr>
          <w:color w:val="445269"/>
          <w:spacing w:val="1"/>
          <w:sz w:val="20"/>
          <w:lang w:val="en-GB"/>
        </w:rPr>
        <w:t xml:space="preserve"> </w:t>
      </w:r>
      <w:r w:rsidRPr="00D86561">
        <w:rPr>
          <w:color w:val="445269"/>
          <w:sz w:val="20"/>
          <w:lang w:val="en-GB"/>
        </w:rPr>
        <w:t>Financial</w:t>
      </w:r>
      <w:r w:rsidRPr="00D86561">
        <w:rPr>
          <w:color w:val="445269"/>
          <w:spacing w:val="-8"/>
          <w:sz w:val="20"/>
          <w:lang w:val="en-GB"/>
        </w:rPr>
        <w:t xml:space="preserve"> </w:t>
      </w:r>
      <w:r w:rsidRPr="00D86561">
        <w:rPr>
          <w:color w:val="445269"/>
          <w:spacing w:val="-2"/>
          <w:sz w:val="20"/>
          <w:lang w:val="en-GB"/>
        </w:rPr>
        <w:t>Support</w:t>
      </w:r>
    </w:p>
    <w:p w:rsidRPr="006F3F15" w:rsidR="006F3F15" w:rsidP="006F3F15" w:rsidRDefault="006F3F15" w14:paraId="7702AB39" w14:textId="77777777">
      <w:pPr>
        <w:tabs>
          <w:tab w:val="left" w:pos="1310"/>
        </w:tabs>
        <w:ind w:left="856"/>
        <w:rPr>
          <w:sz w:val="20"/>
        </w:rPr>
      </w:pPr>
    </w:p>
    <w:p w:rsidRPr="00D86561" w:rsidR="00A9153F" w:rsidRDefault="00730856" w14:paraId="0FB384A9" w14:textId="69DB017F">
      <w:pPr>
        <w:pStyle w:val="BodyText"/>
        <w:spacing w:before="123" w:line="247" w:lineRule="auto"/>
        <w:ind w:right="713"/>
        <w:rPr>
          <w:lang w:val="en-GB"/>
        </w:rPr>
      </w:pPr>
      <w:r w:rsidRPr="00D86561">
        <w:rPr>
          <w:lang w:val="en-GB"/>
        </w:rPr>
        <w:t>The financial support from EIT FOOD to</w:t>
      </w:r>
      <w:r w:rsidRPr="00D86561">
        <w:rPr>
          <w:spacing w:val="-1"/>
          <w:lang w:val="en-GB"/>
        </w:rPr>
        <w:t xml:space="preserve"> </w:t>
      </w:r>
      <w:r w:rsidRPr="00D86561">
        <w:rPr>
          <w:lang w:val="en-GB"/>
        </w:rPr>
        <w:t>the EIT Food</w:t>
      </w:r>
      <w:r w:rsidRPr="00D86561">
        <w:rPr>
          <w:spacing w:val="-2"/>
          <w:lang w:val="en-GB"/>
        </w:rPr>
        <w:t xml:space="preserve"> </w:t>
      </w:r>
      <w:r w:rsidRPr="00D86561">
        <w:rPr>
          <w:lang w:val="en-GB"/>
        </w:rPr>
        <w:t>Participants for executing the KAVA shall be distributed by the EIT FOOD in accordance with:</w:t>
      </w:r>
    </w:p>
    <w:p w:rsidRPr="00D86561" w:rsidR="00A9153F" w:rsidRDefault="00730856" w14:paraId="74F4FC84" w14:textId="77777777">
      <w:pPr>
        <w:pStyle w:val="ListParagraph"/>
        <w:numPr>
          <w:ilvl w:val="3"/>
          <w:numId w:val="8"/>
        </w:numPr>
        <w:tabs>
          <w:tab w:val="left" w:pos="1243"/>
          <w:tab w:val="left" w:pos="1247"/>
        </w:tabs>
        <w:spacing w:before="114" w:line="249" w:lineRule="auto"/>
        <w:ind w:left="1247" w:right="715" w:hanging="394"/>
        <w:rPr>
          <w:sz w:val="20"/>
          <w:lang w:val="en-GB"/>
        </w:rPr>
      </w:pPr>
      <w:r w:rsidRPr="00D86561">
        <w:rPr>
          <w:sz w:val="20"/>
          <w:lang w:val="en-GB"/>
        </w:rPr>
        <w:t>the eligible costs as set out in the financial statements of the individual EIT Food Participant, however, subject to</w:t>
      </w:r>
    </w:p>
    <w:p w:rsidRPr="00D86561" w:rsidR="00A9153F" w:rsidRDefault="00730856" w14:paraId="75884BD6" w14:textId="77777777">
      <w:pPr>
        <w:pStyle w:val="ListParagraph"/>
        <w:numPr>
          <w:ilvl w:val="3"/>
          <w:numId w:val="8"/>
        </w:numPr>
        <w:tabs>
          <w:tab w:val="left" w:pos="1243"/>
        </w:tabs>
        <w:spacing w:before="111"/>
        <w:ind w:left="1243" w:hanging="387"/>
        <w:rPr>
          <w:sz w:val="20"/>
          <w:lang w:val="en-GB"/>
        </w:rPr>
      </w:pPr>
      <w:r w:rsidRPr="00D86561">
        <w:rPr>
          <w:sz w:val="20"/>
          <w:lang w:val="en-GB"/>
        </w:rPr>
        <w:t>the</w:t>
      </w:r>
      <w:r w:rsidRPr="00D86561">
        <w:rPr>
          <w:spacing w:val="-7"/>
          <w:sz w:val="20"/>
          <w:lang w:val="en-GB"/>
        </w:rPr>
        <w:t xml:space="preserve"> </w:t>
      </w:r>
      <w:r w:rsidRPr="00D86561">
        <w:rPr>
          <w:sz w:val="20"/>
          <w:lang w:val="en-GB"/>
        </w:rPr>
        <w:t>provisions</w:t>
      </w:r>
      <w:r w:rsidRPr="00D86561">
        <w:rPr>
          <w:spacing w:val="-5"/>
          <w:sz w:val="20"/>
          <w:lang w:val="en-GB"/>
        </w:rPr>
        <w:t xml:space="preserve"> </w:t>
      </w:r>
      <w:r w:rsidRPr="00D86561">
        <w:rPr>
          <w:sz w:val="20"/>
          <w:lang w:val="en-GB"/>
        </w:rPr>
        <w:t>of</w:t>
      </w:r>
      <w:r w:rsidRPr="00D86561">
        <w:rPr>
          <w:spacing w:val="-3"/>
          <w:sz w:val="20"/>
          <w:lang w:val="en-GB"/>
        </w:rPr>
        <w:t xml:space="preserve"> </w:t>
      </w:r>
      <w:r w:rsidRPr="00D86561">
        <w:rPr>
          <w:sz w:val="20"/>
          <w:lang w:val="en-GB"/>
        </w:rPr>
        <w:t>payment</w:t>
      </w:r>
      <w:r w:rsidRPr="00D86561">
        <w:rPr>
          <w:spacing w:val="-3"/>
          <w:sz w:val="20"/>
          <w:lang w:val="en-GB"/>
        </w:rPr>
        <w:t xml:space="preserve"> </w:t>
      </w:r>
      <w:r w:rsidRPr="00D86561">
        <w:rPr>
          <w:sz w:val="20"/>
          <w:lang w:val="en-GB"/>
        </w:rPr>
        <w:t>in</w:t>
      </w:r>
      <w:r w:rsidRPr="00D86561">
        <w:rPr>
          <w:spacing w:val="-5"/>
          <w:sz w:val="20"/>
          <w:lang w:val="en-GB"/>
        </w:rPr>
        <w:t xml:space="preserve"> </w:t>
      </w:r>
      <w:r w:rsidRPr="00D86561">
        <w:rPr>
          <w:sz w:val="20"/>
          <w:lang w:val="en-GB"/>
        </w:rPr>
        <w:t>Article</w:t>
      </w:r>
      <w:r w:rsidRPr="00D86561">
        <w:rPr>
          <w:spacing w:val="-2"/>
          <w:sz w:val="20"/>
          <w:lang w:val="en-GB"/>
        </w:rPr>
        <w:t xml:space="preserve"> </w:t>
      </w:r>
      <w:r w:rsidRPr="00D86561">
        <w:rPr>
          <w:spacing w:val="-4"/>
          <w:sz w:val="20"/>
          <w:lang w:val="en-GB"/>
        </w:rPr>
        <w:t>7.2.</w:t>
      </w:r>
    </w:p>
    <w:sdt>
      <w:sdtPr>
        <w:rPr>
          <w:lang w:val="en-GB"/>
        </w:rPr>
        <w:alias w:val="Cocounsel Citation 4"/>
        <w:tag w:val="live-draft-ask-canvas-citation-d9a19cc9-ae1d-4413-8451-ccfea0b5e465-120-122-120-122-1772548174307"/>
        <w:id w:val="-358349125"/>
        <w:placeholder>
          <w:docPart w:val="DefaultPlaceholder_-1854013440"/>
        </w:placeholder>
        <w15:appearance w15:val="hidden"/>
      </w:sdtPr>
      <w:sdtContent>
        <w:sdt>
          <w:sdtPr>
            <w:rPr>
              <w:lang w:val="en-GB"/>
            </w:rPr>
            <w:alias w:val="Cocounsel Citation 2"/>
            <w:tag w:val="live-draft-ask-canvas-citation-028c2205-6c4b-43cb-9cf0-9d46615e4a67-120-122-120-122-1772548103934"/>
            <w:id w:val="325486738"/>
            <w:placeholder>
              <w:docPart w:val="DefaultPlaceholder_-1854013440"/>
            </w:placeholder>
            <w15:appearance w15:val="hidden"/>
          </w:sdtPr>
          <w:sdtContent>
            <w:p w:rsidR="00A9153F" w:rsidRDefault="00730856" w14:paraId="08D24290" w14:textId="79EC324E">
              <w:pPr>
                <w:pStyle w:val="BodyText"/>
                <w:spacing w:before="119" w:line="249" w:lineRule="auto"/>
                <w:ind w:right="711"/>
                <w:rPr>
                  <w:lang w:val="en-GB"/>
                </w:rPr>
              </w:pPr>
              <w:r w:rsidRPr="00D86561">
                <w:rPr>
                  <w:lang w:val="en-GB"/>
                </w:rPr>
                <w:t>An EIT Food Participant shall receive financial support only for its tasks carried out in accordance with the Activity Plan. Furthermore, the EIT Food Participant is aware that it must keep the records and the original documents supporting the costs declared in accordance</w:t>
              </w:r>
              <w:r w:rsidRPr="00D86561">
                <w:rPr>
                  <w:spacing w:val="80"/>
                  <w:lang w:val="en-GB"/>
                </w:rPr>
                <w:t xml:space="preserve"> </w:t>
              </w:r>
              <w:r w:rsidRPr="00D86561">
                <w:rPr>
                  <w:lang w:val="en-GB"/>
                </w:rPr>
                <w:t>with Article 12 and Section 3 of Annex 3 of the Framework Agreement.</w:t>
              </w:r>
            </w:p>
            <w:p w:rsidRPr="00D86561" w:rsidR="00132B1C" w:rsidRDefault="00132B1C" w14:paraId="79EC9891" w14:textId="3B1999FF">
              <w:pPr>
                <w:pStyle w:val="BodyText"/>
                <w:spacing w:before="119" w:line="249" w:lineRule="auto"/>
                <w:ind w:right="711"/>
                <w:rPr>
                  <w:lang w:val="en-GB"/>
                </w:rPr>
              </w:pPr>
              <w:r w:rsidRPr="00132B1C">
                <w:rPr>
                  <w:lang w:val="en-GB"/>
                </w:rPr>
                <w:t>The EIT Food Participant acknowledges its responsibility to prepare its cost report in compliance with the Horizon Europe rules, including maintaining all supporting documentation as required by the Horizon Europe Regulation and the Framework Agreement.</w:t>
              </w:r>
            </w:p>
          </w:sdtContent>
          <w:sdtEndPr>
            <w:rPr>
              <w:lang w:val="en-GB"/>
            </w:rPr>
          </w:sdtEndPr>
        </w:sdt>
      </w:sdtContent>
      <w:sdtEndPr>
        <w:rPr>
          <w:lang w:val="en-GB"/>
        </w:rPr>
      </w:sdtEndPr>
    </w:sdt>
    <w:sdt>
      <w:sdtPr>
        <w:alias w:val="Cocounsel Citation 4"/>
        <w:tag w:val="live-draft-ask-canvas-citation-d9a19cc9-ae1d-4413-8451-ccfea0b5e465-120-122-120-122-1772548174307"/>
        <w:id w:val="380753431"/>
        <w:placeholder>
          <w:docPart w:val="DefaultPlaceholder_-1854013440"/>
        </w:placeholder>
        <w15:appearance w15:val="hidden"/>
        <w:rPr>
          <w:color w:val="445269"/>
          <w:spacing w:val="-2"/>
          <w:sz w:val="20"/>
          <w:szCs w:val="20"/>
          <w:lang w:val="en-GB"/>
        </w:rPr>
      </w:sdtPr>
      <w:sdtEndPr>
        <w:rPr>
          <w:color w:val="445269"/>
          <w:spacing w:val="-4"/>
          <w:sz w:val="20"/>
          <w:szCs w:val="20"/>
          <w:lang w:val="en-GB"/>
        </w:rPr>
      </w:sdtEndPr>
      <w:sdtContent>
        <w:sdt>
          <w:sdtPr>
            <w:alias w:val="Cocounsel Citation 2"/>
            <w:tag w:val="live-draft-ask-canvas-citation-028c2205-6c4b-43cb-9cf0-9d46615e4a67-120-122-120-122-1772548103934"/>
            <w:id w:val="-1090085714"/>
            <w:placeholder>
              <w:docPart w:val="DefaultPlaceholder_-1854013440"/>
            </w:placeholder>
            <w15:appearance w15:val="hidden"/>
            <w:rPr>
              <w:color w:val="445269"/>
              <w:spacing w:val="-2"/>
              <w:sz w:val="20"/>
              <w:szCs w:val="20"/>
              <w:lang w:val="en-GB"/>
            </w:rPr>
          </w:sdtPr>
          <w:sdtEndPr>
            <w:rPr>
              <w:color w:val="445269"/>
              <w:spacing w:val="-4"/>
              <w:sz w:val="20"/>
              <w:szCs w:val="20"/>
              <w:lang w:val="en-GB"/>
            </w:rPr>
          </w:sdtEndPr>
          <w:sdtContent>
            <w:p w:rsidRPr="00D86561" w:rsidR="00A9153F" w:rsidRDefault="00730856" w14:paraId="05503E7F" w14:textId="466E2A48">
              <w:pPr>
                <w:pStyle w:val="ListParagraph"/>
                <w:numPr>
                  <w:ilvl w:val="2"/>
                  <w:numId w:val="8"/>
                </w:numPr>
                <w:tabs>
                  <w:tab w:val="left" w:pos="1310"/>
                </w:tabs>
                <w:spacing w:before="220"/>
                <w:ind w:left="1310" w:hanging="454"/>
                <w:jc w:val="both"/>
                <w:rPr>
                  <w:sz w:val="20"/>
                  <w:lang w:val="en-GB"/>
                </w:rPr>
              </w:pPr>
              <w:r w:rsidRPr="00D86561">
                <w:rPr>
                  <w:color w:val="445269"/>
                  <w:spacing w:val="-2"/>
                  <w:sz w:val="20"/>
                  <w:lang w:val="en-GB"/>
                </w:rPr>
                <w:t>Substantiating</w:t>
              </w:r>
              <w:r w:rsidRPr="00D86561">
                <w:rPr>
                  <w:color w:val="445269"/>
                  <w:spacing w:val="14"/>
                  <w:sz w:val="20"/>
                  <w:lang w:val="en-GB"/>
                </w:rPr>
                <w:t xml:space="preserve"> </w:t>
              </w:r>
              <w:r w:rsidRPr="00D86561">
                <w:rPr>
                  <w:color w:val="445269"/>
                  <w:spacing w:val="-4"/>
                  <w:sz w:val="20"/>
                  <w:lang w:val="en-GB"/>
                </w:rPr>
                <w:t>Costs</w:t>
              </w:r>
            </w:p>
          </w:sdtContent>
        </w:sdt>
      </w:sdtContent>
    </w:sdt>
    <w:sdt>
      <w:sdtPr>
        <w:rPr>
          <w:lang w:val="en-GB"/>
        </w:rPr>
        <w:alias w:val="Cocounsel Citation 4"/>
        <w:tag w:val="live-draft-ask-canvas-citation-d9a19cc9-ae1d-4413-8451-ccfea0b5e465-120-122-120-122-1772548174307"/>
        <w:id w:val="-196782108"/>
        <w:placeholder>
          <w:docPart w:val="DefaultPlaceholder_-1854013440"/>
        </w:placeholder>
        <w15:appearance w15:val="hidden"/>
      </w:sdtPr>
      <w:sdtContent>
        <w:sdt>
          <w:sdtPr>
            <w:rPr>
              <w:lang w:val="en-GB"/>
            </w:rPr>
            <w:alias w:val="Cocounsel Citation 2"/>
            <w:tag w:val="live-draft-ask-canvas-citation-028c2205-6c4b-43cb-9cf0-9d46615e4a67-120-122-120-122-1772548103934"/>
            <w:id w:val="-284738085"/>
            <w:placeholder>
              <w:docPart w:val="DefaultPlaceholder_-1854013440"/>
            </w:placeholder>
            <w15:appearance w15:val="hidden"/>
          </w:sdtPr>
          <w:sdtContent>
            <w:p w:rsidRPr="00D86561" w:rsidR="00A9153F" w:rsidRDefault="00730856" w14:paraId="727A39BE" w14:textId="280C4796">
              <w:pPr>
                <w:pStyle w:val="BodyText"/>
                <w:spacing w:before="121" w:line="249" w:lineRule="auto"/>
                <w:ind w:right="711"/>
                <w:rPr>
                  <w:lang w:val="en-GB"/>
                </w:rPr>
              </w:pPr>
              <w:r w:rsidRPr="00D86561">
                <w:rPr>
                  <w:lang w:val="en-GB"/>
                </w:rPr>
                <w:t>The EIT Food Participant acknowledges that it will be solely responsible for substantiating its costs with respect to the KAVA towards EIT Food, if required with original supporting documents.</w:t>
              </w:r>
              <w:r w:rsidRPr="00D86561">
                <w:rPr>
                  <w:spacing w:val="19"/>
                  <w:lang w:val="en-GB"/>
                </w:rPr>
                <w:t xml:space="preserve"> </w:t>
              </w:r>
              <w:r w:rsidRPr="00D86561">
                <w:rPr>
                  <w:lang w:val="en-GB"/>
                </w:rPr>
                <w:t>Cost</w:t>
              </w:r>
              <w:r w:rsidRPr="00D86561">
                <w:rPr>
                  <w:spacing w:val="20"/>
                  <w:lang w:val="en-GB"/>
                </w:rPr>
                <w:t xml:space="preserve"> </w:t>
              </w:r>
              <w:r w:rsidRPr="00D86561">
                <w:rPr>
                  <w:lang w:val="en-GB"/>
                </w:rPr>
                <w:t>verifications</w:t>
              </w:r>
              <w:r w:rsidRPr="00D86561">
                <w:rPr>
                  <w:spacing w:val="17"/>
                  <w:lang w:val="en-GB"/>
                </w:rPr>
                <w:t xml:space="preserve"> </w:t>
              </w:r>
              <w:r w:rsidRPr="00D86561">
                <w:rPr>
                  <w:lang w:val="en-GB"/>
                </w:rPr>
                <w:t>may</w:t>
              </w:r>
              <w:r w:rsidRPr="00D86561">
                <w:rPr>
                  <w:spacing w:val="20"/>
                  <w:lang w:val="en-GB"/>
                </w:rPr>
                <w:t xml:space="preserve"> </w:t>
              </w:r>
              <w:r w:rsidRPr="00D86561">
                <w:rPr>
                  <w:lang w:val="en-GB"/>
                </w:rPr>
                <w:t>be</w:t>
              </w:r>
              <w:r w:rsidRPr="00D86561">
                <w:rPr>
                  <w:spacing w:val="20"/>
                  <w:lang w:val="en-GB"/>
                </w:rPr>
                <w:t xml:space="preserve"> </w:t>
              </w:r>
              <w:r w:rsidRPr="00D86561">
                <w:rPr>
                  <w:lang w:val="en-GB"/>
                </w:rPr>
                <w:t>conducted</w:t>
              </w:r>
              <w:r w:rsidRPr="00D86561">
                <w:rPr>
                  <w:spacing w:val="20"/>
                  <w:lang w:val="en-GB"/>
                </w:rPr>
                <w:t xml:space="preserve"> </w:t>
              </w:r>
              <w:r w:rsidRPr="00D86561">
                <w:rPr>
                  <w:lang w:val="en-GB"/>
                </w:rPr>
                <w:t>by</w:t>
              </w:r>
              <w:r w:rsidRPr="00D86561">
                <w:rPr>
                  <w:spacing w:val="20"/>
                  <w:lang w:val="en-GB"/>
                </w:rPr>
                <w:t xml:space="preserve"> </w:t>
              </w:r>
              <w:r w:rsidRPr="00D86561">
                <w:rPr>
                  <w:lang w:val="en-GB"/>
                </w:rPr>
                <w:t>EIT</w:t>
              </w:r>
              <w:r w:rsidRPr="00D86561">
                <w:rPr>
                  <w:spacing w:val="20"/>
                  <w:lang w:val="en-GB"/>
                </w:rPr>
                <w:t xml:space="preserve"> </w:t>
              </w:r>
              <w:r w:rsidRPr="00D86561">
                <w:rPr>
                  <w:lang w:val="en-GB"/>
                </w:rPr>
                <w:t>FOOD</w:t>
              </w:r>
              <w:r w:rsidRPr="00D86561">
                <w:rPr>
                  <w:spacing w:val="20"/>
                  <w:lang w:val="en-GB"/>
                </w:rPr>
                <w:t xml:space="preserve"> </w:t>
              </w:r>
              <w:r w:rsidRPr="00D86561">
                <w:rPr>
                  <w:lang w:val="en-GB"/>
                </w:rPr>
                <w:t>as</w:t>
              </w:r>
              <w:r w:rsidRPr="00D86561">
                <w:rPr>
                  <w:spacing w:val="23"/>
                  <w:lang w:val="en-GB"/>
                </w:rPr>
                <w:t xml:space="preserve"> </w:t>
              </w:r>
              <w:r w:rsidRPr="00D86561">
                <w:rPr>
                  <w:lang w:val="en-GB"/>
                </w:rPr>
                <w:t>part</w:t>
              </w:r>
              <w:r w:rsidRPr="00D86561">
                <w:rPr>
                  <w:spacing w:val="21"/>
                  <w:lang w:val="en-GB"/>
                </w:rPr>
                <w:t xml:space="preserve"> </w:t>
              </w:r>
              <w:r w:rsidRPr="00D86561">
                <w:rPr>
                  <w:lang w:val="en-GB"/>
                </w:rPr>
                <w:t>of</w:t>
              </w:r>
              <w:r w:rsidRPr="00D86561">
                <w:rPr>
                  <w:spacing w:val="17"/>
                  <w:lang w:val="en-GB"/>
                </w:rPr>
                <w:t xml:space="preserve"> </w:t>
              </w:r>
              <w:r w:rsidRPr="00D86561">
                <w:rPr>
                  <w:lang w:val="en-GB"/>
                </w:rPr>
                <w:t>project</w:t>
              </w:r>
              <w:r w:rsidRPr="00D86561">
                <w:rPr>
                  <w:spacing w:val="17"/>
                  <w:lang w:val="en-GB"/>
                </w:rPr>
                <w:t xml:space="preserve"> </w:t>
              </w:r>
              <w:r w:rsidRPr="00D86561">
                <w:rPr>
                  <w:lang w:val="en-GB"/>
                </w:rPr>
                <w:t>monitoring or reporting cycles.</w:t>
              </w:r>
            </w:p>
          </w:sdtContent>
          <w:sdtEndPr>
            <w:rPr>
              <w:lang w:val="en-GB"/>
            </w:rPr>
          </w:sdtEndPr>
        </w:sdt>
      </w:sdtContent>
      <w:sdtEndPr>
        <w:rPr>
          <w:lang w:val="en-GB"/>
        </w:rPr>
      </w:sdtEndPr>
    </w:sdt>
    <w:p w:rsidRPr="00D86561" w:rsidR="00A9153F" w:rsidRDefault="00730856" w14:paraId="56062349" w14:textId="77777777">
      <w:pPr>
        <w:pStyle w:val="ListParagraph"/>
        <w:numPr>
          <w:ilvl w:val="2"/>
          <w:numId w:val="8"/>
        </w:numPr>
        <w:tabs>
          <w:tab w:val="left" w:pos="1310"/>
        </w:tabs>
        <w:spacing w:before="222"/>
        <w:ind w:left="1310" w:hanging="454"/>
        <w:jc w:val="both"/>
        <w:rPr>
          <w:sz w:val="20"/>
          <w:lang w:val="en-GB"/>
        </w:rPr>
      </w:pPr>
      <w:r w:rsidRPr="00D86561">
        <w:rPr>
          <w:color w:val="445269"/>
          <w:sz w:val="20"/>
          <w:lang w:val="en-GB"/>
        </w:rPr>
        <w:t>Funding</w:t>
      </w:r>
      <w:r w:rsidRPr="00D86561">
        <w:rPr>
          <w:color w:val="445269"/>
          <w:spacing w:val="1"/>
          <w:sz w:val="20"/>
          <w:lang w:val="en-GB"/>
        </w:rPr>
        <w:t xml:space="preserve"> </w:t>
      </w:r>
      <w:r w:rsidRPr="00D86561">
        <w:rPr>
          <w:color w:val="445269"/>
          <w:spacing w:val="-2"/>
          <w:sz w:val="20"/>
          <w:lang w:val="en-GB"/>
        </w:rPr>
        <w:t>Principles</w:t>
      </w:r>
    </w:p>
    <w:p w:rsidRPr="00D86561" w:rsidR="00A9153F" w:rsidRDefault="00730856" w14:paraId="44848BB3" w14:textId="77777777">
      <w:pPr>
        <w:pStyle w:val="BodyText"/>
        <w:spacing w:before="123" w:line="247" w:lineRule="auto"/>
        <w:ind w:right="712"/>
        <w:rPr>
          <w:lang w:val="en-GB"/>
        </w:rPr>
      </w:pPr>
      <w:r w:rsidRPr="00D86561">
        <w:rPr>
          <w:lang w:val="en-GB"/>
        </w:rPr>
        <w:t>An EIT Food participant which spends less than its allocated share of the budget as</w:t>
      </w:r>
      <w:r w:rsidRPr="00D86561">
        <w:rPr>
          <w:spacing w:val="-1"/>
          <w:lang w:val="en-GB"/>
        </w:rPr>
        <w:t xml:space="preserve"> </w:t>
      </w:r>
      <w:r w:rsidRPr="00D86561">
        <w:rPr>
          <w:lang w:val="en-GB"/>
        </w:rPr>
        <w:t>set out in the Activity Plan or - in case of reimbursement via unit costs - implements less units than foreseen in the Activity Plan, will receive financial contributions in accordance with its actual duly spent eligible costs only.</w:t>
      </w:r>
    </w:p>
    <w:p w:rsidRPr="00D86561" w:rsidR="00A9153F" w:rsidRDefault="00730856" w14:paraId="2BF02640" w14:textId="77777777">
      <w:pPr>
        <w:pStyle w:val="BodyText"/>
        <w:spacing w:before="113" w:line="247" w:lineRule="auto"/>
        <w:ind w:right="717"/>
        <w:rPr>
          <w:lang w:val="en-GB"/>
        </w:rPr>
      </w:pPr>
      <w:r w:rsidRPr="00D86561">
        <w:rPr>
          <w:lang w:val="en-GB"/>
        </w:rPr>
        <w:t>During the</w:t>
      </w:r>
      <w:r w:rsidRPr="00D86561">
        <w:rPr>
          <w:spacing w:val="23"/>
          <w:lang w:val="en-GB"/>
        </w:rPr>
        <w:t xml:space="preserve"> </w:t>
      </w:r>
      <w:r w:rsidRPr="00D86561">
        <w:rPr>
          <w:lang w:val="en-GB"/>
        </w:rPr>
        <w:t>term of</w:t>
      </w:r>
      <w:r w:rsidRPr="00D86561">
        <w:rPr>
          <w:spacing w:val="22"/>
          <w:lang w:val="en-GB"/>
        </w:rPr>
        <w:t xml:space="preserve"> </w:t>
      </w:r>
      <w:r w:rsidRPr="00D86561">
        <w:rPr>
          <w:lang w:val="en-GB"/>
        </w:rPr>
        <w:t>this</w:t>
      </w:r>
      <w:r w:rsidRPr="00D86561">
        <w:rPr>
          <w:spacing w:val="24"/>
          <w:lang w:val="en-GB"/>
        </w:rPr>
        <w:t xml:space="preserve"> </w:t>
      </w:r>
      <w:r w:rsidRPr="00D86561">
        <w:rPr>
          <w:lang w:val="en-GB"/>
        </w:rPr>
        <w:t>Contract, the Management of the EIT FOOD has the right to review</w:t>
      </w:r>
      <w:r w:rsidRPr="00D86561">
        <w:rPr>
          <w:spacing w:val="40"/>
          <w:lang w:val="en-GB"/>
        </w:rPr>
        <w:t xml:space="preserve"> </w:t>
      </w:r>
      <w:r w:rsidRPr="00D86561">
        <w:rPr>
          <w:lang w:val="en-GB"/>
        </w:rPr>
        <w:t>the allocation of the EIT grant to the KAVA budget. In the event that an EIT Food Participant spends less than its allocated share of the budget, the Management of the EIT FOOD can decide to reallocate the financial support in accordance with the provisions of the PA and the Framework Agreement.</w:t>
      </w:r>
    </w:p>
    <w:p w:rsidRPr="00D86561" w:rsidR="00A9153F" w:rsidRDefault="00730856" w14:paraId="36F81F05" w14:textId="77777777">
      <w:pPr>
        <w:pStyle w:val="BodyText"/>
        <w:spacing w:before="120" w:line="247" w:lineRule="auto"/>
        <w:ind w:right="716"/>
        <w:rPr>
          <w:lang w:val="en-GB"/>
        </w:rPr>
      </w:pPr>
      <w:r w:rsidRPr="00D86561">
        <w:rPr>
          <w:lang w:val="en-GB"/>
        </w:rPr>
        <w:t>An EIT Food Participant that spends more than its allocated share of the budget as set out in the Activity Plan will receive financial contributions only</w:t>
      </w:r>
      <w:r w:rsidRPr="00D86561">
        <w:rPr>
          <w:spacing w:val="-1"/>
          <w:lang w:val="en-GB"/>
        </w:rPr>
        <w:t xml:space="preserve"> </w:t>
      </w:r>
      <w:r w:rsidRPr="00D86561">
        <w:rPr>
          <w:lang w:val="en-GB"/>
        </w:rPr>
        <w:t>in respect of duly spent eligible costs up to an amount not exceeding that share.</w:t>
      </w:r>
    </w:p>
    <w:p w:rsidRPr="00D86561" w:rsidR="00A9153F" w:rsidRDefault="00730856" w14:paraId="67CADE60" w14:textId="77777777">
      <w:pPr>
        <w:pStyle w:val="ListParagraph"/>
        <w:numPr>
          <w:ilvl w:val="2"/>
          <w:numId w:val="8"/>
        </w:numPr>
        <w:tabs>
          <w:tab w:val="left" w:pos="1310"/>
        </w:tabs>
        <w:spacing w:before="230"/>
        <w:ind w:left="1310" w:hanging="454"/>
        <w:jc w:val="both"/>
        <w:rPr>
          <w:sz w:val="20"/>
          <w:lang w:val="en-GB"/>
        </w:rPr>
      </w:pPr>
      <w:r w:rsidRPr="00D86561">
        <w:rPr>
          <w:color w:val="445269"/>
          <w:sz w:val="20"/>
          <w:lang w:val="en-GB"/>
        </w:rPr>
        <w:t>Financial</w:t>
      </w:r>
      <w:r w:rsidRPr="00D86561">
        <w:rPr>
          <w:color w:val="445269"/>
          <w:spacing w:val="-8"/>
          <w:sz w:val="20"/>
          <w:lang w:val="en-GB"/>
        </w:rPr>
        <w:t xml:space="preserve"> </w:t>
      </w:r>
      <w:r w:rsidRPr="00D86561">
        <w:rPr>
          <w:color w:val="445269"/>
          <w:sz w:val="20"/>
          <w:lang w:val="en-GB"/>
        </w:rPr>
        <w:t>Consequences</w:t>
      </w:r>
      <w:r w:rsidRPr="00D86561">
        <w:rPr>
          <w:color w:val="445269"/>
          <w:spacing w:val="-3"/>
          <w:sz w:val="20"/>
          <w:lang w:val="en-GB"/>
        </w:rPr>
        <w:t xml:space="preserve"> </w:t>
      </w:r>
      <w:r w:rsidRPr="00D86561">
        <w:rPr>
          <w:color w:val="445269"/>
          <w:sz w:val="20"/>
          <w:lang w:val="en-GB"/>
        </w:rPr>
        <w:t>of</w:t>
      </w:r>
      <w:r w:rsidRPr="00D86561">
        <w:rPr>
          <w:color w:val="445269"/>
          <w:spacing w:val="-2"/>
          <w:sz w:val="20"/>
          <w:lang w:val="en-GB"/>
        </w:rPr>
        <w:t xml:space="preserve"> </w:t>
      </w:r>
      <w:r w:rsidRPr="00D86561">
        <w:rPr>
          <w:color w:val="445269"/>
          <w:sz w:val="20"/>
          <w:lang w:val="en-GB"/>
        </w:rPr>
        <w:t>the termination</w:t>
      </w:r>
      <w:r w:rsidRPr="00D86561">
        <w:rPr>
          <w:color w:val="445269"/>
          <w:spacing w:val="-4"/>
          <w:sz w:val="20"/>
          <w:lang w:val="en-GB"/>
        </w:rPr>
        <w:t xml:space="preserve"> </w:t>
      </w:r>
      <w:r w:rsidRPr="00D86561">
        <w:rPr>
          <w:color w:val="445269"/>
          <w:sz w:val="20"/>
          <w:lang w:val="en-GB"/>
        </w:rPr>
        <w:t>of</w:t>
      </w:r>
      <w:r w:rsidRPr="00D86561">
        <w:rPr>
          <w:color w:val="445269"/>
          <w:spacing w:val="1"/>
          <w:sz w:val="20"/>
          <w:lang w:val="en-GB"/>
        </w:rPr>
        <w:t xml:space="preserve"> </w:t>
      </w:r>
      <w:r w:rsidRPr="00D86561">
        <w:rPr>
          <w:color w:val="445269"/>
          <w:sz w:val="20"/>
          <w:lang w:val="en-GB"/>
        </w:rPr>
        <w:t>the</w:t>
      </w:r>
      <w:r w:rsidRPr="00D86561">
        <w:rPr>
          <w:color w:val="445269"/>
          <w:spacing w:val="1"/>
          <w:sz w:val="20"/>
          <w:lang w:val="en-GB"/>
        </w:rPr>
        <w:t xml:space="preserve"> </w:t>
      </w:r>
      <w:r w:rsidRPr="00D86561">
        <w:rPr>
          <w:color w:val="445269"/>
          <w:sz w:val="20"/>
          <w:lang w:val="en-GB"/>
        </w:rPr>
        <w:t>participation</w:t>
      </w:r>
      <w:r w:rsidRPr="00D86561">
        <w:rPr>
          <w:color w:val="445269"/>
          <w:spacing w:val="-1"/>
          <w:sz w:val="20"/>
          <w:lang w:val="en-GB"/>
        </w:rPr>
        <w:t xml:space="preserve"> </w:t>
      </w:r>
      <w:r w:rsidRPr="00D86561">
        <w:rPr>
          <w:color w:val="445269"/>
          <w:sz w:val="20"/>
          <w:lang w:val="en-GB"/>
        </w:rPr>
        <w:t>of</w:t>
      </w:r>
      <w:r w:rsidRPr="00D86561">
        <w:rPr>
          <w:color w:val="445269"/>
          <w:spacing w:val="3"/>
          <w:sz w:val="20"/>
          <w:lang w:val="en-GB"/>
        </w:rPr>
        <w:t xml:space="preserve"> </w:t>
      </w:r>
      <w:r w:rsidRPr="00D86561">
        <w:rPr>
          <w:color w:val="445269"/>
          <w:sz w:val="20"/>
          <w:lang w:val="en-GB"/>
        </w:rPr>
        <w:t>a</w:t>
      </w:r>
      <w:r w:rsidRPr="00D86561">
        <w:rPr>
          <w:color w:val="445269"/>
          <w:spacing w:val="-4"/>
          <w:sz w:val="20"/>
          <w:lang w:val="en-GB"/>
        </w:rPr>
        <w:t xml:space="preserve"> </w:t>
      </w:r>
      <w:r w:rsidRPr="00D86561">
        <w:rPr>
          <w:color w:val="445269"/>
          <w:spacing w:val="-2"/>
          <w:sz w:val="20"/>
          <w:lang w:val="en-GB"/>
        </w:rPr>
        <w:t>Party</w:t>
      </w:r>
    </w:p>
    <w:p w:rsidRPr="00D86561" w:rsidR="00A9153F" w:rsidRDefault="00730856" w14:paraId="6CC207BA" w14:textId="77777777">
      <w:pPr>
        <w:pStyle w:val="BodyText"/>
        <w:spacing w:before="121" w:line="247" w:lineRule="auto"/>
        <w:ind w:right="714"/>
        <w:rPr>
          <w:lang w:val="en-GB"/>
        </w:rPr>
      </w:pPr>
      <w:r w:rsidRPr="00D86561">
        <w:rPr>
          <w:lang w:val="en-GB"/>
        </w:rPr>
        <w:t>An EIT Food Participant</w:t>
      </w:r>
      <w:r w:rsidRPr="00D86561">
        <w:rPr>
          <w:spacing w:val="-2"/>
          <w:lang w:val="en-GB"/>
        </w:rPr>
        <w:t xml:space="preserve"> </w:t>
      </w:r>
      <w:r w:rsidRPr="00D86561">
        <w:rPr>
          <w:lang w:val="en-GB"/>
        </w:rPr>
        <w:t>terminating its</w:t>
      </w:r>
      <w:r w:rsidRPr="00D86561">
        <w:rPr>
          <w:spacing w:val="-2"/>
          <w:lang w:val="en-GB"/>
        </w:rPr>
        <w:t xml:space="preserve"> </w:t>
      </w:r>
      <w:r w:rsidRPr="00D86561">
        <w:rPr>
          <w:lang w:val="en-GB"/>
        </w:rPr>
        <w:t>participation in</w:t>
      </w:r>
      <w:r w:rsidRPr="00D86561">
        <w:rPr>
          <w:spacing w:val="-4"/>
          <w:lang w:val="en-GB"/>
        </w:rPr>
        <w:t xml:space="preserve"> </w:t>
      </w:r>
      <w:r w:rsidRPr="00D86561">
        <w:rPr>
          <w:lang w:val="en-GB"/>
        </w:rPr>
        <w:t>a KAVA shall refund all payments it has received except the amount of contribution accepted by EIT FOOD for the costs declared eligible. Furthermore, a Defaulting Party shall, within the limits specified in Article 4.2 of this Contract, bear any reasonable and justifiable additional costs occurring to the other EIT Food Participants in order to perform its and their tasks.</w:t>
      </w:r>
    </w:p>
    <w:p w:rsidRPr="00D86561" w:rsidR="00A9153F" w:rsidRDefault="00A9153F" w14:paraId="63D9FF8B" w14:textId="77777777">
      <w:pPr>
        <w:pStyle w:val="BodyText"/>
        <w:spacing w:before="153"/>
        <w:ind w:left="0"/>
        <w:jc w:val="left"/>
        <w:rPr>
          <w:lang w:val="en-GB"/>
        </w:rPr>
      </w:pPr>
    </w:p>
    <w:p w:rsidRPr="00D86561" w:rsidR="00A9153F" w:rsidRDefault="00730856" w14:paraId="3D2D6557" w14:textId="77777777">
      <w:pPr>
        <w:pStyle w:val="ListParagraph"/>
        <w:numPr>
          <w:ilvl w:val="2"/>
          <w:numId w:val="7"/>
        </w:numPr>
        <w:tabs>
          <w:tab w:val="left" w:pos="1357"/>
        </w:tabs>
        <w:ind w:left="1357" w:hanging="501"/>
        <w:jc w:val="both"/>
        <w:rPr>
          <w:sz w:val="20"/>
          <w:lang w:val="en-GB"/>
        </w:rPr>
      </w:pPr>
      <w:r w:rsidRPr="00D86561">
        <w:rPr>
          <w:color w:val="445269"/>
          <w:sz w:val="20"/>
          <w:lang w:val="en-GB"/>
        </w:rPr>
        <w:t>Reimbursement</w:t>
      </w:r>
      <w:r w:rsidRPr="00D86561">
        <w:rPr>
          <w:color w:val="445269"/>
          <w:spacing w:val="-6"/>
          <w:sz w:val="20"/>
          <w:lang w:val="en-GB"/>
        </w:rPr>
        <w:t xml:space="preserve"> </w:t>
      </w:r>
      <w:r w:rsidRPr="00D86561">
        <w:rPr>
          <w:color w:val="445269"/>
          <w:spacing w:val="-4"/>
          <w:sz w:val="20"/>
          <w:lang w:val="en-GB"/>
        </w:rPr>
        <w:t>Rate</w:t>
      </w:r>
    </w:p>
    <w:p w:rsidRPr="00D86561" w:rsidR="00A9153F" w:rsidRDefault="00730856" w14:paraId="11959F63" w14:textId="7534DB77">
      <w:pPr>
        <w:pStyle w:val="ListParagraph"/>
        <w:numPr>
          <w:ilvl w:val="3"/>
          <w:numId w:val="7"/>
        </w:numPr>
        <w:tabs>
          <w:tab w:val="left" w:pos="1465"/>
        </w:tabs>
        <w:spacing w:before="121" w:line="247" w:lineRule="auto"/>
        <w:ind w:right="710" w:firstLine="0"/>
        <w:jc w:val="both"/>
        <w:rPr>
          <w:sz w:val="20"/>
          <w:lang w:val="en-GB"/>
        </w:rPr>
      </w:pPr>
      <w:r w:rsidRPr="00D86561">
        <w:rPr>
          <w:sz w:val="20"/>
          <w:lang w:val="en-GB"/>
        </w:rPr>
        <w:t>A reimbursement rate will be set for each EIT Food Participant at the initiation of the KAVA. It will represent the amount of EIT grant allocated in the KAVA budget, as a percentage of total budget allocated to the EIT Food Participant’s tasks in the KAVA, including Participant co-funding. The reimbursement rate will</w:t>
      </w:r>
      <w:r w:rsidRPr="00D86561">
        <w:rPr>
          <w:spacing w:val="-2"/>
          <w:sz w:val="20"/>
          <w:lang w:val="en-GB"/>
        </w:rPr>
        <w:t xml:space="preserve"> </w:t>
      </w:r>
      <w:r w:rsidRPr="00D86561">
        <w:rPr>
          <w:sz w:val="20"/>
          <w:lang w:val="en-GB"/>
        </w:rPr>
        <w:t>be maintained at any subsequent amendment of the KAVA workplan, unless approval is given by the Management of EIT FOOD to amend the reimbursement rate.</w:t>
      </w:r>
    </w:p>
    <w:p w:rsidRPr="00D86561" w:rsidR="00A9153F" w:rsidRDefault="00730856" w14:paraId="34105835" w14:textId="11D55BD4">
      <w:pPr>
        <w:pStyle w:val="BodyText"/>
        <w:spacing w:before="118" w:line="247" w:lineRule="auto"/>
        <w:ind w:right="709"/>
        <w:rPr>
          <w:lang w:val="en-GB"/>
        </w:rPr>
      </w:pPr>
      <w:r w:rsidRPr="00D86561">
        <w:rPr>
          <w:lang w:val="en-GB"/>
        </w:rPr>
        <w:t>In case the total reported eligible cost of the KAVA of any individual EIT Food Participant is lower than the allocated KAVA budget, the Reimbursement Rate for that participant will be applied. In case the total reported eligible cost of the KAVA of any individual EIT Food Participant</w:t>
      </w:r>
      <w:r w:rsidRPr="00D86561">
        <w:rPr>
          <w:spacing w:val="-1"/>
          <w:lang w:val="en-GB"/>
        </w:rPr>
        <w:t xml:space="preserve"> </w:t>
      </w:r>
      <w:r w:rsidRPr="00D86561">
        <w:rPr>
          <w:lang w:val="en-GB"/>
        </w:rPr>
        <w:t>is</w:t>
      </w:r>
      <w:r w:rsidRPr="00D86561">
        <w:rPr>
          <w:spacing w:val="-1"/>
          <w:lang w:val="en-GB"/>
        </w:rPr>
        <w:t xml:space="preserve"> </w:t>
      </w:r>
      <w:r w:rsidRPr="00D86561">
        <w:rPr>
          <w:lang w:val="en-GB"/>
        </w:rPr>
        <w:t>higher than</w:t>
      </w:r>
      <w:r w:rsidRPr="00D86561">
        <w:rPr>
          <w:spacing w:val="-1"/>
          <w:lang w:val="en-GB"/>
        </w:rPr>
        <w:t xml:space="preserve"> </w:t>
      </w:r>
      <w:r w:rsidRPr="00D86561">
        <w:rPr>
          <w:lang w:val="en-GB"/>
        </w:rPr>
        <w:t>the allocated KAVA</w:t>
      </w:r>
      <w:r w:rsidRPr="00D86561">
        <w:rPr>
          <w:spacing w:val="-1"/>
          <w:lang w:val="en-GB"/>
        </w:rPr>
        <w:t xml:space="preserve"> </w:t>
      </w:r>
      <w:r w:rsidRPr="00D86561">
        <w:rPr>
          <w:lang w:val="en-GB"/>
        </w:rPr>
        <w:t>budget,</w:t>
      </w:r>
      <w:r w:rsidRPr="00D86561">
        <w:rPr>
          <w:spacing w:val="-2"/>
          <w:lang w:val="en-GB"/>
        </w:rPr>
        <w:t xml:space="preserve"> </w:t>
      </w:r>
      <w:r w:rsidRPr="00D86561">
        <w:rPr>
          <w:lang w:val="en-GB"/>
        </w:rPr>
        <w:t>first</w:t>
      </w:r>
      <w:r w:rsidRPr="00D86561">
        <w:rPr>
          <w:spacing w:val="-1"/>
          <w:lang w:val="en-GB"/>
        </w:rPr>
        <w:t xml:space="preserve"> </w:t>
      </w:r>
      <w:r w:rsidRPr="00D86561">
        <w:rPr>
          <w:lang w:val="en-GB"/>
        </w:rPr>
        <w:t>the</w:t>
      </w:r>
      <w:r w:rsidRPr="00D86561">
        <w:rPr>
          <w:spacing w:val="-1"/>
          <w:lang w:val="en-GB"/>
        </w:rPr>
        <w:t xml:space="preserve"> </w:t>
      </w:r>
      <w:r w:rsidRPr="00D86561">
        <w:rPr>
          <w:lang w:val="en-GB"/>
        </w:rPr>
        <w:t>full</w:t>
      </w:r>
      <w:r w:rsidRPr="00D86561">
        <w:rPr>
          <w:spacing w:val="-2"/>
          <w:lang w:val="en-GB"/>
        </w:rPr>
        <w:t xml:space="preserve"> </w:t>
      </w:r>
      <w:r w:rsidRPr="00D86561">
        <w:rPr>
          <w:lang w:val="en-GB"/>
        </w:rPr>
        <w:t>committed</w:t>
      </w:r>
      <w:r w:rsidRPr="00D86561">
        <w:rPr>
          <w:spacing w:val="-1"/>
          <w:lang w:val="en-GB"/>
        </w:rPr>
        <w:t xml:space="preserve"> </w:t>
      </w:r>
      <w:r w:rsidRPr="00D86561">
        <w:rPr>
          <w:lang w:val="en-GB"/>
        </w:rPr>
        <w:t>financial support will be allocated to the respective EIT Food participant, and the remainder of the costs will be covered through EIT Food participant co-funding.</w:t>
      </w:r>
    </w:p>
    <w:p w:rsidRPr="00D86561" w:rsidR="00A9153F" w:rsidRDefault="00A9153F" w14:paraId="7214A86A" w14:textId="77777777">
      <w:pPr>
        <w:pStyle w:val="BodyText"/>
        <w:spacing w:before="126"/>
        <w:ind w:left="0"/>
        <w:jc w:val="left"/>
        <w:rPr>
          <w:lang w:val="en-GB"/>
        </w:rPr>
      </w:pPr>
    </w:p>
    <w:p w:rsidRPr="00D86561" w:rsidR="00A9153F" w:rsidRDefault="00730856" w14:paraId="1D8DEF6F" w14:textId="77777777">
      <w:pPr>
        <w:pStyle w:val="ListParagraph"/>
        <w:numPr>
          <w:ilvl w:val="3"/>
          <w:numId w:val="7"/>
        </w:numPr>
        <w:tabs>
          <w:tab w:val="left" w:pos="1461"/>
        </w:tabs>
        <w:spacing w:line="247" w:lineRule="auto"/>
        <w:ind w:right="715" w:firstLine="0"/>
        <w:jc w:val="both"/>
        <w:rPr>
          <w:sz w:val="20"/>
          <w:lang w:val="en-GB"/>
        </w:rPr>
      </w:pPr>
      <w:r w:rsidRPr="00D86561">
        <w:rPr>
          <w:sz w:val="20"/>
          <w:lang w:val="en-GB"/>
        </w:rPr>
        <w:t>EIT Food Participants are not allowed to reduce the amount of their co-funding in the KAVA, unless agreed upon by EIT FOOD.</w:t>
      </w:r>
    </w:p>
    <w:p w:rsidRPr="00D86561" w:rsidR="00A9153F" w:rsidRDefault="00730856" w14:paraId="692731CA" w14:textId="77777777">
      <w:pPr>
        <w:pStyle w:val="ListParagraph"/>
        <w:numPr>
          <w:ilvl w:val="2"/>
          <w:numId w:val="6"/>
        </w:numPr>
        <w:tabs>
          <w:tab w:val="left" w:pos="1310"/>
        </w:tabs>
        <w:spacing w:before="227"/>
        <w:ind w:left="1310" w:hanging="454"/>
        <w:jc w:val="both"/>
        <w:rPr>
          <w:sz w:val="20"/>
          <w:lang w:val="en-GB"/>
        </w:rPr>
      </w:pPr>
      <w:r w:rsidRPr="00D86561">
        <w:rPr>
          <w:color w:val="445269"/>
          <w:sz w:val="20"/>
          <w:lang w:val="en-GB"/>
        </w:rPr>
        <w:t>KAVA</w:t>
      </w:r>
      <w:r w:rsidRPr="00D86561">
        <w:rPr>
          <w:color w:val="445269"/>
          <w:spacing w:val="-9"/>
          <w:sz w:val="20"/>
          <w:lang w:val="en-GB"/>
        </w:rPr>
        <w:t xml:space="preserve"> </w:t>
      </w:r>
      <w:r w:rsidRPr="00D86561">
        <w:rPr>
          <w:color w:val="445269"/>
          <w:spacing w:val="-2"/>
          <w:sz w:val="20"/>
          <w:lang w:val="en-GB"/>
        </w:rPr>
        <w:t>Monitoring</w:t>
      </w:r>
    </w:p>
    <w:p w:rsidRPr="00D86561" w:rsidR="00A9153F" w:rsidRDefault="00730856" w14:paraId="1FAE02A1" w14:textId="77777777">
      <w:pPr>
        <w:pStyle w:val="BodyText"/>
        <w:spacing w:before="121" w:line="249" w:lineRule="auto"/>
        <w:ind w:right="710"/>
        <w:rPr>
          <w:lang w:val="en-GB"/>
        </w:rPr>
      </w:pPr>
      <w:r w:rsidRPr="00D86561">
        <w:rPr>
          <w:lang w:val="en-GB"/>
        </w:rPr>
        <w:t>According</w:t>
      </w:r>
      <w:r w:rsidRPr="00D86561">
        <w:rPr>
          <w:spacing w:val="-1"/>
          <w:lang w:val="en-GB"/>
        </w:rPr>
        <w:t xml:space="preserve"> </w:t>
      </w:r>
      <w:r w:rsidRPr="00D86561">
        <w:rPr>
          <w:lang w:val="en-GB"/>
        </w:rPr>
        <w:t>to the provision</w:t>
      </w:r>
      <w:r w:rsidRPr="00D86561">
        <w:rPr>
          <w:spacing w:val="-1"/>
          <w:lang w:val="en-GB"/>
        </w:rPr>
        <w:t xml:space="preserve"> </w:t>
      </w:r>
      <w:r w:rsidRPr="00D86561">
        <w:rPr>
          <w:lang w:val="en-GB"/>
        </w:rPr>
        <w:t>included in article 6 Framework Agreement</w:t>
      </w:r>
      <w:r w:rsidRPr="00D86561">
        <w:rPr>
          <w:spacing w:val="-1"/>
          <w:lang w:val="en-GB"/>
        </w:rPr>
        <w:t xml:space="preserve"> </w:t>
      </w:r>
      <w:r w:rsidRPr="00D86561">
        <w:rPr>
          <w:lang w:val="en-GB"/>
        </w:rPr>
        <w:t>and in</w:t>
      </w:r>
      <w:r w:rsidRPr="00D86561">
        <w:rPr>
          <w:spacing w:val="-3"/>
          <w:lang w:val="en-GB"/>
        </w:rPr>
        <w:t xml:space="preserve"> </w:t>
      </w:r>
      <w:r w:rsidRPr="00D86561">
        <w:rPr>
          <w:lang w:val="en-GB"/>
        </w:rPr>
        <w:t>compliance with the</w:t>
      </w:r>
      <w:r w:rsidRPr="00D86561">
        <w:rPr>
          <w:spacing w:val="-3"/>
          <w:lang w:val="en-GB"/>
        </w:rPr>
        <w:t xml:space="preserve"> </w:t>
      </w:r>
      <w:r w:rsidRPr="00D86561">
        <w:rPr>
          <w:lang w:val="en-GB"/>
        </w:rPr>
        <w:t>Horizon Europe</w:t>
      </w:r>
      <w:r w:rsidRPr="00D86561">
        <w:rPr>
          <w:spacing w:val="-3"/>
          <w:lang w:val="en-GB"/>
        </w:rPr>
        <w:t xml:space="preserve"> </w:t>
      </w:r>
      <w:r w:rsidRPr="00D86561">
        <w:rPr>
          <w:lang w:val="en-GB"/>
        </w:rPr>
        <w:t>Regulation,</w:t>
      </w:r>
      <w:r w:rsidRPr="00D86561">
        <w:rPr>
          <w:spacing w:val="-1"/>
          <w:lang w:val="en-GB"/>
        </w:rPr>
        <w:t xml:space="preserve"> </w:t>
      </w:r>
      <w:r w:rsidRPr="00D86561">
        <w:rPr>
          <w:lang w:val="en-GB"/>
        </w:rPr>
        <w:t>the</w:t>
      </w:r>
      <w:r w:rsidRPr="00D86561">
        <w:rPr>
          <w:spacing w:val="-3"/>
          <w:lang w:val="en-GB"/>
        </w:rPr>
        <w:t xml:space="preserve"> </w:t>
      </w:r>
      <w:r w:rsidRPr="00D86561">
        <w:rPr>
          <w:lang w:val="en-GB"/>
        </w:rPr>
        <w:t>EIT FOOD</w:t>
      </w:r>
      <w:r w:rsidRPr="00D86561">
        <w:rPr>
          <w:spacing w:val="-6"/>
          <w:lang w:val="en-GB"/>
        </w:rPr>
        <w:t xml:space="preserve"> </w:t>
      </w:r>
      <w:r w:rsidRPr="00D86561">
        <w:rPr>
          <w:lang w:val="en-GB"/>
        </w:rPr>
        <w:t>shall</w:t>
      </w:r>
      <w:r w:rsidRPr="00D86561">
        <w:rPr>
          <w:spacing w:val="-4"/>
          <w:lang w:val="en-GB"/>
        </w:rPr>
        <w:t xml:space="preserve"> </w:t>
      </w:r>
      <w:r w:rsidRPr="00D86561">
        <w:rPr>
          <w:lang w:val="en-GB"/>
        </w:rPr>
        <w:t>be in</w:t>
      </w:r>
      <w:r w:rsidRPr="00D86561">
        <w:rPr>
          <w:spacing w:val="-6"/>
          <w:lang w:val="en-GB"/>
        </w:rPr>
        <w:t xml:space="preserve"> </w:t>
      </w:r>
      <w:r w:rsidRPr="00D86561">
        <w:rPr>
          <w:lang w:val="en-GB"/>
        </w:rPr>
        <w:t>the</w:t>
      </w:r>
      <w:r w:rsidRPr="00D86561">
        <w:rPr>
          <w:spacing w:val="-5"/>
          <w:lang w:val="en-GB"/>
        </w:rPr>
        <w:t xml:space="preserve"> </w:t>
      </w:r>
      <w:r w:rsidRPr="00D86561">
        <w:rPr>
          <w:lang w:val="en-GB"/>
        </w:rPr>
        <w:t>obligation</w:t>
      </w:r>
      <w:r w:rsidRPr="00D86561">
        <w:rPr>
          <w:spacing w:val="-4"/>
          <w:lang w:val="en-GB"/>
        </w:rPr>
        <w:t xml:space="preserve"> </w:t>
      </w:r>
      <w:r w:rsidRPr="00D86561">
        <w:rPr>
          <w:lang w:val="en-GB"/>
        </w:rPr>
        <w:t>and</w:t>
      </w:r>
      <w:r w:rsidRPr="00D86561">
        <w:rPr>
          <w:spacing w:val="-6"/>
          <w:lang w:val="en-GB"/>
        </w:rPr>
        <w:t xml:space="preserve"> </w:t>
      </w:r>
      <w:r w:rsidRPr="00D86561">
        <w:rPr>
          <w:lang w:val="en-GB"/>
        </w:rPr>
        <w:t>entitled</w:t>
      </w:r>
      <w:r w:rsidRPr="00D86561">
        <w:rPr>
          <w:spacing w:val="-7"/>
          <w:lang w:val="en-GB"/>
        </w:rPr>
        <w:t xml:space="preserve"> </w:t>
      </w:r>
      <w:r w:rsidRPr="00D86561">
        <w:rPr>
          <w:lang w:val="en-GB"/>
        </w:rPr>
        <w:t>to</w:t>
      </w:r>
      <w:r w:rsidRPr="00D86561">
        <w:rPr>
          <w:spacing w:val="-4"/>
          <w:lang w:val="en-GB"/>
        </w:rPr>
        <w:t xml:space="preserve"> </w:t>
      </w:r>
      <w:r w:rsidRPr="00D86561">
        <w:rPr>
          <w:lang w:val="en-GB"/>
        </w:rPr>
        <w:t>perform the monitoring of the KAVA.</w:t>
      </w:r>
    </w:p>
    <w:p w:rsidRPr="00D86561" w:rsidR="00A9153F" w:rsidRDefault="00730856" w14:paraId="71A791B5" w14:textId="541E771A">
      <w:pPr>
        <w:pStyle w:val="BodyText"/>
        <w:spacing w:before="112" w:line="247" w:lineRule="auto"/>
        <w:ind w:right="712"/>
        <w:rPr>
          <w:lang w:val="en-GB"/>
        </w:rPr>
      </w:pPr>
      <w:r w:rsidRPr="00D86561">
        <w:rPr>
          <w:lang w:val="en-GB"/>
        </w:rPr>
        <w:t>The EIT Food Monitoring Plan is outlined in the Activity Implementation Guidelines</w:t>
      </w:r>
      <w:r w:rsidR="005A1466">
        <w:rPr>
          <w:lang w:val="en-GB"/>
        </w:rPr>
        <w:t xml:space="preserve"> to be found in the  </w:t>
      </w:r>
      <w:hyperlink w:history="1" r:id="rId14">
        <w:r w:rsidRPr="003E6FE2" w:rsidR="005A1466">
          <w:rPr>
            <w:rStyle w:val="Hyperlink"/>
            <w:lang w:val="en-GB"/>
          </w:rPr>
          <w:t>EIT Food HIVE Platform for Participants</w:t>
        </w:r>
      </w:hyperlink>
      <w:r w:rsidRPr="00D86561">
        <w:rPr>
          <w:lang w:val="en-GB"/>
        </w:rPr>
        <w:t xml:space="preserve"> which might be amended by EIT FOOD as required.</w:t>
      </w:r>
    </w:p>
    <w:p w:rsidRPr="00D86561" w:rsidR="00A9153F" w:rsidRDefault="00A9153F" w14:paraId="448DC7F0" w14:textId="77777777">
      <w:pPr>
        <w:pStyle w:val="BodyText"/>
        <w:spacing w:before="124"/>
        <w:ind w:left="0"/>
        <w:jc w:val="left"/>
        <w:rPr>
          <w:lang w:val="en-GB"/>
        </w:rPr>
      </w:pPr>
    </w:p>
    <w:p w:rsidRPr="00D86561" w:rsidR="00A9153F" w:rsidRDefault="00730856" w14:paraId="0E3C0D58" w14:textId="77777777">
      <w:pPr>
        <w:pStyle w:val="ListParagraph"/>
        <w:numPr>
          <w:ilvl w:val="2"/>
          <w:numId w:val="6"/>
        </w:numPr>
        <w:tabs>
          <w:tab w:val="left" w:pos="1310"/>
        </w:tabs>
        <w:ind w:left="1310" w:hanging="454"/>
        <w:jc w:val="both"/>
        <w:rPr>
          <w:sz w:val="20"/>
          <w:lang w:val="en-GB"/>
        </w:rPr>
      </w:pPr>
      <w:r w:rsidRPr="00D86561">
        <w:rPr>
          <w:color w:val="445269"/>
          <w:sz w:val="20"/>
          <w:lang w:val="en-GB"/>
        </w:rPr>
        <w:t>Monitoring:</w:t>
      </w:r>
      <w:r w:rsidRPr="00D86561">
        <w:rPr>
          <w:color w:val="445269"/>
          <w:spacing w:val="-9"/>
          <w:sz w:val="20"/>
          <w:lang w:val="en-GB"/>
        </w:rPr>
        <w:t xml:space="preserve"> </w:t>
      </w:r>
      <w:r w:rsidRPr="00D86561">
        <w:rPr>
          <w:color w:val="445269"/>
          <w:sz w:val="20"/>
          <w:lang w:val="en-GB"/>
        </w:rPr>
        <w:t>Financial</w:t>
      </w:r>
      <w:r w:rsidRPr="00D86561">
        <w:rPr>
          <w:color w:val="445269"/>
          <w:spacing w:val="-9"/>
          <w:sz w:val="20"/>
          <w:lang w:val="en-GB"/>
        </w:rPr>
        <w:t xml:space="preserve"> </w:t>
      </w:r>
      <w:r w:rsidRPr="00D86561">
        <w:rPr>
          <w:color w:val="445269"/>
          <w:spacing w:val="-2"/>
          <w:sz w:val="20"/>
          <w:lang w:val="en-GB"/>
        </w:rPr>
        <w:t>Consequences</w:t>
      </w:r>
    </w:p>
    <w:p w:rsidRPr="00D86561" w:rsidR="00A9153F" w:rsidRDefault="00730856" w14:paraId="30D8A390" w14:textId="77777777">
      <w:pPr>
        <w:pStyle w:val="BodyText"/>
        <w:spacing w:before="120" w:line="247" w:lineRule="auto"/>
        <w:ind w:right="709"/>
        <w:rPr>
          <w:lang w:val="en-GB"/>
        </w:rPr>
      </w:pPr>
      <w:r w:rsidRPr="00D86561">
        <w:rPr>
          <w:lang w:val="en-GB"/>
        </w:rPr>
        <w:t>As part of the monitoring procedure, EIT FOOD shall be entitled to (including but not limited to) re-orient, stop, and make budget adjustments to underperforming KAVAs. If the proper implementation of the KAVA is jeopardized by an overall lack of performance by the EIT Food Participants in the KAVA, EIT FOOD acting on the basis of a justified decision of its Management shall have the right to act and decide on the consequences of the non- performance, which might include and lead to a reduction in financial support and/or the termination or suspension of the KAVA.</w:t>
      </w:r>
    </w:p>
    <w:p w:rsidRPr="00D86561" w:rsidR="00A9153F" w:rsidRDefault="00730856" w14:paraId="0207A6CE" w14:textId="77777777">
      <w:pPr>
        <w:pStyle w:val="BodyText"/>
        <w:spacing w:before="119" w:line="247" w:lineRule="auto"/>
        <w:ind w:right="710"/>
        <w:rPr>
          <w:lang w:val="en-GB"/>
        </w:rPr>
      </w:pPr>
      <w:r w:rsidRPr="00D86561">
        <w:rPr>
          <w:lang w:val="en-GB"/>
        </w:rPr>
        <w:t>In case that a reduction in financial support for the KAVA has been decided, the EIT FOOD</w:t>
      </w:r>
      <w:r w:rsidRPr="00D86561">
        <w:rPr>
          <w:spacing w:val="80"/>
          <w:lang w:val="en-GB"/>
        </w:rPr>
        <w:t xml:space="preserve"> </w:t>
      </w:r>
      <w:r w:rsidRPr="00D86561">
        <w:rPr>
          <w:lang w:val="en-GB"/>
        </w:rPr>
        <w:t xml:space="preserve">shall communicate in writing to the EIT Food Participants the financial support reduction, the amount to be reduced and the reasons why (hereinafter the “Default Notice”). The EIT Food Participants may — within 30 days of receiving the Default Notice — submit observations if they disagree with the reduction. EIT FOOD shall review the submitted observations and shall communicate to the EIT Food Participants the final decision (whether confirming the financial support </w:t>
      </w:r>
      <w:r w:rsidRPr="00D86561">
        <w:rPr>
          <w:lang w:val="en-GB"/>
        </w:rPr>
        <w:t>reduction, its adjustment, or deciding not to apply said reduction).</w:t>
      </w:r>
    </w:p>
    <w:p w:rsidRPr="00D86561" w:rsidR="00A9153F" w:rsidP="00333BE6" w:rsidRDefault="00730856" w14:paraId="51A9CEF4" w14:textId="7C2CD111">
      <w:pPr>
        <w:pStyle w:val="BodyText"/>
        <w:spacing w:before="119" w:line="247" w:lineRule="auto"/>
        <w:ind w:right="712"/>
        <w:rPr>
          <w:lang w:val="en-GB"/>
        </w:rPr>
      </w:pPr>
      <w:r w:rsidRPr="00D86561">
        <w:rPr>
          <w:lang w:val="en-GB"/>
        </w:rPr>
        <w:t>The EIT Food Participants shall make the corresponding arrangement between themselves in order to determine which EIT Food Participants shall bear the financial consequences</w:t>
      </w:r>
      <w:r w:rsidRPr="00D86561">
        <w:rPr>
          <w:spacing w:val="40"/>
          <w:lang w:val="en-GB"/>
        </w:rPr>
        <w:t xml:space="preserve"> </w:t>
      </w:r>
      <w:r w:rsidRPr="00D86561">
        <w:rPr>
          <w:lang w:val="en-GB"/>
        </w:rPr>
        <w:t>(financial support reduction) of the Default Notice and the distribution of the amount to be reduced between them and will - within 30 days period after the receipt on the Default</w:t>
      </w:r>
      <w:r w:rsidRPr="00D86561">
        <w:rPr>
          <w:spacing w:val="40"/>
          <w:lang w:val="en-GB"/>
        </w:rPr>
        <w:t xml:space="preserve"> </w:t>
      </w:r>
      <w:r w:rsidRPr="00D86561">
        <w:rPr>
          <w:lang w:val="en-GB"/>
        </w:rPr>
        <w:t xml:space="preserve">Notice- communicate these details in writing to EIT FOOD. In case EIT FOOD doesn’t receive said communication in the term set, the reduction of the subgrant shall be prorated amongst </w:t>
      </w:r>
      <w:r w:rsidRPr="00D86561">
        <w:rPr>
          <w:spacing w:val="-4"/>
          <w:lang w:val="en-GB"/>
        </w:rPr>
        <w:t>all</w:t>
      </w:r>
      <w:r w:rsidRPr="00D86561" w:rsidR="00333BE6">
        <w:rPr>
          <w:lang w:val="en-GB"/>
        </w:rPr>
        <w:t xml:space="preserve"> </w:t>
      </w:r>
      <w:r w:rsidRPr="00D86561">
        <w:rPr>
          <w:lang w:val="en-GB"/>
        </w:rPr>
        <w:t>EIT</w:t>
      </w:r>
      <w:r w:rsidRPr="00D86561">
        <w:rPr>
          <w:spacing w:val="19"/>
          <w:lang w:val="en-GB"/>
        </w:rPr>
        <w:t xml:space="preserve"> </w:t>
      </w:r>
      <w:r w:rsidRPr="00D86561">
        <w:rPr>
          <w:lang w:val="en-GB"/>
        </w:rPr>
        <w:t>Food Participants</w:t>
      </w:r>
      <w:r w:rsidRPr="00D86561">
        <w:rPr>
          <w:spacing w:val="19"/>
          <w:lang w:val="en-GB"/>
        </w:rPr>
        <w:t xml:space="preserve"> </w:t>
      </w:r>
      <w:r w:rsidRPr="00D86561">
        <w:rPr>
          <w:lang w:val="en-GB"/>
        </w:rPr>
        <w:t>participating</w:t>
      </w:r>
      <w:r w:rsidRPr="00D86561">
        <w:rPr>
          <w:spacing w:val="20"/>
          <w:lang w:val="en-GB"/>
        </w:rPr>
        <w:t xml:space="preserve"> </w:t>
      </w:r>
      <w:r w:rsidRPr="00D86561">
        <w:rPr>
          <w:lang w:val="en-GB"/>
        </w:rPr>
        <w:t>in</w:t>
      </w:r>
      <w:r w:rsidRPr="00D86561">
        <w:rPr>
          <w:spacing w:val="19"/>
          <w:lang w:val="en-GB"/>
        </w:rPr>
        <w:t xml:space="preserve"> </w:t>
      </w:r>
      <w:r w:rsidRPr="00D86561">
        <w:rPr>
          <w:lang w:val="en-GB"/>
        </w:rPr>
        <w:t>the KAVA</w:t>
      </w:r>
      <w:r w:rsidRPr="00D86561">
        <w:rPr>
          <w:spacing w:val="21"/>
          <w:lang w:val="en-GB"/>
        </w:rPr>
        <w:t xml:space="preserve"> </w:t>
      </w:r>
      <w:r w:rsidRPr="00D86561">
        <w:rPr>
          <w:lang w:val="en-GB"/>
        </w:rPr>
        <w:t>(i.e.</w:t>
      </w:r>
      <w:r w:rsidRPr="00D86561">
        <w:rPr>
          <w:spacing w:val="20"/>
          <w:lang w:val="en-GB"/>
        </w:rPr>
        <w:t xml:space="preserve"> </w:t>
      </w:r>
      <w:r w:rsidRPr="00D86561">
        <w:rPr>
          <w:lang w:val="en-GB"/>
        </w:rPr>
        <w:t>20%</w:t>
      </w:r>
      <w:r w:rsidRPr="00D86561">
        <w:rPr>
          <w:spacing w:val="22"/>
          <w:lang w:val="en-GB"/>
        </w:rPr>
        <w:t xml:space="preserve"> </w:t>
      </w:r>
      <w:r w:rsidRPr="00D86561">
        <w:rPr>
          <w:lang w:val="en-GB"/>
        </w:rPr>
        <w:t>subgrant reduction</w:t>
      </w:r>
      <w:r w:rsidRPr="00D86561">
        <w:rPr>
          <w:spacing w:val="19"/>
          <w:lang w:val="en-GB"/>
        </w:rPr>
        <w:t xml:space="preserve"> </w:t>
      </w:r>
      <w:r w:rsidRPr="00D86561">
        <w:rPr>
          <w:lang w:val="en-GB"/>
        </w:rPr>
        <w:t>would</w:t>
      </w:r>
      <w:r w:rsidRPr="00D86561">
        <w:rPr>
          <w:spacing w:val="24"/>
          <w:lang w:val="en-GB"/>
        </w:rPr>
        <w:t xml:space="preserve"> </w:t>
      </w:r>
      <w:r w:rsidRPr="00D86561">
        <w:rPr>
          <w:lang w:val="en-GB"/>
        </w:rPr>
        <w:t>result</w:t>
      </w:r>
      <w:r w:rsidRPr="00D86561">
        <w:rPr>
          <w:spacing w:val="20"/>
          <w:lang w:val="en-GB"/>
        </w:rPr>
        <w:t xml:space="preserve"> </w:t>
      </w:r>
      <w:r w:rsidRPr="00D86561">
        <w:rPr>
          <w:lang w:val="en-GB"/>
        </w:rPr>
        <w:t>in all partners getting 20% less of their allocated financial support).</w:t>
      </w:r>
    </w:p>
    <w:p w:rsidRPr="00D86561" w:rsidR="00A9153F" w:rsidRDefault="00A9153F" w14:paraId="7A753A7B" w14:textId="77777777">
      <w:pPr>
        <w:pStyle w:val="BodyText"/>
        <w:spacing w:before="237"/>
        <w:ind w:left="0"/>
        <w:jc w:val="left"/>
        <w:rPr>
          <w:lang w:val="en-GB"/>
        </w:rPr>
      </w:pPr>
    </w:p>
    <w:p w:rsidRPr="00D86561" w:rsidR="00A9153F" w:rsidRDefault="00730856" w14:paraId="7E518AB3" w14:textId="77777777">
      <w:pPr>
        <w:pStyle w:val="ListParagraph"/>
        <w:numPr>
          <w:ilvl w:val="2"/>
          <w:numId w:val="6"/>
        </w:numPr>
        <w:tabs>
          <w:tab w:val="left" w:pos="1310"/>
        </w:tabs>
        <w:ind w:left="1310" w:hanging="454"/>
        <w:jc w:val="both"/>
        <w:rPr>
          <w:sz w:val="20"/>
          <w:lang w:val="en-GB"/>
        </w:rPr>
      </w:pPr>
      <w:r w:rsidRPr="00D86561">
        <w:rPr>
          <w:color w:val="445269"/>
          <w:sz w:val="20"/>
          <w:lang w:val="en-GB"/>
        </w:rPr>
        <w:t>Financial</w:t>
      </w:r>
      <w:r w:rsidRPr="00D86561">
        <w:rPr>
          <w:color w:val="445269"/>
          <w:spacing w:val="-11"/>
          <w:sz w:val="20"/>
          <w:lang w:val="en-GB"/>
        </w:rPr>
        <w:t xml:space="preserve"> </w:t>
      </w:r>
      <w:r w:rsidRPr="00D86561">
        <w:rPr>
          <w:color w:val="445269"/>
          <w:spacing w:val="-2"/>
          <w:sz w:val="20"/>
          <w:lang w:val="en-GB"/>
        </w:rPr>
        <w:t>Sustainability</w:t>
      </w:r>
    </w:p>
    <w:p w:rsidRPr="00D86561" w:rsidR="00A9153F" w:rsidRDefault="00730856" w14:paraId="1942E559" w14:textId="77777777">
      <w:pPr>
        <w:pStyle w:val="BodyText"/>
        <w:spacing w:before="118" w:line="247" w:lineRule="auto"/>
        <w:ind w:right="710"/>
        <w:rPr>
          <w:lang w:val="en-GB"/>
        </w:rPr>
      </w:pPr>
      <w:r w:rsidRPr="00D86561">
        <w:rPr>
          <w:lang w:val="en-GB"/>
        </w:rPr>
        <w:t>As detailed in article 8 of the Framework Agreement, the EIT Food Participant hereby acknowledges and agrees to comply with the Sustainability commitment included in the Activity</w:t>
      </w:r>
      <w:r w:rsidRPr="00D86561">
        <w:rPr>
          <w:spacing w:val="-3"/>
          <w:lang w:val="en-GB"/>
        </w:rPr>
        <w:t xml:space="preserve"> </w:t>
      </w:r>
      <w:r w:rsidRPr="00D86561">
        <w:rPr>
          <w:lang w:val="en-GB"/>
        </w:rPr>
        <w:t>Plan.</w:t>
      </w:r>
    </w:p>
    <w:p w:rsidRPr="00D86561" w:rsidR="00A9153F" w:rsidP="00742128" w:rsidRDefault="00A9153F" w14:paraId="36654599" w14:textId="77777777">
      <w:pPr>
        <w:pStyle w:val="BodyText"/>
        <w:ind w:left="0"/>
        <w:jc w:val="left"/>
        <w:rPr>
          <w:lang w:val="en-GB"/>
        </w:rPr>
      </w:pPr>
    </w:p>
    <w:p w:rsidRPr="00D86561" w:rsidR="00A9153F" w:rsidRDefault="00730856" w14:paraId="662BD63F" w14:textId="5E5D648C">
      <w:pPr>
        <w:pStyle w:val="ListParagraph"/>
        <w:numPr>
          <w:ilvl w:val="1"/>
          <w:numId w:val="8"/>
        </w:numPr>
        <w:tabs>
          <w:tab w:val="left" w:pos="1156"/>
        </w:tabs>
        <w:ind w:left="1156" w:hanging="300"/>
        <w:jc w:val="both"/>
        <w:rPr>
          <w:sz w:val="20"/>
          <w:lang w:val="en-GB"/>
        </w:rPr>
      </w:pPr>
      <w:r w:rsidRPr="00D86561">
        <w:rPr>
          <w:color w:val="445269"/>
          <w:spacing w:val="-2"/>
          <w:sz w:val="20"/>
          <w:lang w:val="en-GB"/>
        </w:rPr>
        <w:t>Disbursements</w:t>
      </w:r>
    </w:p>
    <w:p w:rsidRPr="00D86561" w:rsidR="00A9153F" w:rsidRDefault="00730856" w14:paraId="3AC71CA8" w14:textId="77777777">
      <w:pPr>
        <w:pStyle w:val="ListParagraph"/>
        <w:numPr>
          <w:ilvl w:val="2"/>
          <w:numId w:val="8"/>
        </w:numPr>
        <w:tabs>
          <w:tab w:val="left" w:pos="1356"/>
        </w:tabs>
        <w:spacing w:before="123"/>
        <w:ind w:left="1356" w:hanging="454"/>
        <w:jc w:val="both"/>
        <w:rPr>
          <w:sz w:val="20"/>
          <w:lang w:val="en-GB"/>
        </w:rPr>
      </w:pPr>
      <w:r w:rsidRPr="00D86561">
        <w:rPr>
          <w:color w:val="445269"/>
          <w:spacing w:val="-2"/>
          <w:sz w:val="20"/>
          <w:lang w:val="en-GB"/>
        </w:rPr>
        <w:t>Eligibility</w:t>
      </w:r>
    </w:p>
    <w:p w:rsidRPr="00D86561" w:rsidR="00A9153F" w:rsidRDefault="00A9153F" w14:paraId="03A336D8" w14:textId="77777777">
      <w:pPr>
        <w:pStyle w:val="BodyText"/>
        <w:spacing w:before="16"/>
        <w:ind w:left="0"/>
        <w:jc w:val="left"/>
        <w:rPr>
          <w:lang w:val="en-GB"/>
        </w:rPr>
      </w:pPr>
    </w:p>
    <w:p w:rsidRPr="00D86561" w:rsidR="00A9153F" w:rsidRDefault="00730856" w14:paraId="277BBFD5" w14:textId="77777777">
      <w:pPr>
        <w:pStyle w:val="BodyText"/>
        <w:spacing w:line="247" w:lineRule="auto"/>
        <w:ind w:right="718"/>
        <w:rPr>
          <w:lang w:val="en-GB"/>
        </w:rPr>
      </w:pPr>
      <w:r w:rsidRPr="00D86561">
        <w:rPr>
          <w:lang w:val="en-GB"/>
        </w:rPr>
        <w:t>The EIT Food Participant is eligible to receive financial support disbursements, including pre- financing payments, payments based on milestones and payment of the balance if all the following</w:t>
      </w:r>
      <w:r w:rsidRPr="00D86561">
        <w:rPr>
          <w:spacing w:val="-2"/>
          <w:lang w:val="en-GB"/>
        </w:rPr>
        <w:t xml:space="preserve"> </w:t>
      </w:r>
      <w:r w:rsidRPr="00D86561">
        <w:rPr>
          <w:lang w:val="en-GB"/>
        </w:rPr>
        <w:t>provisions are complied with on</w:t>
      </w:r>
      <w:r w:rsidRPr="00D86561">
        <w:rPr>
          <w:spacing w:val="-2"/>
          <w:lang w:val="en-GB"/>
        </w:rPr>
        <w:t xml:space="preserve"> </w:t>
      </w:r>
      <w:r w:rsidRPr="00D86561">
        <w:rPr>
          <w:lang w:val="en-GB"/>
        </w:rPr>
        <w:t>a</w:t>
      </w:r>
      <w:r w:rsidRPr="00D86561">
        <w:rPr>
          <w:spacing w:val="-1"/>
          <w:lang w:val="en-GB"/>
        </w:rPr>
        <w:t xml:space="preserve"> </w:t>
      </w:r>
      <w:r w:rsidRPr="00D86561">
        <w:rPr>
          <w:lang w:val="en-GB"/>
        </w:rPr>
        <w:t>continuous basis during the</w:t>
      </w:r>
      <w:r w:rsidRPr="00D86561">
        <w:rPr>
          <w:spacing w:val="-2"/>
          <w:lang w:val="en-GB"/>
        </w:rPr>
        <w:t xml:space="preserve"> </w:t>
      </w:r>
      <w:r w:rsidRPr="00D86561">
        <w:rPr>
          <w:lang w:val="en-GB"/>
        </w:rPr>
        <w:t>term of</w:t>
      </w:r>
      <w:r w:rsidRPr="00D86561">
        <w:rPr>
          <w:spacing w:val="-2"/>
          <w:lang w:val="en-GB"/>
        </w:rPr>
        <w:t xml:space="preserve"> </w:t>
      </w:r>
      <w:r w:rsidRPr="00D86561">
        <w:rPr>
          <w:lang w:val="en-GB"/>
        </w:rPr>
        <w:t>this Contract:</w:t>
      </w:r>
    </w:p>
    <w:p w:rsidRPr="00D86561" w:rsidR="00A9153F" w:rsidRDefault="00A9153F" w14:paraId="517B0D2B" w14:textId="77777777">
      <w:pPr>
        <w:pStyle w:val="BodyText"/>
        <w:spacing w:before="11"/>
        <w:ind w:left="0"/>
        <w:jc w:val="left"/>
        <w:rPr>
          <w:lang w:val="en-GB"/>
        </w:rPr>
      </w:pPr>
    </w:p>
    <w:p w:rsidRPr="00D86561" w:rsidR="00A9153F" w:rsidRDefault="00730856" w14:paraId="78B50CB3" w14:textId="77777777">
      <w:pPr>
        <w:pStyle w:val="ListParagraph"/>
        <w:numPr>
          <w:ilvl w:val="0"/>
          <w:numId w:val="5"/>
        </w:numPr>
        <w:tabs>
          <w:tab w:val="left" w:pos="1533"/>
        </w:tabs>
        <w:spacing w:line="247" w:lineRule="auto"/>
        <w:ind w:right="854"/>
        <w:jc w:val="left"/>
        <w:rPr>
          <w:sz w:val="20"/>
          <w:lang w:val="en-GB"/>
        </w:rPr>
      </w:pPr>
      <w:r w:rsidRPr="00D86561">
        <w:rPr>
          <w:sz w:val="20"/>
          <w:lang w:val="en-GB"/>
        </w:rPr>
        <w:t>If and when</w:t>
      </w:r>
      <w:r w:rsidRPr="00D86561">
        <w:rPr>
          <w:spacing w:val="-1"/>
          <w:sz w:val="20"/>
          <w:lang w:val="en-GB"/>
        </w:rPr>
        <w:t xml:space="preserve"> </w:t>
      </w:r>
      <w:r w:rsidRPr="00D86561">
        <w:rPr>
          <w:sz w:val="20"/>
          <w:lang w:val="en-GB"/>
        </w:rPr>
        <w:t>relevant, the EIT Food</w:t>
      </w:r>
      <w:r w:rsidRPr="00D86561">
        <w:rPr>
          <w:spacing w:val="-3"/>
          <w:sz w:val="20"/>
          <w:lang w:val="en-GB"/>
        </w:rPr>
        <w:t xml:space="preserve"> </w:t>
      </w:r>
      <w:r w:rsidRPr="00D86561">
        <w:rPr>
          <w:sz w:val="20"/>
          <w:lang w:val="en-GB"/>
        </w:rPr>
        <w:t>Participant has</w:t>
      </w:r>
      <w:r w:rsidRPr="00D86561">
        <w:rPr>
          <w:spacing w:val="-1"/>
          <w:sz w:val="20"/>
          <w:lang w:val="en-GB"/>
        </w:rPr>
        <w:t xml:space="preserve"> </w:t>
      </w:r>
      <w:r w:rsidRPr="00D86561">
        <w:rPr>
          <w:sz w:val="20"/>
          <w:lang w:val="en-GB"/>
        </w:rPr>
        <w:t>paid</w:t>
      </w:r>
      <w:r w:rsidRPr="00D86561">
        <w:rPr>
          <w:spacing w:val="-1"/>
          <w:sz w:val="20"/>
          <w:lang w:val="en-GB"/>
        </w:rPr>
        <w:t xml:space="preserve"> </w:t>
      </w:r>
      <w:r w:rsidRPr="00D86561">
        <w:rPr>
          <w:sz w:val="20"/>
          <w:lang w:val="en-GB"/>
        </w:rPr>
        <w:t>the</w:t>
      </w:r>
      <w:r w:rsidRPr="00D86561">
        <w:rPr>
          <w:spacing w:val="-2"/>
          <w:sz w:val="20"/>
          <w:lang w:val="en-GB"/>
        </w:rPr>
        <w:t xml:space="preserve"> </w:t>
      </w:r>
      <w:r w:rsidRPr="00D86561">
        <w:rPr>
          <w:sz w:val="20"/>
          <w:lang w:val="en-GB"/>
        </w:rPr>
        <w:t>necessary</w:t>
      </w:r>
      <w:r w:rsidRPr="00D86561">
        <w:rPr>
          <w:spacing w:val="-1"/>
          <w:sz w:val="20"/>
          <w:lang w:val="en-GB"/>
        </w:rPr>
        <w:t xml:space="preserve"> </w:t>
      </w:r>
      <w:r w:rsidRPr="00D86561">
        <w:rPr>
          <w:sz w:val="20"/>
          <w:lang w:val="en-GB"/>
        </w:rPr>
        <w:t>fees to the</w:t>
      </w:r>
      <w:r w:rsidRPr="00D86561">
        <w:rPr>
          <w:spacing w:val="-1"/>
          <w:sz w:val="20"/>
          <w:lang w:val="en-GB"/>
        </w:rPr>
        <w:t xml:space="preserve"> </w:t>
      </w:r>
      <w:r w:rsidRPr="00D86561">
        <w:rPr>
          <w:sz w:val="20"/>
          <w:lang w:val="en-GB"/>
        </w:rPr>
        <w:t xml:space="preserve">EIT </w:t>
      </w:r>
      <w:r w:rsidRPr="00D86561">
        <w:rPr>
          <w:spacing w:val="-2"/>
          <w:sz w:val="20"/>
          <w:lang w:val="en-GB"/>
        </w:rPr>
        <w:t>FOOD;</w:t>
      </w:r>
    </w:p>
    <w:sdt>
      <w:sdtPr>
        <w:alias w:val="Cocounsel Citation 5"/>
        <w:tag w:val="live-draft-ask-canvas-citation-d9a19cc9-ae1d-4413-8451-ccfea0b5e465-146-4-1772548174307"/>
        <w:id w:val="1003934577"/>
        <w:placeholder>
          <w:docPart w:val="DefaultPlaceholder_-1854013440"/>
        </w:placeholder>
        <w15:appearance w15:val="hidden"/>
        <w:rPr>
          <w:sz w:val="20"/>
          <w:szCs w:val="20"/>
          <w:lang w:val="en-GB"/>
        </w:rPr>
      </w:sdtPr>
      <w:sdtEndPr>
        <w:rPr>
          <w:spacing w:val="-2"/>
          <w:sz w:val="20"/>
          <w:szCs w:val="20"/>
          <w:lang w:val="en-GB"/>
        </w:rPr>
      </w:sdtEndPr>
      <w:sdtContent>
        <w:sdt>
          <w:sdtPr>
            <w:alias w:val="Cocounsel Citation 3"/>
            <w:tag w:val="live-draft-ask-canvas-citation-028c2205-6c4b-43cb-9cf0-9d46615e4a67-146-2-1772548103934"/>
            <w:id w:val="943495618"/>
            <w:placeholder>
              <w:docPart w:val="DefaultPlaceholder_-1854013440"/>
            </w:placeholder>
            <w15:appearance w15:val="hidden"/>
            <w:rPr>
              <w:sz w:val="20"/>
              <w:szCs w:val="20"/>
              <w:lang w:val="en-GB"/>
            </w:rPr>
          </w:sdtPr>
          <w:sdtEndPr>
            <w:rPr>
              <w:spacing w:val="-2"/>
              <w:sz w:val="20"/>
              <w:szCs w:val="20"/>
              <w:lang w:val="en-GB"/>
            </w:rPr>
          </w:sdtEndPr>
          <w:sdtContent>
            <w:p w:rsidRPr="00D86561" w:rsidR="00A9153F" w:rsidRDefault="00730856" w14:paraId="54B52650" w14:textId="10656BF5">
              <w:pPr>
                <w:pStyle w:val="ListParagraph"/>
                <w:numPr>
                  <w:ilvl w:val="0"/>
                  <w:numId w:val="5"/>
                </w:numPr>
                <w:tabs>
                  <w:tab w:val="left" w:pos="1533"/>
                </w:tabs>
                <w:spacing w:before="2" w:line="247" w:lineRule="auto"/>
                <w:ind w:right="811"/>
                <w:jc w:val="left"/>
                <w:rPr>
                  <w:sz w:val="20"/>
                  <w:lang w:val="en-GB"/>
                </w:rPr>
              </w:pPr>
              <w:r w:rsidRPr="00D86561">
                <w:rPr>
                  <w:sz w:val="20"/>
                  <w:lang w:val="en-GB"/>
                </w:rPr>
                <w:t>All</w:t>
              </w:r>
              <w:r w:rsidRPr="00D86561">
                <w:rPr>
                  <w:spacing w:val="-4"/>
                  <w:sz w:val="20"/>
                  <w:lang w:val="en-GB"/>
                </w:rPr>
                <w:t xml:space="preserve"> </w:t>
              </w:r>
              <w:r w:rsidRPr="00D86561">
                <w:rPr>
                  <w:sz w:val="20"/>
                  <w:lang w:val="en-GB"/>
                </w:rPr>
                <w:t>relevant</w:t>
              </w:r>
              <w:r w:rsidRPr="00D86561">
                <w:rPr>
                  <w:spacing w:val="-3"/>
                  <w:sz w:val="20"/>
                  <w:lang w:val="en-GB"/>
                </w:rPr>
                <w:t xml:space="preserve"> </w:t>
              </w:r>
              <w:r w:rsidRPr="00D86561">
                <w:rPr>
                  <w:sz w:val="20"/>
                  <w:lang w:val="en-GB"/>
                </w:rPr>
                <w:t xml:space="preserve">eligibility criteria under the Framework Agreement and this Contract are </w:t>
              </w:r>
              <w:r w:rsidRPr="00D86561">
                <w:rPr>
                  <w:spacing w:val="-2"/>
                  <w:sz w:val="20"/>
                  <w:lang w:val="en-GB"/>
                </w:rPr>
                <w:t>fulfilled.</w:t>
              </w:r>
            </w:p>
          </w:sdtContent>
        </w:sdt>
      </w:sdtContent>
    </w:sdt>
    <w:p w:rsidRPr="00D86561" w:rsidR="00A9153F" w:rsidRDefault="00730856" w14:paraId="448BAB7F" w14:textId="2DA0E354">
      <w:pPr>
        <w:pStyle w:val="ListParagraph"/>
        <w:numPr>
          <w:ilvl w:val="0"/>
          <w:numId w:val="5"/>
        </w:numPr>
        <w:tabs>
          <w:tab w:val="left" w:pos="1533"/>
        </w:tabs>
        <w:spacing w:before="5" w:line="242" w:lineRule="auto"/>
        <w:ind w:right="1071"/>
        <w:jc w:val="left"/>
        <w:rPr>
          <w:sz w:val="20"/>
          <w:lang w:val="en-GB"/>
        </w:rPr>
      </w:pPr>
      <w:r w:rsidRPr="00D86561">
        <w:rPr>
          <w:sz w:val="20"/>
          <w:lang w:val="en-GB"/>
        </w:rPr>
        <w:t>the EIT Food Participant is not</w:t>
      </w:r>
      <w:r w:rsidRPr="00D86561">
        <w:rPr>
          <w:spacing w:val="-1"/>
          <w:sz w:val="20"/>
          <w:lang w:val="en-GB"/>
        </w:rPr>
        <w:t xml:space="preserve"> </w:t>
      </w:r>
      <w:r w:rsidRPr="00D86561">
        <w:rPr>
          <w:sz w:val="20"/>
          <w:lang w:val="en-GB"/>
        </w:rPr>
        <w:t>in default</w:t>
      </w:r>
      <w:r w:rsidRPr="00D86561">
        <w:rPr>
          <w:spacing w:val="-4"/>
          <w:sz w:val="20"/>
          <w:lang w:val="en-GB"/>
        </w:rPr>
        <w:t xml:space="preserve"> </w:t>
      </w:r>
      <w:r w:rsidRPr="00D86561">
        <w:rPr>
          <w:sz w:val="20"/>
          <w:lang w:val="en-GB"/>
        </w:rPr>
        <w:t>under this</w:t>
      </w:r>
      <w:r w:rsidR="00010257">
        <w:rPr>
          <w:spacing w:val="80"/>
          <w:sz w:val="20"/>
          <w:lang w:val="en-GB"/>
        </w:rPr>
        <w:t xml:space="preserve"> </w:t>
      </w:r>
      <w:r w:rsidRPr="00D86561">
        <w:rPr>
          <w:sz w:val="20"/>
          <w:lang w:val="en-GB"/>
        </w:rPr>
        <w:t xml:space="preserve">Contract or another relevant </w:t>
      </w:r>
      <w:r w:rsidRPr="00D86561">
        <w:rPr>
          <w:spacing w:val="-2"/>
          <w:sz w:val="20"/>
          <w:lang w:val="en-GB"/>
        </w:rPr>
        <w:t>agreement;</w:t>
      </w:r>
    </w:p>
    <w:p w:rsidRPr="00D86561" w:rsidR="00A9153F" w:rsidRDefault="00730856" w14:paraId="3D3EF836" w14:textId="77777777">
      <w:pPr>
        <w:pStyle w:val="ListParagraph"/>
        <w:numPr>
          <w:ilvl w:val="0"/>
          <w:numId w:val="5"/>
        </w:numPr>
        <w:tabs>
          <w:tab w:val="left" w:pos="1531"/>
          <w:tab w:val="left" w:pos="1533"/>
        </w:tabs>
        <w:spacing w:before="5" w:line="249" w:lineRule="auto"/>
        <w:ind w:right="957" w:hanging="341"/>
        <w:jc w:val="left"/>
        <w:rPr>
          <w:sz w:val="20"/>
          <w:lang w:val="en-GB"/>
        </w:rPr>
      </w:pPr>
      <w:r w:rsidRPr="00D86561">
        <w:rPr>
          <w:sz w:val="20"/>
          <w:lang w:val="en-GB"/>
        </w:rPr>
        <w:t>All</w:t>
      </w:r>
      <w:r w:rsidRPr="00D86561">
        <w:rPr>
          <w:spacing w:val="-8"/>
          <w:sz w:val="20"/>
          <w:lang w:val="en-GB"/>
        </w:rPr>
        <w:t xml:space="preserve"> </w:t>
      </w:r>
      <w:r w:rsidRPr="00D86561">
        <w:rPr>
          <w:sz w:val="20"/>
          <w:lang w:val="en-GB"/>
        </w:rPr>
        <w:t>cost reporting</w:t>
      </w:r>
      <w:r w:rsidRPr="00D86561">
        <w:rPr>
          <w:spacing w:val="-2"/>
          <w:sz w:val="20"/>
          <w:lang w:val="en-GB"/>
        </w:rPr>
        <w:t xml:space="preserve"> </w:t>
      </w:r>
      <w:r w:rsidRPr="00D86561">
        <w:rPr>
          <w:sz w:val="20"/>
          <w:lang w:val="en-GB"/>
        </w:rPr>
        <w:t>obligations and</w:t>
      </w:r>
      <w:r w:rsidRPr="00D86561">
        <w:rPr>
          <w:spacing w:val="-4"/>
          <w:sz w:val="20"/>
          <w:lang w:val="en-GB"/>
        </w:rPr>
        <w:t xml:space="preserve"> </w:t>
      </w:r>
      <w:r w:rsidRPr="00D86561">
        <w:rPr>
          <w:sz w:val="20"/>
          <w:lang w:val="en-GB"/>
        </w:rPr>
        <w:t>milestones are complied with up to</w:t>
      </w:r>
      <w:r w:rsidRPr="00D86561">
        <w:rPr>
          <w:spacing w:val="-4"/>
          <w:sz w:val="20"/>
          <w:lang w:val="en-GB"/>
        </w:rPr>
        <w:t xml:space="preserve"> </w:t>
      </w:r>
      <w:r w:rsidRPr="00D86561">
        <w:rPr>
          <w:sz w:val="20"/>
          <w:lang w:val="en-GB"/>
        </w:rPr>
        <w:t>and</w:t>
      </w:r>
      <w:r w:rsidRPr="00D86561">
        <w:rPr>
          <w:spacing w:val="-2"/>
          <w:sz w:val="20"/>
          <w:lang w:val="en-GB"/>
        </w:rPr>
        <w:t xml:space="preserve"> </w:t>
      </w:r>
      <w:r w:rsidRPr="00D86561">
        <w:rPr>
          <w:sz w:val="20"/>
          <w:lang w:val="en-GB"/>
        </w:rPr>
        <w:t>including the date of the assessment of the EIT Food Participant ’s eligibility;</w:t>
      </w:r>
    </w:p>
    <w:p w:rsidR="00A9153F" w:rsidRDefault="00730856" w14:paraId="33C4F7A0" w14:textId="77777777">
      <w:pPr>
        <w:pStyle w:val="ListParagraph"/>
        <w:numPr>
          <w:ilvl w:val="0"/>
          <w:numId w:val="5"/>
        </w:numPr>
        <w:tabs>
          <w:tab w:val="left" w:pos="1533"/>
        </w:tabs>
        <w:spacing w:line="247" w:lineRule="auto"/>
        <w:ind w:right="1652"/>
        <w:jc w:val="left"/>
        <w:rPr>
          <w:sz w:val="20"/>
          <w:lang w:val="en-GB"/>
        </w:rPr>
      </w:pPr>
      <w:r w:rsidRPr="00D86561">
        <w:rPr>
          <w:sz w:val="20"/>
          <w:lang w:val="en-GB"/>
        </w:rPr>
        <w:t>The EIT FOOD has received the relevant</w:t>
      </w:r>
      <w:r w:rsidRPr="00D86561">
        <w:rPr>
          <w:spacing w:val="-1"/>
          <w:sz w:val="20"/>
          <w:lang w:val="en-GB"/>
        </w:rPr>
        <w:t xml:space="preserve"> </w:t>
      </w:r>
      <w:r w:rsidRPr="00D86561">
        <w:rPr>
          <w:sz w:val="20"/>
          <w:lang w:val="en-GB"/>
        </w:rPr>
        <w:t>pre-financing, interim payment</w:t>
      </w:r>
      <w:r w:rsidRPr="00D86561">
        <w:rPr>
          <w:spacing w:val="-4"/>
          <w:sz w:val="20"/>
          <w:lang w:val="en-GB"/>
        </w:rPr>
        <w:t xml:space="preserve"> </w:t>
      </w:r>
      <w:r w:rsidRPr="00D86561">
        <w:rPr>
          <w:sz w:val="20"/>
          <w:lang w:val="en-GB"/>
        </w:rPr>
        <w:t>(if applicable) or payment of the balance from EIT.</w:t>
      </w:r>
    </w:p>
    <w:p w:rsidR="00010257" w:rsidP="00010257" w:rsidRDefault="00010257" w14:paraId="317FA421" w14:textId="77777777">
      <w:pPr>
        <w:tabs>
          <w:tab w:val="left" w:pos="1533"/>
        </w:tabs>
        <w:spacing w:line="247" w:lineRule="auto"/>
        <w:ind w:right="1652"/>
        <w:rPr>
          <w:sz w:val="20"/>
        </w:rPr>
      </w:pPr>
    </w:p>
    <w:p w:rsidRPr="00010257" w:rsidR="00010257" w:rsidP="00010257" w:rsidRDefault="00010257" w14:paraId="7C028A65" w14:textId="35E2CB08">
      <w:pPr>
        <w:pStyle w:val="BodyText"/>
        <w:spacing w:line="247" w:lineRule="auto"/>
        <w:ind w:right="718"/>
        <w:rPr>
          <w:lang w:val="en-GB"/>
        </w:rPr>
      </w:pPr>
      <w:r w:rsidRPr="00010257">
        <w:rPr>
          <w:lang w:val="en-GB"/>
        </w:rPr>
        <w:t>Eligibility for financial support disbursements is contingent upon the EIT Food Participant preparing its cost report in compliance with the Horizon Europe rules</w:t>
      </w:r>
      <w:r w:rsidR="00793C1B">
        <w:rPr>
          <w:lang w:val="en-GB"/>
        </w:rPr>
        <w:t>.</w:t>
      </w:r>
    </w:p>
    <w:p w:rsidRPr="00D86561" w:rsidR="00A9153F" w:rsidRDefault="00A9153F" w14:paraId="265C7DF5" w14:textId="77777777">
      <w:pPr>
        <w:pStyle w:val="BodyText"/>
        <w:spacing w:before="35"/>
        <w:ind w:left="0"/>
        <w:jc w:val="left"/>
        <w:rPr>
          <w:lang w:val="en-GB"/>
        </w:rPr>
      </w:pPr>
    </w:p>
    <w:p w:rsidRPr="00D86561" w:rsidR="00A9153F" w:rsidRDefault="00730856" w14:paraId="4558E8C2" w14:textId="77777777">
      <w:pPr>
        <w:pStyle w:val="ListParagraph"/>
        <w:numPr>
          <w:ilvl w:val="2"/>
          <w:numId w:val="4"/>
        </w:numPr>
        <w:tabs>
          <w:tab w:val="left" w:pos="1531"/>
        </w:tabs>
        <w:rPr>
          <w:sz w:val="20"/>
          <w:lang w:val="en-GB"/>
        </w:rPr>
      </w:pPr>
      <w:r w:rsidRPr="00D86561">
        <w:rPr>
          <w:color w:val="445269"/>
          <w:sz w:val="20"/>
          <w:lang w:val="en-GB"/>
        </w:rPr>
        <w:t>Disbursements</w:t>
      </w:r>
      <w:r w:rsidRPr="00D86561">
        <w:rPr>
          <w:color w:val="445269"/>
          <w:spacing w:val="2"/>
          <w:sz w:val="20"/>
          <w:lang w:val="en-GB"/>
        </w:rPr>
        <w:t xml:space="preserve"> </w:t>
      </w:r>
      <w:r w:rsidRPr="00D86561">
        <w:rPr>
          <w:color w:val="445269"/>
          <w:spacing w:val="-2"/>
          <w:sz w:val="20"/>
          <w:lang w:val="en-GB"/>
        </w:rPr>
        <w:t>schedule</w:t>
      </w:r>
    </w:p>
    <w:p w:rsidRPr="00D86561" w:rsidR="00A9153F" w:rsidRDefault="00A9153F" w14:paraId="7EE642A0" w14:textId="77777777">
      <w:pPr>
        <w:pStyle w:val="BodyText"/>
        <w:spacing w:before="38"/>
        <w:ind w:left="0"/>
        <w:jc w:val="left"/>
        <w:rPr>
          <w:lang w:val="en-GB"/>
        </w:rPr>
      </w:pPr>
    </w:p>
    <w:p w:rsidRPr="00D86561" w:rsidR="00A9153F" w:rsidRDefault="00730856" w14:paraId="6296E065" w14:textId="1088F86C">
      <w:pPr>
        <w:pStyle w:val="BodyText"/>
        <w:spacing w:line="249" w:lineRule="auto"/>
        <w:ind w:right="714"/>
        <w:rPr>
          <w:lang w:val="en-GB"/>
        </w:rPr>
      </w:pPr>
      <w:r w:rsidRPr="00D86561">
        <w:rPr>
          <w:lang w:val="en-GB"/>
        </w:rPr>
        <w:t>The disbursements schedule for the 202</w:t>
      </w:r>
      <w:r w:rsidR="00367B26">
        <w:rPr>
          <w:lang w:val="en-GB"/>
        </w:rPr>
        <w:t>6</w:t>
      </w:r>
      <w:r w:rsidRPr="00D86561">
        <w:rPr>
          <w:lang w:val="en-GB"/>
        </w:rPr>
        <w:t xml:space="preserve"> – 202</w:t>
      </w:r>
      <w:r w:rsidR="00367B26">
        <w:rPr>
          <w:lang w:val="en-GB"/>
        </w:rPr>
        <w:t>8</w:t>
      </w:r>
      <w:r w:rsidRPr="00D86561">
        <w:rPr>
          <w:lang w:val="en-GB"/>
        </w:rPr>
        <w:t xml:space="preserve"> Grant period will be defined for each calendar</w:t>
      </w:r>
      <w:r w:rsidRPr="00D86561">
        <w:rPr>
          <w:spacing w:val="-7"/>
          <w:lang w:val="en-GB"/>
        </w:rPr>
        <w:t xml:space="preserve"> </w:t>
      </w:r>
      <w:r w:rsidRPr="00D86561">
        <w:rPr>
          <w:lang w:val="en-GB"/>
        </w:rPr>
        <w:t>year and</w:t>
      </w:r>
      <w:r w:rsidRPr="00D86561">
        <w:rPr>
          <w:spacing w:val="-2"/>
          <w:lang w:val="en-GB"/>
        </w:rPr>
        <w:t xml:space="preserve"> </w:t>
      </w:r>
      <w:r w:rsidRPr="00D86561">
        <w:rPr>
          <w:lang w:val="en-GB"/>
        </w:rPr>
        <w:t>outlined</w:t>
      </w:r>
      <w:r w:rsidRPr="00D86561">
        <w:rPr>
          <w:spacing w:val="-2"/>
          <w:lang w:val="en-GB"/>
        </w:rPr>
        <w:t xml:space="preserve"> </w:t>
      </w:r>
      <w:r w:rsidRPr="00D86561">
        <w:rPr>
          <w:lang w:val="en-GB"/>
        </w:rPr>
        <w:t>in the</w:t>
      </w:r>
      <w:r w:rsidRPr="00D86561">
        <w:rPr>
          <w:spacing w:val="-1"/>
          <w:lang w:val="en-GB"/>
        </w:rPr>
        <w:t xml:space="preserve"> </w:t>
      </w:r>
      <w:r w:rsidRPr="00D86561">
        <w:rPr>
          <w:lang w:val="en-GB"/>
        </w:rPr>
        <w:t>EIT Food</w:t>
      </w:r>
      <w:r w:rsidRPr="00D86561">
        <w:rPr>
          <w:spacing w:val="-9"/>
          <w:lang w:val="en-GB"/>
        </w:rPr>
        <w:t xml:space="preserve"> </w:t>
      </w:r>
      <w:r w:rsidRPr="00D86561">
        <w:rPr>
          <w:lang w:val="en-GB"/>
        </w:rPr>
        <w:t>Management</w:t>
      </w:r>
      <w:r w:rsidRPr="00D86561">
        <w:rPr>
          <w:spacing w:val="-2"/>
          <w:lang w:val="en-GB"/>
        </w:rPr>
        <w:t xml:space="preserve"> </w:t>
      </w:r>
      <w:r w:rsidRPr="00D86561">
        <w:rPr>
          <w:lang w:val="en-GB"/>
        </w:rPr>
        <w:t>Decision</w:t>
      </w:r>
      <w:r w:rsidRPr="00D86561">
        <w:rPr>
          <w:spacing w:val="-2"/>
          <w:lang w:val="en-GB"/>
        </w:rPr>
        <w:t xml:space="preserve"> </w:t>
      </w:r>
      <w:r w:rsidRPr="00D86561">
        <w:rPr>
          <w:lang w:val="en-GB"/>
        </w:rPr>
        <w:t>on</w:t>
      </w:r>
      <w:r w:rsidRPr="00D86561">
        <w:rPr>
          <w:spacing w:val="-2"/>
          <w:lang w:val="en-GB"/>
        </w:rPr>
        <w:t xml:space="preserve"> </w:t>
      </w:r>
      <w:r w:rsidRPr="00D86561">
        <w:rPr>
          <w:lang w:val="en-GB"/>
        </w:rPr>
        <w:t>Grant</w:t>
      </w:r>
      <w:r w:rsidRPr="00D86561">
        <w:rPr>
          <w:spacing w:val="-5"/>
          <w:lang w:val="en-GB"/>
        </w:rPr>
        <w:t xml:space="preserve"> </w:t>
      </w:r>
      <w:r w:rsidRPr="00D86561">
        <w:rPr>
          <w:lang w:val="en-GB"/>
        </w:rPr>
        <w:t>Funding</w:t>
      </w:r>
      <w:r w:rsidRPr="00D86561">
        <w:rPr>
          <w:spacing w:val="-2"/>
          <w:lang w:val="en-GB"/>
        </w:rPr>
        <w:t xml:space="preserve"> </w:t>
      </w:r>
      <w:r w:rsidRPr="00D86561">
        <w:rPr>
          <w:lang w:val="en-GB"/>
        </w:rPr>
        <w:t xml:space="preserve">Allocation, </w:t>
      </w:r>
      <w:r w:rsidR="00B719C0">
        <w:rPr>
          <w:lang w:val="en-GB"/>
        </w:rPr>
        <w:t xml:space="preserve">to be found in the </w:t>
      </w:r>
      <w:hyperlink w:history="1" r:id="rId15">
        <w:r w:rsidRPr="003E6FE2" w:rsidR="00B719C0">
          <w:rPr>
            <w:rStyle w:val="Hyperlink"/>
            <w:lang w:val="en-GB"/>
          </w:rPr>
          <w:t>EIT Food HIVE Platform for Participants</w:t>
        </w:r>
      </w:hyperlink>
      <w:r w:rsidRPr="00D86561">
        <w:rPr>
          <w:lang w:val="en-GB"/>
        </w:rPr>
        <w:t>.</w:t>
      </w:r>
    </w:p>
    <w:p w:rsidRPr="00D86561" w:rsidR="00A9153F" w:rsidRDefault="00A9153F" w14:paraId="512B6EAA" w14:textId="77777777">
      <w:pPr>
        <w:pStyle w:val="BodyText"/>
        <w:spacing w:before="117"/>
        <w:ind w:left="0"/>
        <w:jc w:val="left"/>
        <w:rPr>
          <w:lang w:val="en-GB"/>
        </w:rPr>
      </w:pPr>
    </w:p>
    <w:p w:rsidRPr="00D86561" w:rsidR="00A9153F" w:rsidRDefault="00730856" w14:paraId="0A413FC9" w14:textId="77777777">
      <w:pPr>
        <w:pStyle w:val="ListParagraph"/>
        <w:numPr>
          <w:ilvl w:val="2"/>
          <w:numId w:val="4"/>
        </w:numPr>
        <w:tabs>
          <w:tab w:val="left" w:pos="1531"/>
        </w:tabs>
        <w:rPr>
          <w:sz w:val="20"/>
          <w:lang w:val="en-GB"/>
        </w:rPr>
      </w:pPr>
      <w:r w:rsidRPr="00D86561">
        <w:rPr>
          <w:color w:val="445269"/>
          <w:sz w:val="20"/>
          <w:lang w:val="en-GB"/>
        </w:rPr>
        <w:t>Pre-financing and</w:t>
      </w:r>
      <w:r w:rsidRPr="00D86561">
        <w:rPr>
          <w:color w:val="445269"/>
          <w:spacing w:val="-5"/>
          <w:sz w:val="20"/>
          <w:lang w:val="en-GB"/>
        </w:rPr>
        <w:t xml:space="preserve"> </w:t>
      </w:r>
      <w:r w:rsidRPr="00D86561">
        <w:rPr>
          <w:color w:val="445269"/>
          <w:sz w:val="20"/>
          <w:lang w:val="en-GB"/>
        </w:rPr>
        <w:t>further</w:t>
      </w:r>
      <w:r w:rsidRPr="00D86561">
        <w:rPr>
          <w:color w:val="445269"/>
          <w:spacing w:val="-6"/>
          <w:sz w:val="20"/>
          <w:lang w:val="en-GB"/>
        </w:rPr>
        <w:t xml:space="preserve"> </w:t>
      </w:r>
      <w:r w:rsidRPr="00D86561">
        <w:rPr>
          <w:color w:val="445269"/>
          <w:spacing w:val="-2"/>
          <w:sz w:val="20"/>
          <w:lang w:val="en-GB"/>
        </w:rPr>
        <w:t>disbursements</w:t>
      </w:r>
    </w:p>
    <w:p w:rsidRPr="00D86561" w:rsidR="00A9153F" w:rsidRDefault="00A9153F" w14:paraId="0438B533" w14:textId="77777777">
      <w:pPr>
        <w:pStyle w:val="BodyText"/>
        <w:spacing w:before="128"/>
        <w:ind w:left="0"/>
        <w:jc w:val="left"/>
        <w:rPr>
          <w:lang w:val="en-GB"/>
        </w:rPr>
      </w:pPr>
    </w:p>
    <w:p w:rsidRPr="00D86561" w:rsidR="00A9153F" w:rsidRDefault="00730856" w14:paraId="0E8C1B54" w14:textId="77DF0FE7">
      <w:pPr>
        <w:pStyle w:val="BodyText"/>
        <w:spacing w:before="1" w:line="247" w:lineRule="auto"/>
        <w:ind w:right="717"/>
        <w:rPr>
          <w:lang w:val="en-GB"/>
        </w:rPr>
      </w:pPr>
      <w:r w:rsidRPr="00D86561">
        <w:rPr>
          <w:lang w:val="en-GB"/>
        </w:rPr>
        <w:t>The</w:t>
      </w:r>
      <w:r w:rsidRPr="00D86561">
        <w:rPr>
          <w:spacing w:val="21"/>
          <w:lang w:val="en-GB"/>
        </w:rPr>
        <w:t xml:space="preserve"> </w:t>
      </w:r>
      <w:r w:rsidRPr="00D86561">
        <w:rPr>
          <w:lang w:val="en-GB"/>
        </w:rPr>
        <w:t>EIT</w:t>
      </w:r>
      <w:r w:rsidRPr="00D86561">
        <w:rPr>
          <w:spacing w:val="23"/>
          <w:lang w:val="en-GB"/>
        </w:rPr>
        <w:t xml:space="preserve"> </w:t>
      </w:r>
      <w:r w:rsidRPr="00D86561">
        <w:rPr>
          <w:lang w:val="en-GB"/>
        </w:rPr>
        <w:t>FOOD may</w:t>
      </w:r>
      <w:r w:rsidRPr="00D86561">
        <w:rPr>
          <w:spacing w:val="21"/>
          <w:lang w:val="en-GB"/>
        </w:rPr>
        <w:t xml:space="preserve"> </w:t>
      </w:r>
      <w:r w:rsidRPr="00D86561">
        <w:rPr>
          <w:lang w:val="en-GB"/>
        </w:rPr>
        <w:t>provide</w:t>
      </w:r>
      <w:r w:rsidRPr="00D86561">
        <w:rPr>
          <w:spacing w:val="23"/>
          <w:lang w:val="en-GB"/>
        </w:rPr>
        <w:t xml:space="preserve"> </w:t>
      </w:r>
      <w:r w:rsidRPr="00D86561">
        <w:rPr>
          <w:lang w:val="en-GB"/>
        </w:rPr>
        <w:t>one</w:t>
      </w:r>
      <w:r w:rsidRPr="00D86561">
        <w:rPr>
          <w:spacing w:val="21"/>
          <w:lang w:val="en-GB"/>
        </w:rPr>
        <w:t xml:space="preserve"> </w:t>
      </w:r>
      <w:r w:rsidRPr="00D86561">
        <w:rPr>
          <w:lang w:val="en-GB"/>
        </w:rPr>
        <w:t>or more</w:t>
      </w:r>
      <w:r w:rsidRPr="00D86561">
        <w:rPr>
          <w:spacing w:val="23"/>
          <w:lang w:val="en-GB"/>
        </w:rPr>
        <w:t xml:space="preserve"> </w:t>
      </w:r>
      <w:r w:rsidRPr="00D86561">
        <w:rPr>
          <w:lang w:val="en-GB"/>
        </w:rPr>
        <w:t>prefinancing payments</w:t>
      </w:r>
      <w:r w:rsidRPr="00D86561">
        <w:rPr>
          <w:spacing w:val="22"/>
          <w:lang w:val="en-GB"/>
        </w:rPr>
        <w:t xml:space="preserve"> </w:t>
      </w:r>
      <w:r w:rsidRPr="00D86561">
        <w:rPr>
          <w:lang w:val="en-GB"/>
        </w:rPr>
        <w:t>to</w:t>
      </w:r>
      <w:r w:rsidRPr="00D86561">
        <w:rPr>
          <w:spacing w:val="21"/>
          <w:lang w:val="en-GB"/>
        </w:rPr>
        <w:t xml:space="preserve"> </w:t>
      </w:r>
      <w:r w:rsidRPr="00D86561">
        <w:rPr>
          <w:lang w:val="en-GB"/>
        </w:rPr>
        <w:t>the</w:t>
      </w:r>
      <w:r w:rsidRPr="00D86561">
        <w:rPr>
          <w:spacing w:val="21"/>
          <w:lang w:val="en-GB"/>
        </w:rPr>
        <w:t xml:space="preserve"> </w:t>
      </w:r>
      <w:r w:rsidRPr="00D86561">
        <w:rPr>
          <w:lang w:val="en-GB"/>
        </w:rPr>
        <w:t>EIT</w:t>
      </w:r>
      <w:r w:rsidRPr="00D86561">
        <w:rPr>
          <w:spacing w:val="21"/>
          <w:lang w:val="en-GB"/>
        </w:rPr>
        <w:t xml:space="preserve"> </w:t>
      </w:r>
      <w:r w:rsidRPr="00D86561">
        <w:rPr>
          <w:lang w:val="en-GB"/>
        </w:rPr>
        <w:t>Food Participant for the implementation of the KAVA</w:t>
      </w:r>
      <w:r w:rsidR="002A24EE">
        <w:rPr>
          <w:lang w:val="en-GB"/>
        </w:rPr>
        <w:t>, calculated on a calendar year</w:t>
      </w:r>
      <w:r w:rsidR="0061395C">
        <w:rPr>
          <w:lang w:val="en-GB"/>
        </w:rPr>
        <w:t xml:space="preserve"> basis and according to the participant’s category and project type.</w:t>
      </w:r>
    </w:p>
    <w:p w:rsidRPr="00D86561" w:rsidR="00A9153F" w:rsidRDefault="00730856" w14:paraId="30012907" w14:textId="77777777">
      <w:pPr>
        <w:pStyle w:val="BodyText"/>
        <w:spacing w:before="113" w:line="249" w:lineRule="auto"/>
        <w:ind w:right="712"/>
        <w:rPr>
          <w:lang w:val="en-GB"/>
        </w:rPr>
      </w:pPr>
      <w:r w:rsidRPr="00D86561">
        <w:rPr>
          <w:lang w:val="en-GB"/>
        </w:rPr>
        <w:t xml:space="preserve">The EIT FOOD will execute further disbursements via instalments linked to milestones / deliverables / acceptance conditions in accordance with the disbursements schedule outlined in the EIT Food Management Decision on Grant Funding Allocation and its subsequent </w:t>
      </w:r>
      <w:r w:rsidRPr="00D86561">
        <w:rPr>
          <w:lang w:val="en-GB"/>
        </w:rPr>
        <w:t>amendments. Disbursements may be linked to the reporting of eligible costs.</w:t>
      </w:r>
    </w:p>
    <w:p w:rsidRPr="00D86561" w:rsidR="00A9153F" w:rsidRDefault="00730856" w14:paraId="378FBE45" w14:textId="77777777">
      <w:pPr>
        <w:pStyle w:val="ListParagraph"/>
        <w:numPr>
          <w:ilvl w:val="2"/>
          <w:numId w:val="4"/>
        </w:numPr>
        <w:tabs>
          <w:tab w:val="left" w:pos="1531"/>
        </w:tabs>
        <w:spacing w:before="218"/>
        <w:rPr>
          <w:sz w:val="20"/>
          <w:lang w:val="en-GB"/>
        </w:rPr>
      </w:pPr>
      <w:r w:rsidRPr="00D86561">
        <w:rPr>
          <w:color w:val="445269"/>
          <w:sz w:val="20"/>
          <w:lang w:val="en-GB"/>
        </w:rPr>
        <w:t>Payment</w:t>
      </w:r>
      <w:r w:rsidRPr="00D86561">
        <w:rPr>
          <w:color w:val="445269"/>
          <w:spacing w:val="-5"/>
          <w:sz w:val="20"/>
          <w:lang w:val="en-GB"/>
        </w:rPr>
        <w:t xml:space="preserve"> </w:t>
      </w:r>
      <w:r w:rsidRPr="00D86561">
        <w:rPr>
          <w:color w:val="445269"/>
          <w:sz w:val="20"/>
          <w:lang w:val="en-GB"/>
        </w:rPr>
        <w:t>of</w:t>
      </w:r>
      <w:r w:rsidRPr="00D86561">
        <w:rPr>
          <w:color w:val="445269"/>
          <w:spacing w:val="2"/>
          <w:sz w:val="20"/>
          <w:lang w:val="en-GB"/>
        </w:rPr>
        <w:t xml:space="preserve"> </w:t>
      </w:r>
      <w:r w:rsidRPr="00D86561">
        <w:rPr>
          <w:color w:val="445269"/>
          <w:sz w:val="20"/>
          <w:lang w:val="en-GB"/>
        </w:rPr>
        <w:t>the</w:t>
      </w:r>
      <w:r w:rsidRPr="00D86561">
        <w:rPr>
          <w:color w:val="445269"/>
          <w:spacing w:val="-3"/>
          <w:sz w:val="20"/>
          <w:lang w:val="en-GB"/>
        </w:rPr>
        <w:t xml:space="preserve"> </w:t>
      </w:r>
      <w:r w:rsidRPr="00D86561">
        <w:rPr>
          <w:color w:val="445269"/>
          <w:spacing w:val="-2"/>
          <w:sz w:val="20"/>
          <w:lang w:val="en-GB"/>
        </w:rPr>
        <w:t>balance</w:t>
      </w:r>
    </w:p>
    <w:p w:rsidRPr="00D86561" w:rsidR="00333BE6" w:rsidRDefault="00333BE6" w14:paraId="23C0594D" w14:textId="77777777">
      <w:pPr>
        <w:pStyle w:val="BodyText"/>
        <w:spacing w:line="247" w:lineRule="auto"/>
        <w:ind w:right="718"/>
        <w:rPr>
          <w:lang w:val="en-GB"/>
        </w:rPr>
      </w:pPr>
    </w:p>
    <w:p w:rsidRPr="00D86561" w:rsidR="00A9153F" w:rsidRDefault="00730856" w14:paraId="3B7BF108" w14:textId="3FE733F0">
      <w:pPr>
        <w:pStyle w:val="BodyText"/>
        <w:spacing w:line="247" w:lineRule="auto"/>
        <w:ind w:right="718"/>
        <w:rPr>
          <w:lang w:val="en-GB"/>
        </w:rPr>
      </w:pPr>
      <w:r w:rsidRPr="00D86561">
        <w:rPr>
          <w:lang w:val="en-GB"/>
        </w:rPr>
        <w:t>The payment</w:t>
      </w:r>
      <w:r w:rsidRPr="00D86561">
        <w:rPr>
          <w:spacing w:val="-1"/>
          <w:lang w:val="en-GB"/>
        </w:rPr>
        <w:t xml:space="preserve"> </w:t>
      </w:r>
      <w:r w:rsidRPr="00D86561">
        <w:rPr>
          <w:lang w:val="en-GB"/>
        </w:rPr>
        <w:t>of</w:t>
      </w:r>
      <w:r w:rsidRPr="00D86561">
        <w:rPr>
          <w:spacing w:val="-1"/>
          <w:lang w:val="en-GB"/>
        </w:rPr>
        <w:t xml:space="preserve"> </w:t>
      </w:r>
      <w:r w:rsidRPr="00D86561">
        <w:rPr>
          <w:lang w:val="en-GB"/>
        </w:rPr>
        <w:t>the balance</w:t>
      </w:r>
      <w:r w:rsidRPr="00D86561">
        <w:rPr>
          <w:spacing w:val="-2"/>
          <w:lang w:val="en-GB"/>
        </w:rPr>
        <w:t xml:space="preserve"> </w:t>
      </w:r>
      <w:r w:rsidRPr="00D86561">
        <w:rPr>
          <w:lang w:val="en-GB"/>
        </w:rPr>
        <w:t>reimburses the</w:t>
      </w:r>
      <w:r w:rsidRPr="00D86561">
        <w:rPr>
          <w:spacing w:val="-1"/>
          <w:lang w:val="en-GB"/>
        </w:rPr>
        <w:t xml:space="preserve"> </w:t>
      </w:r>
      <w:r w:rsidRPr="00D86561">
        <w:rPr>
          <w:lang w:val="en-GB"/>
        </w:rPr>
        <w:t>remaining</w:t>
      </w:r>
      <w:r w:rsidRPr="00D86561">
        <w:rPr>
          <w:spacing w:val="-3"/>
          <w:lang w:val="en-GB"/>
        </w:rPr>
        <w:t xml:space="preserve"> </w:t>
      </w:r>
      <w:r w:rsidRPr="00D86561">
        <w:rPr>
          <w:lang w:val="en-GB"/>
        </w:rPr>
        <w:t>part</w:t>
      </w:r>
      <w:r w:rsidRPr="00D86561">
        <w:rPr>
          <w:spacing w:val="-1"/>
          <w:lang w:val="en-GB"/>
        </w:rPr>
        <w:t xml:space="preserve"> </w:t>
      </w:r>
      <w:r w:rsidRPr="00D86561">
        <w:rPr>
          <w:lang w:val="en-GB"/>
        </w:rPr>
        <w:t>of</w:t>
      </w:r>
      <w:r w:rsidRPr="00D86561">
        <w:rPr>
          <w:spacing w:val="-3"/>
          <w:lang w:val="en-GB"/>
        </w:rPr>
        <w:t xml:space="preserve"> </w:t>
      </w:r>
      <w:r w:rsidRPr="00D86561">
        <w:rPr>
          <w:lang w:val="en-GB"/>
        </w:rPr>
        <w:t>the eligible costs</w:t>
      </w:r>
      <w:r w:rsidRPr="00D86561">
        <w:rPr>
          <w:spacing w:val="-1"/>
          <w:lang w:val="en-GB"/>
        </w:rPr>
        <w:t xml:space="preserve"> </w:t>
      </w:r>
      <w:r w:rsidRPr="00D86561">
        <w:rPr>
          <w:lang w:val="en-GB"/>
        </w:rPr>
        <w:t>(in</w:t>
      </w:r>
      <w:r w:rsidRPr="00D86561">
        <w:rPr>
          <w:spacing w:val="-3"/>
          <w:lang w:val="en-GB"/>
        </w:rPr>
        <w:t xml:space="preserve"> </w:t>
      </w:r>
      <w:r w:rsidRPr="00D86561">
        <w:rPr>
          <w:lang w:val="en-GB"/>
        </w:rPr>
        <w:t>accordance with Article 5.2 of the Framework Agreement) and contributions for the implementation of</w:t>
      </w:r>
      <w:r w:rsidRPr="00D86561">
        <w:rPr>
          <w:spacing w:val="40"/>
          <w:lang w:val="en-GB"/>
        </w:rPr>
        <w:t xml:space="preserve"> </w:t>
      </w:r>
      <w:r w:rsidRPr="00D86561">
        <w:rPr>
          <w:lang w:val="en-GB"/>
        </w:rPr>
        <w:t>the KAVA. Payment</w:t>
      </w:r>
      <w:r w:rsidRPr="00D86561">
        <w:rPr>
          <w:spacing w:val="-7"/>
          <w:lang w:val="en-GB"/>
        </w:rPr>
        <w:t xml:space="preserve"> </w:t>
      </w:r>
      <w:r w:rsidRPr="00D86561">
        <w:rPr>
          <w:lang w:val="en-GB"/>
        </w:rPr>
        <w:t>is</w:t>
      </w:r>
      <w:r w:rsidRPr="00D86561">
        <w:rPr>
          <w:spacing w:val="-5"/>
          <w:lang w:val="en-GB"/>
        </w:rPr>
        <w:t xml:space="preserve"> </w:t>
      </w:r>
      <w:r w:rsidRPr="00D86561">
        <w:rPr>
          <w:lang w:val="en-GB"/>
        </w:rPr>
        <w:t>subject to</w:t>
      </w:r>
      <w:r w:rsidRPr="00D86561">
        <w:rPr>
          <w:spacing w:val="-5"/>
          <w:lang w:val="en-GB"/>
        </w:rPr>
        <w:t xml:space="preserve"> </w:t>
      </w:r>
      <w:r w:rsidRPr="00D86561">
        <w:rPr>
          <w:lang w:val="en-GB"/>
        </w:rPr>
        <w:t>the approval</w:t>
      </w:r>
      <w:r w:rsidRPr="00D86561">
        <w:rPr>
          <w:spacing w:val="-6"/>
          <w:lang w:val="en-GB"/>
        </w:rPr>
        <w:t xml:space="preserve"> </w:t>
      </w:r>
      <w:r w:rsidRPr="00D86561">
        <w:rPr>
          <w:lang w:val="en-GB"/>
        </w:rPr>
        <w:t>of</w:t>
      </w:r>
      <w:r w:rsidRPr="00D86561">
        <w:rPr>
          <w:spacing w:val="-5"/>
          <w:lang w:val="en-GB"/>
        </w:rPr>
        <w:t xml:space="preserve"> </w:t>
      </w:r>
      <w:r w:rsidRPr="00D86561">
        <w:rPr>
          <w:lang w:val="en-GB"/>
        </w:rPr>
        <w:t>the</w:t>
      </w:r>
      <w:r w:rsidRPr="00D86561">
        <w:rPr>
          <w:spacing w:val="-1"/>
          <w:lang w:val="en-GB"/>
        </w:rPr>
        <w:t xml:space="preserve"> </w:t>
      </w:r>
      <w:r w:rsidRPr="00D86561">
        <w:rPr>
          <w:lang w:val="en-GB"/>
        </w:rPr>
        <w:t>final</w:t>
      </w:r>
      <w:r w:rsidRPr="00D86561">
        <w:rPr>
          <w:spacing w:val="-5"/>
          <w:lang w:val="en-GB"/>
        </w:rPr>
        <w:t xml:space="preserve"> </w:t>
      </w:r>
      <w:r w:rsidRPr="00D86561">
        <w:rPr>
          <w:lang w:val="en-GB"/>
        </w:rPr>
        <w:t>periodic</w:t>
      </w:r>
      <w:r w:rsidRPr="00D86561">
        <w:rPr>
          <w:spacing w:val="-7"/>
          <w:lang w:val="en-GB"/>
        </w:rPr>
        <w:t xml:space="preserve"> </w:t>
      </w:r>
      <w:r w:rsidRPr="00D86561">
        <w:rPr>
          <w:lang w:val="en-GB"/>
        </w:rPr>
        <w:t>report.</w:t>
      </w:r>
      <w:r w:rsidRPr="00D86561">
        <w:rPr>
          <w:spacing w:val="-9"/>
          <w:lang w:val="en-GB"/>
        </w:rPr>
        <w:t xml:space="preserve"> </w:t>
      </w:r>
      <w:r w:rsidRPr="00D86561">
        <w:rPr>
          <w:lang w:val="en-GB"/>
        </w:rPr>
        <w:t>Its approval</w:t>
      </w:r>
      <w:r w:rsidRPr="00D86561">
        <w:rPr>
          <w:spacing w:val="-8"/>
          <w:lang w:val="en-GB"/>
        </w:rPr>
        <w:t xml:space="preserve"> </w:t>
      </w:r>
      <w:r w:rsidRPr="00D86561">
        <w:rPr>
          <w:lang w:val="en-GB"/>
        </w:rPr>
        <w:t>does</w:t>
      </w:r>
      <w:r w:rsidRPr="00D86561">
        <w:rPr>
          <w:spacing w:val="-2"/>
          <w:lang w:val="en-GB"/>
        </w:rPr>
        <w:t xml:space="preserve"> </w:t>
      </w:r>
      <w:r w:rsidRPr="00D86561">
        <w:rPr>
          <w:lang w:val="en-GB"/>
        </w:rPr>
        <w:t>not imply recognition of compliance, authenticity, completeness or correctness of its content.</w:t>
      </w:r>
    </w:p>
    <w:p w:rsidRPr="00D86561" w:rsidR="00A9153F" w:rsidRDefault="00730856" w14:paraId="1CDA8E22" w14:textId="77777777">
      <w:pPr>
        <w:pStyle w:val="BodyText"/>
        <w:spacing w:before="113" w:line="247" w:lineRule="auto"/>
        <w:ind w:right="501"/>
        <w:rPr>
          <w:lang w:val="en-GB"/>
        </w:rPr>
      </w:pPr>
      <w:r w:rsidRPr="00D86561">
        <w:rPr>
          <w:lang w:val="en-GB"/>
        </w:rPr>
        <w:t>7.2.5 All</w:t>
      </w:r>
      <w:r w:rsidRPr="00D86561">
        <w:rPr>
          <w:spacing w:val="-2"/>
          <w:lang w:val="en-GB"/>
        </w:rPr>
        <w:t xml:space="preserve"> </w:t>
      </w:r>
      <w:r w:rsidRPr="00D86561">
        <w:rPr>
          <w:lang w:val="en-GB"/>
        </w:rPr>
        <w:t>payments</w:t>
      </w:r>
      <w:r w:rsidRPr="00D86561">
        <w:rPr>
          <w:spacing w:val="-2"/>
          <w:lang w:val="en-GB"/>
        </w:rPr>
        <w:t xml:space="preserve"> </w:t>
      </w:r>
      <w:r w:rsidRPr="00D86561">
        <w:rPr>
          <w:lang w:val="en-GB"/>
        </w:rPr>
        <w:t>by</w:t>
      </w:r>
      <w:r w:rsidRPr="00D86561">
        <w:rPr>
          <w:spacing w:val="-2"/>
          <w:lang w:val="en-GB"/>
        </w:rPr>
        <w:t xml:space="preserve"> </w:t>
      </w:r>
      <w:r w:rsidRPr="00D86561">
        <w:rPr>
          <w:lang w:val="en-GB"/>
        </w:rPr>
        <w:t>the EIT FOOD to</w:t>
      </w:r>
      <w:r w:rsidRPr="00D86561">
        <w:rPr>
          <w:spacing w:val="-8"/>
          <w:lang w:val="en-GB"/>
        </w:rPr>
        <w:t xml:space="preserve"> </w:t>
      </w:r>
      <w:r w:rsidRPr="00D86561">
        <w:rPr>
          <w:lang w:val="en-GB"/>
        </w:rPr>
        <w:t>EIT Food Participant</w:t>
      </w:r>
      <w:r w:rsidRPr="00D86561">
        <w:rPr>
          <w:spacing w:val="-7"/>
          <w:lang w:val="en-GB"/>
        </w:rPr>
        <w:t xml:space="preserve"> </w:t>
      </w:r>
      <w:r w:rsidRPr="00D86561">
        <w:rPr>
          <w:lang w:val="en-GB"/>
        </w:rPr>
        <w:t>hereunder,</w:t>
      </w:r>
      <w:r w:rsidRPr="00D86561">
        <w:rPr>
          <w:spacing w:val="-3"/>
          <w:lang w:val="en-GB"/>
        </w:rPr>
        <w:t xml:space="preserve"> </w:t>
      </w:r>
      <w:r w:rsidRPr="00D86561">
        <w:rPr>
          <w:lang w:val="en-GB"/>
        </w:rPr>
        <w:t>shall</w:t>
      </w:r>
      <w:r w:rsidRPr="00D86561">
        <w:rPr>
          <w:spacing w:val="-2"/>
          <w:lang w:val="en-GB"/>
        </w:rPr>
        <w:t xml:space="preserve"> </w:t>
      </w:r>
      <w:r w:rsidRPr="00D86561">
        <w:rPr>
          <w:lang w:val="en-GB"/>
        </w:rPr>
        <w:t>be made to</w:t>
      </w:r>
      <w:r w:rsidRPr="00D86561">
        <w:rPr>
          <w:spacing w:val="-2"/>
          <w:lang w:val="en-GB"/>
        </w:rPr>
        <w:t xml:space="preserve"> </w:t>
      </w:r>
      <w:r w:rsidRPr="00D86561">
        <w:rPr>
          <w:lang w:val="en-GB"/>
        </w:rPr>
        <w:t>the</w:t>
      </w:r>
      <w:r w:rsidRPr="00D86561">
        <w:rPr>
          <w:spacing w:val="-3"/>
          <w:lang w:val="en-GB"/>
        </w:rPr>
        <w:t xml:space="preserve"> </w:t>
      </w:r>
      <w:r w:rsidRPr="00D86561">
        <w:rPr>
          <w:lang w:val="en-GB"/>
        </w:rPr>
        <w:t>bank account named by the EIT Food Participant in the administrative system of EIT Food.</w:t>
      </w:r>
    </w:p>
    <w:p w:rsidRPr="00D86561" w:rsidR="00A9153F" w:rsidP="00742128" w:rsidRDefault="00A9153F" w14:paraId="078B7A1C" w14:textId="77777777">
      <w:pPr>
        <w:pStyle w:val="BodyText"/>
        <w:ind w:left="0"/>
        <w:jc w:val="left"/>
        <w:rPr>
          <w:lang w:val="en-GB"/>
        </w:rPr>
      </w:pPr>
    </w:p>
    <w:sdt>
      <w:sdtPr>
        <w:rPr>
          <w:b/>
          <w:bCs/>
          <w:color w:val="445269"/>
          <w:lang w:val="en-GB"/>
        </w:rPr>
        <w:alias w:val="Cocounsel modification"/>
        <w:tag w:val="live-draft-b1ba395b-7a08-4e11-8c15-b1b97b613aa2-add-0-161-1775564728450"/>
        <w:id w:val="1165517190"/>
        <w:placeholder>
          <w:docPart w:val="DefaultPlaceholder_-1854013440"/>
        </w:placeholder>
        <w15:appearance w15:val="hidden"/>
      </w:sdtPr>
      <w:sdtEndPr>
        <w:rPr>
          <w:b w:val="1"/>
          <w:bCs w:val="1"/>
          <w:color w:val="445269"/>
          <w:spacing w:val="-2"/>
          <w:lang w:val="en-GB"/>
        </w:rPr>
      </w:sdtEndPr>
      <w:sdtContent>
        <w:p w:rsidRPr="00742128" w:rsidR="00A9153F" w:rsidRDefault="00730856" w14:paraId="0CD829CA" w14:textId="35AF577F">
          <w:pPr>
            <w:pStyle w:val="BodyText"/>
            <w:rPr>
              <w:b/>
              <w:bCs/>
              <w:lang w:val="en-GB"/>
            </w:rPr>
          </w:pPr>
          <w:r w:rsidRPr="00742128">
            <w:rPr>
              <w:b/>
              <w:bCs/>
              <w:color w:val="445269"/>
              <w:lang w:val="en-GB"/>
            </w:rPr>
            <w:t>Article</w:t>
          </w:r>
          <w:r w:rsidRPr="00742128">
            <w:rPr>
              <w:b/>
              <w:bCs/>
              <w:color w:val="445269"/>
              <w:spacing w:val="1"/>
              <w:lang w:val="en-GB"/>
            </w:rPr>
            <w:t xml:space="preserve"> </w:t>
          </w:r>
          <w:r w:rsidRPr="00742128">
            <w:rPr>
              <w:b/>
              <w:bCs/>
              <w:color w:val="445269"/>
              <w:lang w:val="en-GB"/>
            </w:rPr>
            <w:t>8:</w:t>
          </w:r>
          <w:r w:rsidRPr="00742128">
            <w:rPr>
              <w:b/>
              <w:bCs/>
              <w:color w:val="445269"/>
              <w:spacing w:val="-4"/>
              <w:lang w:val="en-GB"/>
            </w:rPr>
            <w:t xml:space="preserve"> </w:t>
          </w:r>
          <w:r w:rsidRPr="00742128">
            <w:rPr>
              <w:b/>
              <w:bCs/>
              <w:color w:val="445269"/>
              <w:lang w:val="en-GB"/>
            </w:rPr>
            <w:t>Consortium</w:t>
          </w:r>
          <w:r w:rsidRPr="00742128">
            <w:rPr>
              <w:b/>
              <w:bCs/>
              <w:color w:val="445269"/>
              <w:spacing w:val="-2"/>
              <w:lang w:val="en-GB"/>
            </w:rPr>
            <w:t xml:space="preserve"> </w:t>
          </w:r>
          <w:r w:rsidRPr="00742128">
            <w:rPr>
              <w:b/>
              <w:bCs/>
              <w:color w:val="445269"/>
              <w:lang w:val="en-GB"/>
            </w:rPr>
            <w:t>Agreement</w:t>
          </w:r>
          <w:r w:rsidRPr="00742128">
            <w:rPr>
              <w:b/>
              <w:bCs/>
              <w:color w:val="445269"/>
              <w:spacing w:val="-1"/>
              <w:lang w:val="en-GB"/>
            </w:rPr>
            <w:t xml:space="preserve"> </w:t>
          </w:r>
          <w:r w:rsidRPr="00742128">
            <w:rPr>
              <w:b/>
              <w:bCs/>
              <w:color w:val="445269"/>
              <w:lang w:val="en-GB"/>
            </w:rPr>
            <w:t>or</w:t>
          </w:r>
          <w:r w:rsidRPr="00742128">
            <w:rPr>
              <w:b/>
              <w:bCs/>
              <w:color w:val="445269"/>
              <w:spacing w:val="-1"/>
              <w:lang w:val="en-GB"/>
            </w:rPr>
            <w:t xml:space="preserve"> </w:t>
          </w:r>
          <w:r w:rsidRPr="00742128">
            <w:rPr>
              <w:b/>
              <w:bCs/>
              <w:color w:val="445269"/>
              <w:spacing w:val="-2"/>
              <w:lang w:val="en-GB"/>
            </w:rPr>
            <w:t>Similar</w:t>
          </w:r>
        </w:p>
      </w:sdtContent>
    </w:sdt>
    <w:p w:rsidR="00742128" w:rsidP="00742128" w:rsidRDefault="00742128" w14:paraId="14FDBFFD" w14:textId="77777777">
      <w:pPr>
        <w:pStyle w:val="BodyText"/>
        <w:spacing w:line="247" w:lineRule="auto"/>
        <w:ind w:right="721"/>
        <w:rPr>
          <w:lang w:val="en-GB"/>
        </w:rPr>
      </w:pPr>
    </w:p>
    <w:p w:rsidRPr="00D86561" w:rsidR="00A9153F" w:rsidP="00742128" w:rsidRDefault="00730856" w14:paraId="5BC7E4E7" w14:textId="0785042C">
      <w:pPr>
        <w:pStyle w:val="BodyText"/>
        <w:spacing w:line="247" w:lineRule="auto"/>
        <w:ind w:right="721"/>
        <w:rPr>
          <w:lang w:val="en-GB"/>
        </w:rPr>
      </w:pPr>
      <w:r w:rsidRPr="00D86561">
        <w:rPr>
          <w:lang w:val="en-GB"/>
        </w:rPr>
        <w:t>The EIT Food Participant shall enter into a consortium agreement or a similar internal document with other EIT Food Participants to specify or supplement binding commitments among themselves.</w:t>
      </w:r>
    </w:p>
    <w:p w:rsidRPr="00D86561" w:rsidR="00A9153F" w:rsidRDefault="00A9153F" w14:paraId="1EA54670" w14:textId="77777777">
      <w:pPr>
        <w:pStyle w:val="BodyText"/>
        <w:spacing w:before="14"/>
        <w:ind w:left="0"/>
        <w:jc w:val="left"/>
        <w:rPr>
          <w:lang w:val="en-GB"/>
        </w:rPr>
      </w:pPr>
    </w:p>
    <w:p w:rsidRPr="00D86561" w:rsidR="00A9153F" w:rsidRDefault="00730856" w14:paraId="458C0C55" w14:textId="77777777">
      <w:pPr>
        <w:pStyle w:val="BodyText"/>
        <w:spacing w:line="249" w:lineRule="auto"/>
        <w:ind w:right="710"/>
        <w:rPr>
          <w:lang w:val="en-GB"/>
        </w:rPr>
      </w:pPr>
      <w:r w:rsidRPr="00D86561">
        <w:rPr>
          <w:lang w:val="en-GB"/>
        </w:rPr>
        <w:t>In relation to the abovementioned, EIT</w:t>
      </w:r>
      <w:r w:rsidRPr="00D86561">
        <w:rPr>
          <w:spacing w:val="-1"/>
          <w:lang w:val="en-GB"/>
        </w:rPr>
        <w:t xml:space="preserve"> </w:t>
      </w:r>
      <w:r w:rsidRPr="00D86561">
        <w:rPr>
          <w:lang w:val="en-GB"/>
        </w:rPr>
        <w:t>FOOD</w:t>
      </w:r>
      <w:r w:rsidRPr="00D86561">
        <w:rPr>
          <w:spacing w:val="-3"/>
          <w:lang w:val="en-GB"/>
        </w:rPr>
        <w:t xml:space="preserve"> </w:t>
      </w:r>
      <w:r w:rsidRPr="00D86561">
        <w:rPr>
          <w:lang w:val="en-GB"/>
        </w:rPr>
        <w:t>expressly</w:t>
      </w:r>
      <w:r w:rsidRPr="00D86561">
        <w:rPr>
          <w:spacing w:val="-2"/>
          <w:lang w:val="en-GB"/>
        </w:rPr>
        <w:t xml:space="preserve"> </w:t>
      </w:r>
      <w:r w:rsidRPr="00D86561">
        <w:rPr>
          <w:lang w:val="en-GB"/>
        </w:rPr>
        <w:t>requires that the EIT Food</w:t>
      </w:r>
      <w:r w:rsidRPr="00D86561">
        <w:rPr>
          <w:spacing w:val="-3"/>
          <w:lang w:val="en-GB"/>
        </w:rPr>
        <w:t xml:space="preserve"> </w:t>
      </w:r>
      <w:r w:rsidRPr="00D86561">
        <w:rPr>
          <w:lang w:val="en-GB"/>
        </w:rPr>
        <w:t>Participants agree and make the corresponding arrangements in the referred documents, with respect to the financial return mechanism towards EIT FOOD (where required and stipulated in the Activity Plan):</w:t>
      </w:r>
    </w:p>
    <w:p w:rsidRPr="00D86561" w:rsidR="00A9153F" w:rsidRDefault="00A9153F" w14:paraId="28C1E3F5" w14:textId="77777777">
      <w:pPr>
        <w:pStyle w:val="BodyText"/>
        <w:ind w:left="0"/>
        <w:jc w:val="left"/>
        <w:rPr>
          <w:lang w:val="en-GB"/>
        </w:rPr>
      </w:pPr>
    </w:p>
    <w:p w:rsidRPr="00D86561" w:rsidR="00A9153F" w:rsidRDefault="00730856" w14:paraId="315307FE" w14:textId="77777777">
      <w:pPr>
        <w:pStyle w:val="ListParagraph"/>
        <w:numPr>
          <w:ilvl w:val="0"/>
          <w:numId w:val="3"/>
        </w:numPr>
        <w:tabs>
          <w:tab w:val="left" w:pos="1531"/>
          <w:tab w:val="left" w:pos="1533"/>
        </w:tabs>
        <w:spacing w:line="247" w:lineRule="auto"/>
        <w:ind w:right="715"/>
        <w:rPr>
          <w:sz w:val="20"/>
          <w:lang w:val="en-GB"/>
        </w:rPr>
      </w:pPr>
      <w:r w:rsidRPr="00D86561">
        <w:rPr>
          <w:sz w:val="20"/>
          <w:lang w:val="en-GB"/>
        </w:rPr>
        <w:t>The EIT Food Participants shall agree and select an adequate Exploiting Party (as defined in the Framework Agreement) who must have demonstrable capability and track record of commercial activity and sales in the target market, with the capability to market, sell, scale up and grow the products or services.</w:t>
      </w:r>
    </w:p>
    <w:p w:rsidRPr="00D86561" w:rsidR="00A9153F" w:rsidRDefault="00730856" w14:paraId="59667AE1" w14:textId="77777777">
      <w:pPr>
        <w:pStyle w:val="ListParagraph"/>
        <w:numPr>
          <w:ilvl w:val="0"/>
          <w:numId w:val="3"/>
        </w:numPr>
        <w:tabs>
          <w:tab w:val="left" w:pos="1533"/>
          <w:tab w:val="left" w:pos="1577"/>
        </w:tabs>
        <w:spacing w:before="5" w:line="247" w:lineRule="auto"/>
        <w:ind w:right="715"/>
        <w:rPr>
          <w:sz w:val="20"/>
          <w:lang w:val="en-GB"/>
        </w:rPr>
      </w:pPr>
      <w:r w:rsidRPr="00D86561">
        <w:rPr>
          <w:sz w:val="20"/>
          <w:lang w:val="en-GB"/>
        </w:rPr>
        <w:t>The</w:t>
      </w:r>
      <w:r w:rsidRPr="00D86561">
        <w:rPr>
          <w:spacing w:val="40"/>
          <w:sz w:val="20"/>
          <w:lang w:val="en-GB"/>
        </w:rPr>
        <w:t xml:space="preserve"> </w:t>
      </w:r>
      <w:r w:rsidRPr="00D86561">
        <w:rPr>
          <w:sz w:val="20"/>
          <w:lang w:val="en-GB"/>
        </w:rPr>
        <w:t>EIT Food Participants must agree on the distribution and composition of the financial contributions and payments to EIT FOOD, which would correspond to each EIT Participant in the KAVA.</w:t>
      </w:r>
    </w:p>
    <w:p w:rsidRPr="00D86561" w:rsidR="00A9153F" w:rsidRDefault="00730856" w14:paraId="4B850140" w14:textId="77777777">
      <w:pPr>
        <w:pStyle w:val="ListParagraph"/>
        <w:numPr>
          <w:ilvl w:val="0"/>
          <w:numId w:val="3"/>
        </w:numPr>
        <w:tabs>
          <w:tab w:val="left" w:pos="1531"/>
          <w:tab w:val="left" w:pos="1533"/>
        </w:tabs>
        <w:spacing w:before="1" w:line="249" w:lineRule="auto"/>
        <w:ind w:right="713"/>
        <w:rPr>
          <w:sz w:val="20"/>
          <w:lang w:val="en-GB"/>
        </w:rPr>
      </w:pPr>
      <w:r w:rsidRPr="00D86561">
        <w:rPr>
          <w:sz w:val="20"/>
          <w:lang w:val="en-GB"/>
        </w:rPr>
        <w:t>EIT Food Participants must Internally agree on any aspect related to the ownership</w:t>
      </w:r>
      <w:r w:rsidRPr="00D86561">
        <w:rPr>
          <w:spacing w:val="-1"/>
          <w:sz w:val="20"/>
          <w:lang w:val="en-GB"/>
        </w:rPr>
        <w:t xml:space="preserve"> </w:t>
      </w:r>
      <w:r w:rsidRPr="00D86561">
        <w:rPr>
          <w:sz w:val="20"/>
          <w:lang w:val="en-GB"/>
        </w:rPr>
        <w:t>of Results and Access Rights, in order to ensure the correct exploitation of the results arising from a KAVA as regulated in Annex</w:t>
      </w:r>
      <w:r w:rsidRPr="00D86561">
        <w:rPr>
          <w:spacing w:val="20"/>
          <w:sz w:val="20"/>
          <w:lang w:val="en-GB"/>
        </w:rPr>
        <w:t xml:space="preserve"> </w:t>
      </w:r>
      <w:r w:rsidRPr="00D86561">
        <w:rPr>
          <w:sz w:val="20"/>
          <w:lang w:val="en-GB"/>
        </w:rPr>
        <w:t>3, Section 1 “Intellectual property rights”</w:t>
      </w:r>
      <w:r w:rsidRPr="00D86561">
        <w:rPr>
          <w:spacing w:val="40"/>
          <w:sz w:val="20"/>
          <w:lang w:val="en-GB"/>
        </w:rPr>
        <w:t xml:space="preserve"> </w:t>
      </w:r>
      <w:r w:rsidRPr="00D86561">
        <w:rPr>
          <w:sz w:val="20"/>
          <w:lang w:val="en-GB"/>
        </w:rPr>
        <w:t>of the Framework Agreement.</w:t>
      </w:r>
    </w:p>
    <w:p w:rsidRPr="00D86561" w:rsidR="00A9153F" w:rsidRDefault="00730856" w14:paraId="488DC339" w14:textId="77777777">
      <w:pPr>
        <w:pStyle w:val="ListParagraph"/>
        <w:numPr>
          <w:ilvl w:val="0"/>
          <w:numId w:val="3"/>
        </w:numPr>
        <w:tabs>
          <w:tab w:val="left" w:pos="1531"/>
          <w:tab w:val="left" w:pos="1533"/>
        </w:tabs>
        <w:spacing w:line="247" w:lineRule="auto"/>
        <w:ind w:right="719"/>
        <w:rPr>
          <w:sz w:val="20"/>
          <w:lang w:val="en-GB"/>
        </w:rPr>
      </w:pPr>
      <w:r w:rsidRPr="00D86561">
        <w:rPr>
          <w:sz w:val="20"/>
          <w:lang w:val="en-GB"/>
        </w:rPr>
        <w:t>The EIT Food Participants shall make the corresponding internal arrangements (e.g., granting power of attorney, proxy or similar to the Exploiting Party) which will allow the Exploiting Party to be entitled to enter into EIT FOOD’s intellectual property management agreements/financial return mechanism on its own behalf and on</w:t>
      </w:r>
      <w:r w:rsidRPr="00D86561">
        <w:rPr>
          <w:spacing w:val="40"/>
          <w:sz w:val="20"/>
          <w:lang w:val="en-GB"/>
        </w:rPr>
        <w:t xml:space="preserve"> </w:t>
      </w:r>
      <w:r w:rsidRPr="00D86561">
        <w:rPr>
          <w:sz w:val="20"/>
          <w:lang w:val="en-GB"/>
        </w:rPr>
        <w:t>behalf of all the EIT Food Participants involved in the KAVA.</w:t>
      </w:r>
    </w:p>
    <w:p w:rsidRPr="00D86561" w:rsidR="00A9153F" w:rsidRDefault="00A9153F" w14:paraId="01874CC9" w14:textId="77777777">
      <w:pPr>
        <w:pStyle w:val="BodyText"/>
        <w:spacing w:before="13"/>
        <w:ind w:left="0"/>
        <w:jc w:val="left"/>
        <w:rPr>
          <w:lang w:val="en-GB"/>
        </w:rPr>
      </w:pPr>
    </w:p>
    <w:p w:rsidRPr="00742128" w:rsidR="00A9153F" w:rsidRDefault="00730856" w14:paraId="3E995DC9" w14:textId="77777777">
      <w:pPr>
        <w:pStyle w:val="BodyText"/>
        <w:rPr>
          <w:b/>
          <w:bCs/>
          <w:lang w:val="en-GB"/>
        </w:rPr>
      </w:pPr>
      <w:r w:rsidRPr="00742128">
        <w:rPr>
          <w:b/>
          <w:bCs/>
          <w:color w:val="445269"/>
          <w:lang w:val="en-GB"/>
        </w:rPr>
        <w:t>Article</w:t>
      </w:r>
      <w:r w:rsidRPr="00742128">
        <w:rPr>
          <w:b/>
          <w:bCs/>
          <w:color w:val="445269"/>
          <w:spacing w:val="-2"/>
          <w:lang w:val="en-GB"/>
        </w:rPr>
        <w:t xml:space="preserve"> </w:t>
      </w:r>
      <w:r w:rsidRPr="00742128">
        <w:rPr>
          <w:b/>
          <w:bCs/>
          <w:color w:val="445269"/>
          <w:lang w:val="en-GB"/>
        </w:rPr>
        <w:t xml:space="preserve">9: </w:t>
      </w:r>
      <w:r w:rsidRPr="00742128">
        <w:rPr>
          <w:b/>
          <w:bCs/>
          <w:color w:val="445269"/>
          <w:spacing w:val="-2"/>
          <w:lang w:val="en-GB"/>
        </w:rPr>
        <w:t>Confidentiality</w:t>
      </w:r>
    </w:p>
    <w:p w:rsidRPr="00D86561" w:rsidR="00A9153F" w:rsidRDefault="00730856" w14:paraId="1CAFCCA7" w14:textId="77777777">
      <w:pPr>
        <w:pStyle w:val="BodyText"/>
        <w:spacing w:before="120" w:line="247" w:lineRule="auto"/>
        <w:ind w:right="720"/>
        <w:rPr>
          <w:lang w:val="en-GB"/>
        </w:rPr>
      </w:pPr>
      <w:r w:rsidRPr="00D86561">
        <w:rPr>
          <w:lang w:val="en-GB"/>
        </w:rPr>
        <w:t>The Confidentiality provisions included in Article 17 of Framework Agreement shall be fully applicable to this Contract.</w:t>
      </w:r>
    </w:p>
    <w:p w:rsidRPr="009810A1" w:rsidR="0024472C" w:rsidRDefault="0024472C" w14:paraId="1E9DA3D8" w14:textId="2B41BC73">
      <w:pPr>
        <w:pStyle w:val="BodyText"/>
        <w:spacing w:before="225"/>
        <w:rPr>
          <w:b/>
          <w:bCs/>
          <w:color w:val="445269"/>
          <w:lang w:val="en-GB"/>
        </w:rPr>
      </w:pPr>
      <w:r w:rsidRPr="009810A1">
        <w:rPr>
          <w:b/>
          <w:bCs/>
          <w:color w:val="445269"/>
          <w:lang w:val="en-GB"/>
        </w:rPr>
        <w:t xml:space="preserve">Article 10 </w:t>
      </w:r>
      <w:r w:rsidRPr="009810A1" w:rsidR="009810A1">
        <w:rPr>
          <w:b/>
          <w:bCs/>
          <w:color w:val="445269"/>
          <w:lang w:val="en-GB"/>
        </w:rPr>
        <w:t>Communication</w:t>
      </w:r>
    </w:p>
    <w:p w:rsidRPr="00D86561" w:rsidR="00A9153F" w:rsidRDefault="00730856" w14:paraId="1F4ADF70" w14:textId="0294B984">
      <w:pPr>
        <w:pStyle w:val="BodyText"/>
        <w:spacing w:before="225"/>
        <w:rPr>
          <w:lang w:val="en-GB"/>
        </w:rPr>
      </w:pPr>
      <w:r w:rsidRPr="00D86561">
        <w:rPr>
          <w:color w:val="445269"/>
          <w:lang w:val="en-GB"/>
        </w:rPr>
        <w:t>Article</w:t>
      </w:r>
      <w:r w:rsidRPr="00D86561">
        <w:rPr>
          <w:color w:val="445269"/>
          <w:spacing w:val="-2"/>
          <w:lang w:val="en-GB"/>
        </w:rPr>
        <w:t xml:space="preserve"> </w:t>
      </w:r>
      <w:r w:rsidRPr="00D86561">
        <w:rPr>
          <w:color w:val="445269"/>
          <w:lang w:val="en-GB"/>
        </w:rPr>
        <w:t>10.A:</w:t>
      </w:r>
      <w:r w:rsidRPr="00D86561">
        <w:rPr>
          <w:color w:val="445269"/>
          <w:spacing w:val="-4"/>
          <w:lang w:val="en-GB"/>
        </w:rPr>
        <w:t xml:space="preserve"> </w:t>
      </w:r>
      <w:r w:rsidRPr="00D86561">
        <w:rPr>
          <w:color w:val="445269"/>
          <w:lang w:val="en-GB"/>
        </w:rPr>
        <w:t>Co-</w:t>
      </w:r>
      <w:r w:rsidRPr="00D86561">
        <w:rPr>
          <w:color w:val="445269"/>
          <w:spacing w:val="-2"/>
          <w:lang w:val="en-GB"/>
        </w:rPr>
        <w:t>Branding</w:t>
      </w:r>
    </w:p>
    <w:p w:rsidRPr="00D86561" w:rsidR="00A9153F" w:rsidRDefault="00730856" w14:paraId="166A8B14" w14:textId="77777777">
      <w:pPr>
        <w:pStyle w:val="BodyText"/>
        <w:spacing w:before="120" w:line="249" w:lineRule="auto"/>
        <w:ind w:right="708"/>
        <w:rPr>
          <w:lang w:val="en-GB"/>
        </w:rPr>
      </w:pPr>
      <w:r w:rsidRPr="00D86561">
        <w:rPr>
          <w:lang w:val="en-GB"/>
        </w:rPr>
        <w:t>The EIT Food Participant shall comply with the communication and branding requirements which are included in article 11 of the Framework Agreement and the Annex 3 - Section 2: Communication, dissemination and visibility rules.</w:t>
      </w:r>
    </w:p>
    <w:p w:rsidRPr="00D86561" w:rsidR="00A9153F" w:rsidRDefault="00A9153F" w14:paraId="3F662B77" w14:textId="77777777">
      <w:pPr>
        <w:pStyle w:val="BodyText"/>
        <w:spacing w:before="153"/>
        <w:ind w:left="0"/>
        <w:jc w:val="left"/>
        <w:rPr>
          <w:lang w:val="en-GB"/>
        </w:rPr>
      </w:pPr>
    </w:p>
    <w:p w:rsidRPr="00D86561" w:rsidR="00A9153F" w:rsidRDefault="00730856" w14:paraId="4D9E57A9" w14:textId="77777777">
      <w:pPr>
        <w:pStyle w:val="BodyText"/>
        <w:jc w:val="left"/>
        <w:rPr>
          <w:lang w:val="en-GB"/>
        </w:rPr>
      </w:pPr>
      <w:r w:rsidRPr="00D86561">
        <w:rPr>
          <w:color w:val="445269"/>
          <w:lang w:val="en-GB"/>
        </w:rPr>
        <w:t>10.B</w:t>
      </w:r>
      <w:r w:rsidRPr="00D86561">
        <w:rPr>
          <w:color w:val="445269"/>
          <w:spacing w:val="67"/>
          <w:w w:val="150"/>
          <w:lang w:val="en-GB"/>
        </w:rPr>
        <w:t xml:space="preserve"> </w:t>
      </w:r>
      <w:r w:rsidRPr="00D86561">
        <w:rPr>
          <w:color w:val="445269"/>
          <w:lang w:val="en-GB"/>
        </w:rPr>
        <w:t>Specific</w:t>
      </w:r>
      <w:r w:rsidRPr="00D86561">
        <w:rPr>
          <w:color w:val="445269"/>
          <w:spacing w:val="1"/>
          <w:lang w:val="en-GB"/>
        </w:rPr>
        <w:t xml:space="preserve"> </w:t>
      </w:r>
      <w:r w:rsidRPr="00D86561">
        <w:rPr>
          <w:color w:val="445269"/>
          <w:lang w:val="en-GB"/>
        </w:rPr>
        <w:t>arrangement</w:t>
      </w:r>
      <w:r w:rsidRPr="00D86561">
        <w:rPr>
          <w:color w:val="445269"/>
          <w:spacing w:val="-6"/>
          <w:lang w:val="en-GB"/>
        </w:rPr>
        <w:t xml:space="preserve"> </w:t>
      </w:r>
      <w:r w:rsidRPr="00D86561">
        <w:rPr>
          <w:color w:val="445269"/>
          <w:lang w:val="en-GB"/>
        </w:rPr>
        <w:t>for</w:t>
      </w:r>
      <w:r w:rsidRPr="00D86561">
        <w:rPr>
          <w:color w:val="445269"/>
          <w:spacing w:val="-6"/>
          <w:lang w:val="en-GB"/>
        </w:rPr>
        <w:t xml:space="preserve"> </w:t>
      </w:r>
      <w:r w:rsidRPr="00D86561">
        <w:rPr>
          <w:color w:val="445269"/>
          <w:lang w:val="en-GB"/>
        </w:rPr>
        <w:t>Public</w:t>
      </w:r>
      <w:r w:rsidRPr="00D86561">
        <w:rPr>
          <w:color w:val="445269"/>
          <w:spacing w:val="1"/>
          <w:lang w:val="en-GB"/>
        </w:rPr>
        <w:t xml:space="preserve"> </w:t>
      </w:r>
      <w:r w:rsidRPr="00D86561">
        <w:rPr>
          <w:color w:val="445269"/>
          <w:lang w:val="en-GB"/>
        </w:rPr>
        <w:t>Engagement or</w:t>
      </w:r>
      <w:r w:rsidRPr="00D86561">
        <w:rPr>
          <w:color w:val="445269"/>
          <w:spacing w:val="2"/>
          <w:lang w:val="en-GB"/>
        </w:rPr>
        <w:t xml:space="preserve"> </w:t>
      </w:r>
      <w:r w:rsidRPr="00D86561">
        <w:rPr>
          <w:color w:val="445269"/>
          <w:lang w:val="en-GB"/>
        </w:rPr>
        <w:t>Communication</w:t>
      </w:r>
      <w:r w:rsidRPr="00D86561">
        <w:rPr>
          <w:color w:val="445269"/>
          <w:spacing w:val="2"/>
          <w:lang w:val="en-GB"/>
        </w:rPr>
        <w:t xml:space="preserve"> </w:t>
      </w:r>
      <w:r w:rsidRPr="00D86561">
        <w:rPr>
          <w:color w:val="445269"/>
          <w:spacing w:val="-4"/>
          <w:lang w:val="en-GB"/>
        </w:rPr>
        <w:t>KAVA</w:t>
      </w:r>
    </w:p>
    <w:p w:rsidRPr="00D86561" w:rsidR="00A9153F" w:rsidRDefault="00730856" w14:paraId="4E95C9A8" w14:textId="77777777">
      <w:pPr>
        <w:pStyle w:val="BodyText"/>
        <w:spacing w:before="234" w:line="247" w:lineRule="auto"/>
        <w:ind w:right="781"/>
        <w:rPr>
          <w:lang w:val="en-GB"/>
        </w:rPr>
      </w:pPr>
      <w:r w:rsidRPr="00D86561">
        <w:rPr>
          <w:lang w:val="en-GB"/>
        </w:rPr>
        <w:t>For KAVAs which are labelled as</w:t>
      </w:r>
      <w:r w:rsidRPr="00D86561">
        <w:rPr>
          <w:spacing w:val="-1"/>
          <w:lang w:val="en-GB"/>
        </w:rPr>
        <w:t xml:space="preserve"> </w:t>
      </w:r>
      <w:r w:rsidRPr="00D86561">
        <w:rPr>
          <w:lang w:val="en-GB"/>
        </w:rPr>
        <w:t>“Public Engagement</w:t>
      </w:r>
      <w:r w:rsidRPr="00D86561">
        <w:rPr>
          <w:spacing w:val="-6"/>
          <w:lang w:val="en-GB"/>
        </w:rPr>
        <w:t xml:space="preserve"> </w:t>
      </w:r>
      <w:r w:rsidRPr="00D86561">
        <w:rPr>
          <w:lang w:val="en-GB"/>
        </w:rPr>
        <w:t>or</w:t>
      </w:r>
      <w:r w:rsidRPr="00D86561">
        <w:rPr>
          <w:spacing w:val="-2"/>
          <w:lang w:val="en-GB"/>
        </w:rPr>
        <w:t xml:space="preserve"> </w:t>
      </w:r>
      <w:r w:rsidRPr="00D86561">
        <w:rPr>
          <w:lang w:val="en-GB"/>
        </w:rPr>
        <w:t xml:space="preserve">Communication KAVA”, the following </w:t>
      </w:r>
      <w:r w:rsidRPr="00D86561">
        <w:rPr>
          <w:lang w:val="en-GB"/>
        </w:rPr>
        <w:t>will apply:</w:t>
      </w:r>
    </w:p>
    <w:p w:rsidRPr="00D86561" w:rsidR="00A9153F" w:rsidRDefault="00730856" w14:paraId="63661502" w14:textId="77777777">
      <w:pPr>
        <w:pStyle w:val="BodyText"/>
        <w:spacing w:before="226" w:line="247" w:lineRule="auto"/>
        <w:ind w:right="718"/>
        <w:rPr>
          <w:lang w:val="en-GB"/>
        </w:rPr>
      </w:pPr>
      <w:r w:rsidRPr="00D86561">
        <w:rPr>
          <w:lang w:val="en-GB"/>
        </w:rPr>
        <w:t>For the purpose of this article “Data” shall mean the data, knowledge and information, generated in the KAVA and being part of the Results, determined to be available to EIT FOOD in common agreement between EIT FOOD and the EIT Food Participant.</w:t>
      </w:r>
    </w:p>
    <w:p w:rsidRPr="00D86561" w:rsidR="00A9153F" w:rsidRDefault="00730856" w14:paraId="5E40EBE7" w14:textId="0BBCDD84">
      <w:pPr>
        <w:pStyle w:val="BodyText"/>
        <w:spacing w:before="227" w:line="249" w:lineRule="auto"/>
        <w:ind w:right="709"/>
        <w:rPr>
          <w:lang w:val="en-GB"/>
        </w:rPr>
      </w:pPr>
      <w:r w:rsidRPr="00D86561">
        <w:rPr>
          <w:lang w:val="en-GB"/>
        </w:rPr>
        <w:t xml:space="preserve">EIT Food Participant shall grant to the EIT FOOD the following additional Access Rights: non- exclusive, fully paid-up, irrevocable, world-wide license to use the Data for the following </w:t>
      </w:r>
      <w:r w:rsidRPr="00D86561">
        <w:rPr>
          <w:spacing w:val="-2"/>
          <w:lang w:val="en-GB"/>
        </w:rPr>
        <w:t>purposes:</w:t>
      </w:r>
    </w:p>
    <w:p w:rsidRPr="00D86561" w:rsidR="00A9153F" w:rsidRDefault="00730856" w14:paraId="7BA6F89F" w14:textId="77777777">
      <w:pPr>
        <w:pStyle w:val="ListParagraph"/>
        <w:numPr>
          <w:ilvl w:val="0"/>
          <w:numId w:val="1"/>
        </w:numPr>
        <w:tabs>
          <w:tab w:val="left" w:pos="1529"/>
          <w:tab w:val="left" w:pos="1533"/>
        </w:tabs>
        <w:spacing w:before="206" w:line="242" w:lineRule="auto"/>
        <w:ind w:right="791" w:hanging="339"/>
        <w:rPr>
          <w:sz w:val="20"/>
          <w:lang w:val="en-GB"/>
        </w:rPr>
      </w:pPr>
      <w:r w:rsidRPr="00D86561">
        <w:rPr>
          <w:sz w:val="20"/>
          <w:lang w:val="en-GB"/>
        </w:rPr>
        <w:t>use</w:t>
      </w:r>
      <w:r w:rsidRPr="00D86561">
        <w:rPr>
          <w:spacing w:val="40"/>
          <w:sz w:val="20"/>
          <w:lang w:val="en-GB"/>
        </w:rPr>
        <w:t xml:space="preserve"> </w:t>
      </w:r>
      <w:r w:rsidRPr="00D86561">
        <w:rPr>
          <w:sz w:val="20"/>
          <w:lang w:val="en-GB"/>
        </w:rPr>
        <w:t>for</w:t>
      </w:r>
      <w:r w:rsidRPr="00D86561">
        <w:rPr>
          <w:spacing w:val="40"/>
          <w:sz w:val="20"/>
          <w:lang w:val="en-GB"/>
        </w:rPr>
        <w:t xml:space="preserve"> </w:t>
      </w:r>
      <w:r w:rsidRPr="00D86561">
        <w:rPr>
          <w:sz w:val="20"/>
          <w:lang w:val="en-GB"/>
        </w:rPr>
        <w:t>its</w:t>
      </w:r>
      <w:r w:rsidRPr="00D86561">
        <w:rPr>
          <w:spacing w:val="40"/>
          <w:sz w:val="20"/>
          <w:lang w:val="en-GB"/>
        </w:rPr>
        <w:t xml:space="preserve"> </w:t>
      </w:r>
      <w:r w:rsidRPr="00D86561">
        <w:rPr>
          <w:sz w:val="20"/>
          <w:lang w:val="en-GB"/>
        </w:rPr>
        <w:t>own</w:t>
      </w:r>
      <w:r w:rsidRPr="00D86561">
        <w:rPr>
          <w:spacing w:val="40"/>
          <w:sz w:val="20"/>
          <w:lang w:val="en-GB"/>
        </w:rPr>
        <w:t xml:space="preserve"> </w:t>
      </w:r>
      <w:r w:rsidRPr="00D86561">
        <w:rPr>
          <w:sz w:val="20"/>
          <w:lang w:val="en-GB"/>
        </w:rPr>
        <w:t>purposes,</w:t>
      </w:r>
      <w:r w:rsidRPr="00D86561">
        <w:rPr>
          <w:spacing w:val="40"/>
          <w:sz w:val="20"/>
          <w:lang w:val="en-GB"/>
        </w:rPr>
        <w:t xml:space="preserve"> </w:t>
      </w:r>
      <w:r w:rsidRPr="00D86561">
        <w:rPr>
          <w:sz w:val="20"/>
          <w:lang w:val="en-GB"/>
        </w:rPr>
        <w:t>including</w:t>
      </w:r>
      <w:r w:rsidRPr="00D86561">
        <w:rPr>
          <w:spacing w:val="40"/>
          <w:sz w:val="20"/>
          <w:lang w:val="en-GB"/>
        </w:rPr>
        <w:t xml:space="preserve"> </w:t>
      </w:r>
      <w:r w:rsidRPr="00D86561">
        <w:rPr>
          <w:sz w:val="20"/>
          <w:lang w:val="en-GB"/>
        </w:rPr>
        <w:t>further</w:t>
      </w:r>
      <w:r w:rsidRPr="00D86561">
        <w:rPr>
          <w:spacing w:val="40"/>
          <w:sz w:val="20"/>
          <w:lang w:val="en-GB"/>
        </w:rPr>
        <w:t xml:space="preserve"> </w:t>
      </w:r>
      <w:r w:rsidRPr="00D86561">
        <w:rPr>
          <w:sz w:val="20"/>
          <w:lang w:val="en-GB"/>
        </w:rPr>
        <w:t>research</w:t>
      </w:r>
      <w:r w:rsidRPr="00D86561">
        <w:rPr>
          <w:spacing w:val="40"/>
          <w:sz w:val="20"/>
          <w:lang w:val="en-GB"/>
        </w:rPr>
        <w:t xml:space="preserve"> </w:t>
      </w:r>
      <w:r w:rsidRPr="00D86561">
        <w:rPr>
          <w:sz w:val="20"/>
          <w:lang w:val="en-GB"/>
        </w:rPr>
        <w:t>such</w:t>
      </w:r>
      <w:r w:rsidRPr="00D86561">
        <w:rPr>
          <w:spacing w:val="40"/>
          <w:sz w:val="20"/>
          <w:lang w:val="en-GB"/>
        </w:rPr>
        <w:t xml:space="preserve"> </w:t>
      </w:r>
      <w:r w:rsidRPr="00D86561">
        <w:rPr>
          <w:sz w:val="20"/>
          <w:lang w:val="en-GB"/>
        </w:rPr>
        <w:t>as</w:t>
      </w:r>
      <w:r w:rsidRPr="00D86561">
        <w:rPr>
          <w:spacing w:val="40"/>
          <w:sz w:val="20"/>
          <w:lang w:val="en-GB"/>
        </w:rPr>
        <w:t xml:space="preserve"> </w:t>
      </w:r>
      <w:r w:rsidRPr="00D86561">
        <w:rPr>
          <w:sz w:val="20"/>
          <w:lang w:val="en-GB"/>
        </w:rPr>
        <w:t>but</w:t>
      </w:r>
      <w:r w:rsidRPr="00D86561">
        <w:rPr>
          <w:spacing w:val="40"/>
          <w:sz w:val="20"/>
          <w:lang w:val="en-GB"/>
        </w:rPr>
        <w:t xml:space="preserve"> </w:t>
      </w:r>
      <w:r w:rsidRPr="00D86561">
        <w:rPr>
          <w:sz w:val="20"/>
          <w:lang w:val="en-GB"/>
        </w:rPr>
        <w:t>not</w:t>
      </w:r>
      <w:r w:rsidRPr="00D86561">
        <w:rPr>
          <w:spacing w:val="40"/>
          <w:sz w:val="20"/>
          <w:lang w:val="en-GB"/>
        </w:rPr>
        <w:t xml:space="preserve"> </w:t>
      </w:r>
      <w:r w:rsidRPr="00D86561">
        <w:rPr>
          <w:sz w:val="20"/>
          <w:lang w:val="en-GB"/>
        </w:rPr>
        <w:t>limited</w:t>
      </w:r>
      <w:r w:rsidRPr="00D86561">
        <w:rPr>
          <w:spacing w:val="40"/>
          <w:sz w:val="20"/>
          <w:lang w:val="en-GB"/>
        </w:rPr>
        <w:t xml:space="preserve"> </w:t>
      </w:r>
      <w:r w:rsidRPr="00D86561">
        <w:rPr>
          <w:sz w:val="20"/>
          <w:lang w:val="en-GB"/>
        </w:rPr>
        <w:t>to quantitative and qualitative studies,</w:t>
      </w:r>
    </w:p>
    <w:p w:rsidRPr="00D86561" w:rsidR="00A9153F" w:rsidRDefault="00730856" w14:paraId="4F9CE7B1" w14:textId="77777777">
      <w:pPr>
        <w:pStyle w:val="ListParagraph"/>
        <w:numPr>
          <w:ilvl w:val="0"/>
          <w:numId w:val="1"/>
        </w:numPr>
        <w:tabs>
          <w:tab w:val="left" w:pos="1529"/>
          <w:tab w:val="left" w:pos="1533"/>
        </w:tabs>
        <w:spacing w:before="6" w:line="249" w:lineRule="auto"/>
        <w:ind w:right="759" w:hanging="339"/>
        <w:rPr>
          <w:sz w:val="20"/>
          <w:lang w:val="en-GB"/>
        </w:rPr>
      </w:pPr>
      <w:r w:rsidRPr="00D86561">
        <w:rPr>
          <w:sz w:val="20"/>
          <w:lang w:val="en-GB"/>
        </w:rPr>
        <w:t>distribution to the public, including communication, dissemination and publication in whatever</w:t>
      </w:r>
      <w:r w:rsidRPr="00D86561">
        <w:rPr>
          <w:spacing w:val="40"/>
          <w:sz w:val="20"/>
          <w:lang w:val="en-GB"/>
        </w:rPr>
        <w:t xml:space="preserve"> </w:t>
      </w:r>
      <w:r w:rsidRPr="00D86561">
        <w:rPr>
          <w:sz w:val="20"/>
          <w:lang w:val="en-GB"/>
        </w:rPr>
        <w:t>form</w:t>
      </w:r>
      <w:r w:rsidRPr="00D86561">
        <w:rPr>
          <w:spacing w:val="40"/>
          <w:sz w:val="20"/>
          <w:lang w:val="en-GB"/>
        </w:rPr>
        <w:t xml:space="preserve"> </w:t>
      </w:r>
      <w:r w:rsidRPr="00D86561">
        <w:rPr>
          <w:sz w:val="20"/>
          <w:lang w:val="en-GB"/>
        </w:rPr>
        <w:t>by</w:t>
      </w:r>
      <w:r w:rsidRPr="00D86561">
        <w:rPr>
          <w:spacing w:val="40"/>
          <w:sz w:val="20"/>
          <w:lang w:val="en-GB"/>
        </w:rPr>
        <w:t xml:space="preserve"> </w:t>
      </w:r>
      <w:r w:rsidRPr="00D86561">
        <w:rPr>
          <w:sz w:val="20"/>
          <w:lang w:val="en-GB"/>
        </w:rPr>
        <w:t>disclosing</w:t>
      </w:r>
      <w:r w:rsidRPr="00D86561">
        <w:rPr>
          <w:spacing w:val="40"/>
          <w:sz w:val="20"/>
          <w:lang w:val="en-GB"/>
        </w:rPr>
        <w:t xml:space="preserve"> </w:t>
      </w:r>
      <w:r w:rsidRPr="00D86561">
        <w:rPr>
          <w:sz w:val="20"/>
          <w:lang w:val="en-GB"/>
        </w:rPr>
        <w:t>them</w:t>
      </w:r>
      <w:r w:rsidRPr="00D86561">
        <w:rPr>
          <w:spacing w:val="40"/>
          <w:sz w:val="20"/>
          <w:lang w:val="en-GB"/>
        </w:rPr>
        <w:t xml:space="preserve"> </w:t>
      </w:r>
      <w:r w:rsidRPr="00D86561">
        <w:rPr>
          <w:sz w:val="20"/>
          <w:lang w:val="en-GB"/>
        </w:rPr>
        <w:t>to</w:t>
      </w:r>
      <w:r w:rsidRPr="00D86561">
        <w:rPr>
          <w:spacing w:val="40"/>
          <w:sz w:val="20"/>
          <w:lang w:val="en-GB"/>
        </w:rPr>
        <w:t xml:space="preserve"> </w:t>
      </w:r>
      <w:r w:rsidRPr="00D86561">
        <w:rPr>
          <w:sz w:val="20"/>
          <w:lang w:val="en-GB"/>
        </w:rPr>
        <w:t>the</w:t>
      </w:r>
      <w:r w:rsidRPr="00D86561">
        <w:rPr>
          <w:spacing w:val="40"/>
          <w:sz w:val="20"/>
          <w:lang w:val="en-GB"/>
        </w:rPr>
        <w:t xml:space="preserve"> </w:t>
      </w:r>
      <w:r w:rsidRPr="00D86561">
        <w:rPr>
          <w:sz w:val="20"/>
          <w:lang w:val="en-GB"/>
        </w:rPr>
        <w:t>general</w:t>
      </w:r>
      <w:r w:rsidRPr="00D86561">
        <w:rPr>
          <w:spacing w:val="40"/>
          <w:sz w:val="20"/>
          <w:lang w:val="en-GB"/>
        </w:rPr>
        <w:t xml:space="preserve"> </w:t>
      </w:r>
      <w:r w:rsidRPr="00D86561">
        <w:rPr>
          <w:sz w:val="20"/>
          <w:lang w:val="en-GB"/>
        </w:rPr>
        <w:t>public</w:t>
      </w:r>
      <w:r w:rsidRPr="00D86561">
        <w:rPr>
          <w:spacing w:val="40"/>
          <w:sz w:val="20"/>
          <w:lang w:val="en-GB"/>
        </w:rPr>
        <w:t xml:space="preserve"> </w:t>
      </w:r>
      <w:r w:rsidRPr="00D86561">
        <w:rPr>
          <w:sz w:val="20"/>
          <w:lang w:val="en-GB"/>
        </w:rPr>
        <w:t>by</w:t>
      </w:r>
      <w:r w:rsidRPr="00D86561">
        <w:rPr>
          <w:spacing w:val="40"/>
          <w:sz w:val="20"/>
          <w:lang w:val="en-GB"/>
        </w:rPr>
        <w:t xml:space="preserve"> </w:t>
      </w:r>
      <w:r w:rsidRPr="00D86561">
        <w:rPr>
          <w:sz w:val="20"/>
          <w:lang w:val="en-GB"/>
        </w:rPr>
        <w:t>appropriate</w:t>
      </w:r>
      <w:r w:rsidRPr="00D86561">
        <w:rPr>
          <w:spacing w:val="40"/>
          <w:sz w:val="20"/>
          <w:lang w:val="en-GB"/>
        </w:rPr>
        <w:t xml:space="preserve"> </w:t>
      </w:r>
      <w:r w:rsidRPr="00D86561">
        <w:rPr>
          <w:sz w:val="20"/>
          <w:lang w:val="en-GB"/>
        </w:rPr>
        <w:t>means.</w:t>
      </w:r>
    </w:p>
    <w:p w:rsidRPr="00D86561" w:rsidR="00A9153F" w:rsidRDefault="00A9153F" w14:paraId="51715BEC" w14:textId="77777777">
      <w:pPr>
        <w:pStyle w:val="BodyText"/>
        <w:spacing w:before="6"/>
        <w:ind w:left="0"/>
        <w:jc w:val="left"/>
        <w:rPr>
          <w:lang w:val="en-GB"/>
        </w:rPr>
      </w:pPr>
    </w:p>
    <w:p w:rsidRPr="00D86561" w:rsidR="00A9153F" w:rsidRDefault="00730856" w14:paraId="04E058C9" w14:textId="77777777">
      <w:pPr>
        <w:pStyle w:val="BodyText"/>
        <w:spacing w:line="247" w:lineRule="auto"/>
        <w:ind w:left="1533" w:right="715"/>
        <w:rPr>
          <w:lang w:val="en-GB"/>
        </w:rPr>
      </w:pPr>
      <w:r w:rsidRPr="00D86561">
        <w:rPr>
          <w:lang w:val="en-GB"/>
        </w:rPr>
        <w:t xml:space="preserve">This right includes the right for publication as hard copies and in electronic or digital format, publication on the internet, as a downloadable or non-downloadable file, broadcasting by any channel, public display or presentation, communicating through press information services, inclusion in widely accessible databases, showcasing and </w:t>
      </w:r>
      <w:r w:rsidRPr="00D86561">
        <w:rPr>
          <w:spacing w:val="-2"/>
          <w:lang w:val="en-GB"/>
        </w:rPr>
        <w:t>exhibiting.</w:t>
      </w:r>
    </w:p>
    <w:p w:rsidRPr="00D86561" w:rsidR="00A9153F" w:rsidRDefault="00730856" w14:paraId="2DBAC7A6" w14:textId="77777777">
      <w:pPr>
        <w:pStyle w:val="ListParagraph"/>
        <w:numPr>
          <w:ilvl w:val="0"/>
          <w:numId w:val="1"/>
        </w:numPr>
        <w:tabs>
          <w:tab w:val="left" w:pos="1527"/>
        </w:tabs>
        <w:spacing w:before="17"/>
        <w:ind w:left="1527" w:hanging="335"/>
        <w:rPr>
          <w:sz w:val="20"/>
          <w:lang w:val="en-GB"/>
        </w:rPr>
      </w:pPr>
      <w:r w:rsidRPr="00D86561">
        <w:rPr>
          <w:sz w:val="20"/>
          <w:lang w:val="en-GB"/>
        </w:rPr>
        <w:t>Editing</w:t>
      </w:r>
      <w:r w:rsidRPr="00D86561">
        <w:rPr>
          <w:spacing w:val="1"/>
          <w:sz w:val="20"/>
          <w:lang w:val="en-GB"/>
        </w:rPr>
        <w:t xml:space="preserve"> </w:t>
      </w:r>
      <w:r w:rsidRPr="00D86561">
        <w:rPr>
          <w:sz w:val="20"/>
          <w:lang w:val="en-GB"/>
        </w:rPr>
        <w:t xml:space="preserve">or </w:t>
      </w:r>
      <w:r w:rsidRPr="00D86561">
        <w:rPr>
          <w:spacing w:val="-2"/>
          <w:sz w:val="20"/>
          <w:lang w:val="en-GB"/>
        </w:rPr>
        <w:t>redrafting</w:t>
      </w:r>
    </w:p>
    <w:p w:rsidRPr="00D86561" w:rsidR="00A9153F" w:rsidRDefault="00730856" w14:paraId="718A00B8" w14:textId="77777777">
      <w:pPr>
        <w:pStyle w:val="ListParagraph"/>
        <w:numPr>
          <w:ilvl w:val="0"/>
          <w:numId w:val="1"/>
        </w:numPr>
        <w:tabs>
          <w:tab w:val="left" w:pos="1527"/>
        </w:tabs>
        <w:spacing w:before="6"/>
        <w:ind w:left="1527" w:hanging="335"/>
        <w:rPr>
          <w:sz w:val="20"/>
          <w:lang w:val="en-GB"/>
        </w:rPr>
      </w:pPr>
      <w:r w:rsidRPr="00D86561">
        <w:rPr>
          <w:spacing w:val="-2"/>
          <w:sz w:val="20"/>
          <w:lang w:val="en-GB"/>
        </w:rPr>
        <w:t>Translation</w:t>
      </w:r>
    </w:p>
    <w:p w:rsidRPr="00D86561" w:rsidR="00A9153F" w:rsidRDefault="00730856" w14:paraId="564A95BE" w14:textId="77777777">
      <w:pPr>
        <w:pStyle w:val="ListParagraph"/>
        <w:numPr>
          <w:ilvl w:val="0"/>
          <w:numId w:val="1"/>
        </w:numPr>
        <w:tabs>
          <w:tab w:val="left" w:pos="1527"/>
        </w:tabs>
        <w:spacing w:before="5"/>
        <w:ind w:left="1527" w:hanging="335"/>
        <w:rPr>
          <w:sz w:val="20"/>
          <w:lang w:val="en-GB"/>
        </w:rPr>
      </w:pPr>
      <w:r w:rsidRPr="00D86561">
        <w:rPr>
          <w:sz w:val="20"/>
          <w:lang w:val="en-GB"/>
        </w:rPr>
        <w:t>Storage</w:t>
      </w:r>
      <w:r w:rsidRPr="00D86561">
        <w:rPr>
          <w:spacing w:val="-1"/>
          <w:sz w:val="20"/>
          <w:lang w:val="en-GB"/>
        </w:rPr>
        <w:t xml:space="preserve"> </w:t>
      </w:r>
      <w:r w:rsidRPr="00D86561">
        <w:rPr>
          <w:sz w:val="20"/>
          <w:lang w:val="en-GB"/>
        </w:rPr>
        <w:t>in</w:t>
      </w:r>
      <w:r w:rsidRPr="00D86561">
        <w:rPr>
          <w:spacing w:val="-4"/>
          <w:sz w:val="20"/>
          <w:lang w:val="en-GB"/>
        </w:rPr>
        <w:t xml:space="preserve"> </w:t>
      </w:r>
      <w:r w:rsidRPr="00D86561">
        <w:rPr>
          <w:sz w:val="20"/>
          <w:lang w:val="en-GB"/>
        </w:rPr>
        <w:t>paper,</w:t>
      </w:r>
      <w:r w:rsidRPr="00D86561">
        <w:rPr>
          <w:spacing w:val="1"/>
          <w:sz w:val="20"/>
          <w:lang w:val="en-GB"/>
        </w:rPr>
        <w:t xml:space="preserve"> </w:t>
      </w:r>
      <w:r w:rsidRPr="00D86561">
        <w:rPr>
          <w:sz w:val="20"/>
          <w:lang w:val="en-GB"/>
        </w:rPr>
        <w:t>electronic</w:t>
      </w:r>
      <w:r w:rsidRPr="00D86561">
        <w:rPr>
          <w:spacing w:val="-7"/>
          <w:sz w:val="20"/>
          <w:lang w:val="en-GB"/>
        </w:rPr>
        <w:t xml:space="preserve"> </w:t>
      </w:r>
      <w:r w:rsidRPr="00D86561">
        <w:rPr>
          <w:sz w:val="20"/>
          <w:lang w:val="en-GB"/>
        </w:rPr>
        <w:t>or other</w:t>
      </w:r>
      <w:r w:rsidRPr="00D86561">
        <w:rPr>
          <w:spacing w:val="-3"/>
          <w:sz w:val="20"/>
          <w:lang w:val="en-GB"/>
        </w:rPr>
        <w:t xml:space="preserve"> </w:t>
      </w:r>
      <w:r w:rsidRPr="00D86561">
        <w:rPr>
          <w:spacing w:val="-4"/>
          <w:sz w:val="20"/>
          <w:lang w:val="en-GB"/>
        </w:rPr>
        <w:t>form</w:t>
      </w:r>
    </w:p>
    <w:p w:rsidRPr="00D86561" w:rsidR="00A9153F" w:rsidRDefault="00730856" w14:paraId="065F8074" w14:textId="77777777">
      <w:pPr>
        <w:pStyle w:val="ListParagraph"/>
        <w:numPr>
          <w:ilvl w:val="0"/>
          <w:numId w:val="1"/>
        </w:numPr>
        <w:tabs>
          <w:tab w:val="left" w:pos="1527"/>
        </w:tabs>
        <w:spacing w:before="3"/>
        <w:ind w:left="1527" w:hanging="335"/>
        <w:rPr>
          <w:sz w:val="20"/>
          <w:lang w:val="en-GB"/>
        </w:rPr>
      </w:pPr>
      <w:r w:rsidRPr="00D86561">
        <w:rPr>
          <w:sz w:val="20"/>
          <w:lang w:val="en-GB"/>
        </w:rPr>
        <w:t>Archiving,</w:t>
      </w:r>
      <w:r w:rsidRPr="00D86561">
        <w:rPr>
          <w:spacing w:val="-9"/>
          <w:sz w:val="20"/>
          <w:lang w:val="en-GB"/>
        </w:rPr>
        <w:t xml:space="preserve"> </w:t>
      </w:r>
      <w:r w:rsidRPr="00D86561">
        <w:rPr>
          <w:sz w:val="20"/>
          <w:lang w:val="en-GB"/>
        </w:rPr>
        <w:t>in</w:t>
      </w:r>
      <w:r w:rsidRPr="00D86561">
        <w:rPr>
          <w:spacing w:val="-7"/>
          <w:sz w:val="20"/>
          <w:lang w:val="en-GB"/>
        </w:rPr>
        <w:t xml:space="preserve"> </w:t>
      </w:r>
      <w:r w:rsidRPr="00D86561">
        <w:rPr>
          <w:sz w:val="20"/>
          <w:lang w:val="en-GB"/>
        </w:rPr>
        <w:t>line</w:t>
      </w:r>
      <w:r w:rsidRPr="00D86561">
        <w:rPr>
          <w:spacing w:val="-6"/>
          <w:sz w:val="20"/>
          <w:lang w:val="en-GB"/>
        </w:rPr>
        <w:t xml:space="preserve"> </w:t>
      </w:r>
      <w:r w:rsidRPr="00D86561">
        <w:rPr>
          <w:sz w:val="20"/>
          <w:lang w:val="en-GB"/>
        </w:rPr>
        <w:t>with</w:t>
      </w:r>
      <w:r w:rsidRPr="00D86561">
        <w:rPr>
          <w:spacing w:val="-6"/>
          <w:sz w:val="20"/>
          <w:lang w:val="en-GB"/>
        </w:rPr>
        <w:t xml:space="preserve"> </w:t>
      </w:r>
      <w:r w:rsidRPr="00D86561">
        <w:rPr>
          <w:sz w:val="20"/>
          <w:lang w:val="en-GB"/>
        </w:rPr>
        <w:t>applicable</w:t>
      </w:r>
      <w:r w:rsidRPr="00D86561">
        <w:rPr>
          <w:spacing w:val="-4"/>
          <w:sz w:val="20"/>
          <w:lang w:val="en-GB"/>
        </w:rPr>
        <w:t xml:space="preserve"> </w:t>
      </w:r>
      <w:r w:rsidRPr="00D86561">
        <w:rPr>
          <w:sz w:val="20"/>
          <w:lang w:val="en-GB"/>
        </w:rPr>
        <w:t>document-management</w:t>
      </w:r>
      <w:r w:rsidRPr="00D86561">
        <w:rPr>
          <w:spacing w:val="-9"/>
          <w:sz w:val="20"/>
          <w:lang w:val="en-GB"/>
        </w:rPr>
        <w:t xml:space="preserve"> </w:t>
      </w:r>
      <w:r w:rsidRPr="00D86561">
        <w:rPr>
          <w:spacing w:val="-4"/>
          <w:sz w:val="20"/>
          <w:lang w:val="en-GB"/>
        </w:rPr>
        <w:t>rules</w:t>
      </w:r>
    </w:p>
    <w:p w:rsidRPr="00D86561" w:rsidR="00A9153F" w:rsidRDefault="00730856" w14:paraId="18CFA13C" w14:textId="791047D3">
      <w:pPr>
        <w:pStyle w:val="ListParagraph"/>
        <w:numPr>
          <w:ilvl w:val="0"/>
          <w:numId w:val="1"/>
        </w:numPr>
        <w:tabs>
          <w:tab w:val="left" w:pos="1529"/>
          <w:tab w:val="left" w:pos="1533"/>
        </w:tabs>
        <w:spacing w:before="8" w:line="247" w:lineRule="auto"/>
        <w:ind w:right="781" w:hanging="339"/>
        <w:rPr>
          <w:sz w:val="20"/>
          <w:lang w:val="en-GB"/>
        </w:rPr>
      </w:pPr>
      <w:r w:rsidRPr="00D86561">
        <w:rPr>
          <w:sz w:val="20"/>
          <w:lang w:val="en-GB"/>
        </w:rPr>
        <w:t>The right to authorize third parties to act on its behalf or sub-license to third parties the modes of use set out in Points (</w:t>
      </w:r>
      <w:r w:rsidR="00510771">
        <w:rPr>
          <w:sz w:val="20"/>
          <w:lang w:val="en-GB"/>
        </w:rPr>
        <w:t>2</w:t>
      </w:r>
      <w:r w:rsidRPr="00D86561">
        <w:rPr>
          <w:sz w:val="20"/>
          <w:lang w:val="en-GB"/>
        </w:rPr>
        <w:t>) to (</w:t>
      </w:r>
      <w:r w:rsidR="00510771">
        <w:rPr>
          <w:sz w:val="20"/>
          <w:lang w:val="en-GB"/>
        </w:rPr>
        <w:t>7</w:t>
      </w:r>
      <w:r w:rsidRPr="00D86561">
        <w:rPr>
          <w:sz w:val="20"/>
          <w:lang w:val="en-GB"/>
        </w:rPr>
        <w:t>) above.</w:t>
      </w:r>
    </w:p>
    <w:p w:rsidRPr="00D86561" w:rsidR="00A9153F" w:rsidRDefault="00730856" w14:paraId="70692C06" w14:textId="77777777">
      <w:pPr>
        <w:pStyle w:val="BodyText"/>
        <w:spacing w:before="117" w:line="247" w:lineRule="auto"/>
        <w:ind w:right="628"/>
        <w:jc w:val="left"/>
        <w:rPr>
          <w:lang w:val="en-GB"/>
        </w:rPr>
      </w:pPr>
      <w:r w:rsidRPr="00D86561">
        <w:rPr>
          <w:lang w:val="en-GB"/>
        </w:rPr>
        <w:t>The rights of use are granted for the whole duration of</w:t>
      </w:r>
      <w:r w:rsidRPr="00D86561">
        <w:rPr>
          <w:spacing w:val="-2"/>
          <w:lang w:val="en-GB"/>
        </w:rPr>
        <w:t xml:space="preserve"> </w:t>
      </w:r>
      <w:r w:rsidRPr="00D86561">
        <w:rPr>
          <w:lang w:val="en-GB"/>
        </w:rPr>
        <w:t>the industrial or intellectual</w:t>
      </w:r>
      <w:r w:rsidRPr="00D86561">
        <w:rPr>
          <w:spacing w:val="-6"/>
          <w:lang w:val="en-GB"/>
        </w:rPr>
        <w:t xml:space="preserve"> </w:t>
      </w:r>
      <w:r w:rsidRPr="00D86561">
        <w:rPr>
          <w:lang w:val="en-GB"/>
        </w:rPr>
        <w:t>property rights concerned.</w:t>
      </w:r>
    </w:p>
    <w:p w:rsidRPr="00D86561" w:rsidR="00A9153F" w:rsidRDefault="00730856" w14:paraId="0DCAC8FC" w14:textId="77777777">
      <w:pPr>
        <w:pStyle w:val="BodyText"/>
        <w:spacing w:before="221"/>
        <w:rPr>
          <w:b/>
          <w:bCs/>
          <w:lang w:val="en-GB"/>
        </w:rPr>
      </w:pPr>
      <w:r w:rsidRPr="00D86561">
        <w:rPr>
          <w:b/>
          <w:bCs/>
          <w:color w:val="445269"/>
          <w:lang w:val="en-GB"/>
        </w:rPr>
        <w:t>Article</w:t>
      </w:r>
      <w:r w:rsidRPr="00D86561">
        <w:rPr>
          <w:b/>
          <w:bCs/>
          <w:color w:val="445269"/>
          <w:spacing w:val="-1"/>
          <w:lang w:val="en-GB"/>
        </w:rPr>
        <w:t xml:space="preserve"> </w:t>
      </w:r>
      <w:r w:rsidRPr="00D86561">
        <w:rPr>
          <w:b/>
          <w:bCs/>
          <w:color w:val="445269"/>
          <w:lang w:val="en-GB"/>
        </w:rPr>
        <w:t>11:</w:t>
      </w:r>
      <w:r w:rsidRPr="00D86561">
        <w:rPr>
          <w:b/>
          <w:bCs/>
          <w:color w:val="445269"/>
          <w:spacing w:val="-2"/>
          <w:lang w:val="en-GB"/>
        </w:rPr>
        <w:t xml:space="preserve"> </w:t>
      </w:r>
      <w:r w:rsidRPr="00D86561">
        <w:rPr>
          <w:b/>
          <w:bCs/>
          <w:color w:val="445269"/>
          <w:lang w:val="en-GB"/>
        </w:rPr>
        <w:t>Data</w:t>
      </w:r>
      <w:r w:rsidRPr="00D86561">
        <w:rPr>
          <w:b/>
          <w:bCs/>
          <w:color w:val="445269"/>
          <w:spacing w:val="-3"/>
          <w:lang w:val="en-GB"/>
        </w:rPr>
        <w:t xml:space="preserve"> </w:t>
      </w:r>
      <w:r w:rsidRPr="00D86561">
        <w:rPr>
          <w:b/>
          <w:bCs/>
          <w:color w:val="445269"/>
          <w:spacing w:val="-2"/>
          <w:lang w:val="en-GB"/>
        </w:rPr>
        <w:t>Protection</w:t>
      </w:r>
    </w:p>
    <w:p w:rsidRPr="00D86561" w:rsidR="00A9153F" w:rsidRDefault="00730856" w14:paraId="378D271E" w14:textId="77777777">
      <w:pPr>
        <w:pStyle w:val="BodyText"/>
        <w:spacing w:before="126" w:line="247" w:lineRule="auto"/>
        <w:ind w:right="710"/>
        <w:rPr>
          <w:lang w:val="en-GB"/>
        </w:rPr>
      </w:pPr>
      <w:r w:rsidRPr="00D86561">
        <w:rPr>
          <w:lang w:val="en-GB"/>
        </w:rPr>
        <w:t>In the execution of this Contract, the Framework Agreement and the Statutes and</w:t>
      </w:r>
      <w:r w:rsidRPr="00D86561">
        <w:rPr>
          <w:spacing w:val="-3"/>
          <w:lang w:val="en-GB"/>
        </w:rPr>
        <w:t xml:space="preserve"> </w:t>
      </w:r>
      <w:r w:rsidRPr="00D86561">
        <w:rPr>
          <w:lang w:val="en-GB"/>
        </w:rPr>
        <w:t>By-Laws of the EIT FOOD, each Party shall at all times comply with its obligations under the regulation</w:t>
      </w:r>
      <w:r w:rsidRPr="00D86561">
        <w:rPr>
          <w:spacing w:val="40"/>
          <w:lang w:val="en-GB"/>
        </w:rPr>
        <w:t xml:space="preserve"> </w:t>
      </w:r>
      <w:r w:rsidRPr="00D86561">
        <w:rPr>
          <w:lang w:val="en-GB"/>
        </w:rPr>
        <w:t>(EU)</w:t>
      </w:r>
      <w:r w:rsidRPr="00D86561">
        <w:rPr>
          <w:spacing w:val="-2"/>
          <w:lang w:val="en-GB"/>
        </w:rPr>
        <w:t xml:space="preserve"> </w:t>
      </w:r>
      <w:r w:rsidRPr="00D86561">
        <w:rPr>
          <w:lang w:val="en-GB"/>
        </w:rPr>
        <w:t>2016 of the European</w:t>
      </w:r>
      <w:r w:rsidRPr="00D86561">
        <w:rPr>
          <w:spacing w:val="-8"/>
          <w:lang w:val="en-GB"/>
        </w:rPr>
        <w:t xml:space="preserve"> </w:t>
      </w:r>
      <w:r w:rsidRPr="00D86561">
        <w:rPr>
          <w:lang w:val="en-GB"/>
        </w:rPr>
        <w:t>Parliament</w:t>
      </w:r>
      <w:r w:rsidRPr="00D86561">
        <w:rPr>
          <w:spacing w:val="-7"/>
          <w:lang w:val="en-GB"/>
        </w:rPr>
        <w:t xml:space="preserve"> </w:t>
      </w:r>
      <w:r w:rsidRPr="00D86561">
        <w:rPr>
          <w:lang w:val="en-GB"/>
        </w:rPr>
        <w:t>and</w:t>
      </w:r>
      <w:r w:rsidRPr="00D86561">
        <w:rPr>
          <w:spacing w:val="-6"/>
          <w:lang w:val="en-GB"/>
        </w:rPr>
        <w:t xml:space="preserve"> </w:t>
      </w:r>
      <w:r w:rsidRPr="00D86561">
        <w:rPr>
          <w:lang w:val="en-GB"/>
        </w:rPr>
        <w:t>of the</w:t>
      </w:r>
      <w:r w:rsidRPr="00D86561">
        <w:rPr>
          <w:spacing w:val="-6"/>
          <w:lang w:val="en-GB"/>
        </w:rPr>
        <w:t xml:space="preserve"> </w:t>
      </w:r>
      <w:r w:rsidRPr="00D86561">
        <w:rPr>
          <w:lang w:val="en-GB"/>
        </w:rPr>
        <w:t>Council</w:t>
      </w:r>
      <w:r w:rsidRPr="00D86561">
        <w:rPr>
          <w:spacing w:val="-11"/>
          <w:lang w:val="en-GB"/>
        </w:rPr>
        <w:t xml:space="preserve"> </w:t>
      </w:r>
      <w:r w:rsidRPr="00D86561">
        <w:rPr>
          <w:lang w:val="en-GB"/>
        </w:rPr>
        <w:t>from</w:t>
      </w:r>
      <w:r w:rsidRPr="00D86561">
        <w:rPr>
          <w:spacing w:val="-2"/>
          <w:lang w:val="en-GB"/>
        </w:rPr>
        <w:t xml:space="preserve"> </w:t>
      </w:r>
      <w:r w:rsidRPr="00D86561">
        <w:rPr>
          <w:lang w:val="en-GB"/>
        </w:rPr>
        <w:t>April</w:t>
      </w:r>
      <w:r w:rsidRPr="00D86561">
        <w:rPr>
          <w:spacing w:val="-3"/>
          <w:lang w:val="en-GB"/>
        </w:rPr>
        <w:t xml:space="preserve"> </w:t>
      </w:r>
      <w:r w:rsidRPr="00D86561">
        <w:rPr>
          <w:lang w:val="en-GB"/>
        </w:rPr>
        <w:t>27,</w:t>
      </w:r>
      <w:r w:rsidRPr="00D86561">
        <w:rPr>
          <w:spacing w:val="-3"/>
          <w:lang w:val="en-GB"/>
        </w:rPr>
        <w:t xml:space="preserve"> </w:t>
      </w:r>
      <w:r w:rsidRPr="00D86561">
        <w:rPr>
          <w:lang w:val="en-GB"/>
        </w:rPr>
        <w:t>2016</w:t>
      </w:r>
      <w:r w:rsidRPr="00D86561">
        <w:rPr>
          <w:spacing w:val="-2"/>
          <w:lang w:val="en-GB"/>
        </w:rPr>
        <w:t xml:space="preserve"> </w:t>
      </w:r>
      <w:r w:rsidRPr="00D86561">
        <w:rPr>
          <w:lang w:val="en-GB"/>
        </w:rPr>
        <w:t>on</w:t>
      </w:r>
      <w:r w:rsidRPr="00D86561">
        <w:rPr>
          <w:spacing w:val="-6"/>
          <w:lang w:val="en-GB"/>
        </w:rPr>
        <w:t xml:space="preserve"> </w:t>
      </w:r>
      <w:r w:rsidRPr="00D86561">
        <w:rPr>
          <w:lang w:val="en-GB"/>
        </w:rPr>
        <w:t>the</w:t>
      </w:r>
      <w:r w:rsidRPr="00D86561">
        <w:rPr>
          <w:spacing w:val="-3"/>
          <w:lang w:val="en-GB"/>
        </w:rPr>
        <w:t xml:space="preserve"> </w:t>
      </w:r>
      <w:r w:rsidRPr="00D86561">
        <w:rPr>
          <w:lang w:val="en-GB"/>
        </w:rPr>
        <w:t>protection of natural persons with regard to the processing of personal data and on the free movement</w:t>
      </w:r>
      <w:r w:rsidRPr="00D86561">
        <w:rPr>
          <w:spacing w:val="40"/>
          <w:lang w:val="en-GB"/>
        </w:rPr>
        <w:t xml:space="preserve"> </w:t>
      </w:r>
      <w:r w:rsidRPr="00D86561">
        <w:rPr>
          <w:lang w:val="en-GB"/>
        </w:rPr>
        <w:t>of such data and the repeal of directive 95/46/EC (hereinafter: “General Data Protection Regulation” or “GDPR”) and their</w:t>
      </w:r>
      <w:r w:rsidRPr="00D86561">
        <w:rPr>
          <w:spacing w:val="40"/>
          <w:lang w:val="en-GB"/>
        </w:rPr>
        <w:t xml:space="preserve"> </w:t>
      </w:r>
      <w:r w:rsidRPr="00D86561">
        <w:rPr>
          <w:lang w:val="en-GB"/>
        </w:rPr>
        <w:t>corresponding national applicable laws.</w:t>
      </w:r>
    </w:p>
    <w:p w:rsidRPr="00D86561" w:rsidR="00A9153F" w:rsidRDefault="00730856" w14:paraId="3D226CE3" w14:textId="77777777">
      <w:pPr>
        <w:pStyle w:val="BodyText"/>
        <w:spacing w:before="118" w:line="249" w:lineRule="auto"/>
        <w:ind w:right="718"/>
        <w:rPr>
          <w:lang w:val="en-GB"/>
        </w:rPr>
      </w:pPr>
      <w:r w:rsidRPr="00D86561">
        <w:rPr>
          <w:lang w:val="en-GB"/>
        </w:rPr>
        <w:t>The legal basis on which EIT FOOD may process personal data of an EIT Food Participant is “execution of the Contract." It is necessary for EIT FOOD to collect EIT Food Participant’s personal data for the purpose of the execution of this Contract.</w:t>
      </w:r>
    </w:p>
    <w:p w:rsidRPr="00D86561" w:rsidR="00A9153F" w:rsidRDefault="00730856" w14:paraId="6CB802C6" w14:textId="77777777">
      <w:pPr>
        <w:pStyle w:val="BodyText"/>
        <w:spacing w:before="110" w:line="249" w:lineRule="auto"/>
        <w:ind w:right="721"/>
        <w:rPr>
          <w:lang w:val="en-GB"/>
        </w:rPr>
      </w:pPr>
      <w:r w:rsidRPr="00D86561">
        <w:rPr>
          <w:lang w:val="en-GB"/>
        </w:rPr>
        <w:t>EIT Food Participant’s rights and obligations regarding the collection and processing of the personal data by EIT FOOD, are listed in a clear and legible way in EIT FOOD’s privacy policy, which can be found on the public EIT Food website under “Privacy Policy”.</w:t>
      </w:r>
    </w:p>
    <w:p w:rsidRPr="00D86561" w:rsidR="00A9153F" w:rsidRDefault="00A9153F" w14:paraId="01A0E874" w14:textId="77777777">
      <w:pPr>
        <w:pStyle w:val="BodyText"/>
        <w:spacing w:before="153"/>
        <w:ind w:left="0"/>
        <w:jc w:val="left"/>
        <w:rPr>
          <w:lang w:val="en-GB"/>
        </w:rPr>
      </w:pPr>
    </w:p>
    <w:p w:rsidRPr="00D86561" w:rsidR="00A9153F" w:rsidRDefault="00730856" w14:paraId="15024F75" w14:textId="77777777">
      <w:pPr>
        <w:pStyle w:val="BodyText"/>
        <w:rPr>
          <w:b/>
          <w:bCs/>
          <w:lang w:val="en-GB"/>
        </w:rPr>
      </w:pPr>
      <w:r w:rsidRPr="00D86561">
        <w:rPr>
          <w:b/>
          <w:bCs/>
          <w:color w:val="445269"/>
          <w:lang w:val="en-GB"/>
        </w:rPr>
        <w:t>Article</w:t>
      </w:r>
      <w:r w:rsidRPr="00D86561">
        <w:rPr>
          <w:b/>
          <w:bCs/>
          <w:color w:val="445269"/>
          <w:spacing w:val="-1"/>
          <w:lang w:val="en-GB"/>
        </w:rPr>
        <w:t xml:space="preserve"> </w:t>
      </w:r>
      <w:r w:rsidRPr="00D86561">
        <w:rPr>
          <w:b/>
          <w:bCs/>
          <w:color w:val="445269"/>
          <w:lang w:val="en-GB"/>
        </w:rPr>
        <w:t>12:</w:t>
      </w:r>
      <w:r w:rsidRPr="00D86561">
        <w:rPr>
          <w:b/>
          <w:bCs/>
          <w:color w:val="445269"/>
          <w:spacing w:val="-1"/>
          <w:lang w:val="en-GB"/>
        </w:rPr>
        <w:t xml:space="preserve"> </w:t>
      </w:r>
      <w:r w:rsidRPr="00D86561">
        <w:rPr>
          <w:b/>
          <w:bCs/>
          <w:color w:val="445269"/>
          <w:spacing w:val="-2"/>
          <w:lang w:val="en-GB"/>
        </w:rPr>
        <w:t>Miscellaneous</w:t>
      </w:r>
    </w:p>
    <w:sdt>
      <w:sdtPr>
        <w:alias w:val="Cocounsel Citation 6"/>
        <w:tag w:val="live-draft-ask-canvas-citation-d9a19cc9-ae1d-4413-8451-ccfea0b5e465-188-190-188-190-1772548174307"/>
        <w:id w:val="-1081441013"/>
        <w:placeholder>
          <w:docPart w:val="DefaultPlaceholder_-1854013440"/>
        </w:placeholder>
        <w15:appearance w15:val="hidden"/>
        <w:rPr>
          <w:color w:val="445269"/>
          <w:sz w:val="20"/>
          <w:szCs w:val="20"/>
          <w:lang w:val="en-GB"/>
        </w:rPr>
      </w:sdtPr>
      <w:sdtEndPr>
        <w:rPr>
          <w:color w:val="445269"/>
          <w:spacing w:val="-2"/>
          <w:sz w:val="20"/>
          <w:szCs w:val="20"/>
          <w:lang w:val="en-GB"/>
        </w:rPr>
      </w:sdtEndPr>
      <w:sdtContent>
        <w:sdt>
          <w:sdtPr>
            <w:alias w:val="Cocounsel Citation 5"/>
            <w:tag w:val="live-draft-ask-canvas-citation-028c2205-6c4b-43cb-9cf0-9d46615e4a67-188-190-188-190-1772548103934"/>
            <w:id w:val="128213937"/>
            <w:placeholder>
              <w:docPart w:val="DefaultPlaceholder_-1854013440"/>
            </w:placeholder>
            <w15:appearance w15:val="hidden"/>
            <w:rPr>
              <w:color w:val="445269"/>
              <w:sz w:val="20"/>
              <w:szCs w:val="20"/>
              <w:lang w:val="en-GB"/>
            </w:rPr>
          </w:sdtPr>
          <w:sdtEndPr>
            <w:rPr>
              <w:color w:val="445269"/>
              <w:spacing w:val="-2"/>
              <w:sz w:val="20"/>
              <w:szCs w:val="20"/>
              <w:lang w:val="en-GB"/>
            </w:rPr>
          </w:sdtEndPr>
          <w:sdtContent>
            <w:p w:rsidRPr="00D86561" w:rsidR="00A9153F" w:rsidRDefault="00730856" w14:paraId="14AF0084" w14:textId="782287EF">
              <w:pPr>
                <w:pStyle w:val="ListParagraph"/>
                <w:numPr>
                  <w:ilvl w:val="1"/>
                  <w:numId w:val="2"/>
                </w:numPr>
                <w:tabs>
                  <w:tab w:val="left" w:pos="1257"/>
                </w:tabs>
                <w:spacing w:before="8"/>
                <w:ind w:left="1257" w:hanging="401"/>
                <w:jc w:val="both"/>
                <w:rPr>
                  <w:sz w:val="20"/>
                  <w:lang w:val="en-GB"/>
                </w:rPr>
              </w:pPr>
              <w:r w:rsidRPr="00D86561">
                <w:rPr>
                  <w:color w:val="445269"/>
                  <w:sz w:val="20"/>
                  <w:lang w:val="en-GB"/>
                </w:rPr>
                <w:t>Annexes,</w:t>
              </w:r>
              <w:r w:rsidRPr="00D86561">
                <w:rPr>
                  <w:color w:val="445269"/>
                  <w:spacing w:val="-7"/>
                  <w:sz w:val="20"/>
                  <w:lang w:val="en-GB"/>
                </w:rPr>
                <w:t xml:space="preserve"> </w:t>
              </w:r>
              <w:r w:rsidRPr="00D86561">
                <w:rPr>
                  <w:color w:val="445269"/>
                  <w:sz w:val="20"/>
                  <w:lang w:val="en-GB"/>
                </w:rPr>
                <w:t>inconsistencies</w:t>
              </w:r>
              <w:r w:rsidRPr="00D86561">
                <w:rPr>
                  <w:color w:val="445269"/>
                  <w:spacing w:val="-6"/>
                  <w:sz w:val="20"/>
                  <w:lang w:val="en-GB"/>
                </w:rPr>
                <w:t xml:space="preserve"> </w:t>
              </w:r>
              <w:r w:rsidRPr="00D86561">
                <w:rPr>
                  <w:color w:val="445269"/>
                  <w:sz w:val="20"/>
                  <w:lang w:val="en-GB"/>
                </w:rPr>
                <w:t>and</w:t>
              </w:r>
              <w:r w:rsidRPr="00D86561">
                <w:rPr>
                  <w:color w:val="445269"/>
                  <w:spacing w:val="-9"/>
                  <w:sz w:val="20"/>
                  <w:lang w:val="en-GB"/>
                </w:rPr>
                <w:t xml:space="preserve"> </w:t>
              </w:r>
              <w:r w:rsidRPr="00D86561">
                <w:rPr>
                  <w:color w:val="445269"/>
                  <w:spacing w:val="-2"/>
                  <w:sz w:val="20"/>
                  <w:lang w:val="en-GB"/>
                </w:rPr>
                <w:t>severability</w:t>
              </w:r>
            </w:p>
          </w:sdtContent>
        </w:sdt>
      </w:sdtContent>
    </w:sdt>
    <w:sdt>
      <w:sdtPr>
        <w:rPr>
          <w:lang w:val="en-GB"/>
        </w:rPr>
        <w:alias w:val="Cocounsel Citation 6"/>
        <w:tag w:val="live-draft-ask-canvas-citation-d9a19cc9-ae1d-4413-8451-ccfea0b5e465-188-190-188-190-1772548174307"/>
        <w:id w:val="-32271850"/>
        <w:placeholder>
          <w:docPart w:val="DefaultPlaceholder_-1854013440"/>
        </w:placeholder>
        <w15:appearance w15:val="hidden"/>
      </w:sdtPr>
      <w:sdtContent>
        <w:sdt>
          <w:sdtPr>
            <w:rPr>
              <w:lang w:val="en-GB"/>
            </w:rPr>
            <w:alias w:val="Cocounsel Citation 5"/>
            <w:tag w:val="live-draft-ask-canvas-citation-028c2205-6c4b-43cb-9cf0-9d46615e4a67-188-190-188-190-1772548103934"/>
            <w:id w:val="864564357"/>
            <w:placeholder>
              <w:docPart w:val="DefaultPlaceholder_-1854013440"/>
            </w:placeholder>
            <w15:appearance w15:val="hidden"/>
          </w:sdtPr>
          <w:sdtContent>
            <w:p w:rsidR="00D86610" w:rsidP="00D86610" w:rsidRDefault="00730856" w14:paraId="3FE12B52" w14:textId="2FB28AA3">
              <w:pPr>
                <w:pStyle w:val="BodyText"/>
                <w:spacing w:before="121" w:line="249" w:lineRule="auto"/>
                <w:ind w:right="710"/>
                <w:rPr>
                  <w:lang w:val="en-GB"/>
                </w:rPr>
              </w:pPr>
              <w:r w:rsidRPr="00D86561">
                <w:rPr>
                  <w:lang w:val="en-GB"/>
                </w:rPr>
                <w:t>The KAVA Contract consists of this core text, and the Activity Plan which is available in the “Files” section of the project</w:t>
              </w:r>
              <w:r w:rsidRPr="00D86561">
                <w:rPr>
                  <w:spacing w:val="-1"/>
                  <w:lang w:val="en-GB"/>
                </w:rPr>
                <w:t xml:space="preserve"> </w:t>
              </w:r>
              <w:r w:rsidRPr="00D86561">
                <w:rPr>
                  <w:lang w:val="en-GB"/>
                </w:rPr>
                <w:t>implementation tool, which shall</w:t>
              </w:r>
              <w:r w:rsidRPr="00D86561">
                <w:rPr>
                  <w:spacing w:val="-4"/>
                  <w:lang w:val="en-GB"/>
                </w:rPr>
                <w:t xml:space="preserve"> </w:t>
              </w:r>
              <w:r w:rsidRPr="00D86561">
                <w:rPr>
                  <w:lang w:val="en-GB"/>
                </w:rPr>
                <w:t>be put</w:t>
              </w:r>
              <w:r w:rsidRPr="00D86561">
                <w:rPr>
                  <w:spacing w:val="-1"/>
                  <w:lang w:val="en-GB"/>
                </w:rPr>
                <w:t xml:space="preserve"> </w:t>
              </w:r>
              <w:r w:rsidRPr="00D86561">
                <w:rPr>
                  <w:lang w:val="en-GB"/>
                </w:rPr>
                <w:t>in</w:t>
              </w:r>
              <w:r w:rsidRPr="00D86561">
                <w:rPr>
                  <w:spacing w:val="-1"/>
                  <w:lang w:val="en-GB"/>
                </w:rPr>
                <w:t xml:space="preserve"> </w:t>
              </w:r>
              <w:r w:rsidRPr="00D86561">
                <w:rPr>
                  <w:lang w:val="en-GB"/>
                </w:rPr>
                <w:t>place</w:t>
              </w:r>
              <w:r w:rsidRPr="00D86561">
                <w:rPr>
                  <w:spacing w:val="-1"/>
                  <w:lang w:val="en-GB"/>
                </w:rPr>
                <w:t xml:space="preserve"> </w:t>
              </w:r>
              <w:r w:rsidRPr="00D86561">
                <w:rPr>
                  <w:lang w:val="en-GB"/>
                </w:rPr>
                <w:t xml:space="preserve">for the EIT Food Participant, as well as the Activity Implementation Guidelines and the EIT Food Management Decision on Grant Funding Allocation, which are both available on the </w:t>
              </w:r>
              <w:r w:rsidR="001A35D8">
                <w:rPr>
                  <w:lang w:val="en-GB"/>
                </w:rPr>
                <w:t xml:space="preserve"> </w:t>
              </w:r>
              <w:hyperlink w:history="1" r:id="rId16">
                <w:r w:rsidRPr="003E6FE2" w:rsidR="001A35D8">
                  <w:rPr>
                    <w:rStyle w:val="Hyperlink"/>
                    <w:lang w:val="en-GB"/>
                  </w:rPr>
                  <w:t>EIT Food HIVE Platform for Participants</w:t>
                </w:r>
              </w:hyperlink>
              <w:r w:rsidRPr="00D86561">
                <w:rPr>
                  <w:lang w:val="en-GB"/>
                </w:rPr>
                <w:t>.</w:t>
              </w:r>
            </w:p>
          </w:sdtContent>
          <w:sdtEndPr>
            <w:rPr>
              <w:lang w:val="en-GB"/>
            </w:rPr>
          </w:sdtEndPr>
        </w:sdt>
      </w:sdtContent>
      <w:sdtEndPr>
        <w:rPr>
          <w:lang w:val="en-GB"/>
        </w:rPr>
      </w:sdtEndPr>
    </w:sdt>
    <w:p w:rsidRPr="00D86561" w:rsidR="00D86610" w:rsidP="00D86610" w:rsidRDefault="00D86610" w14:paraId="197B0ABA" w14:textId="27B69BD7">
      <w:pPr>
        <w:pStyle w:val="BodyText"/>
        <w:spacing w:before="121" w:line="249" w:lineRule="auto"/>
        <w:ind w:left="851" w:right="710"/>
        <w:rPr>
          <w:lang w:val="en-GB"/>
        </w:rPr>
      </w:pPr>
      <w:r w:rsidRPr="00D86610">
        <w:rPr>
          <w:lang w:val="en-GB"/>
        </w:rPr>
        <w:t xml:space="preserve">For the avoidance of doubt, all cost reporting obligations under this Contract shall be performed </w:t>
      </w:r>
      <w:r w:rsidRPr="00D86610">
        <w:rPr>
          <w:lang w:val="en-GB"/>
        </w:rPr>
        <w:t>in compliance with the Horizon Europe rules, regardless of any conflicting provisions.</w:t>
      </w:r>
    </w:p>
    <w:sdt>
      <w:sdtPr>
        <w:rPr>
          <w:lang w:val="en-GB"/>
        </w:rPr>
        <w:alias w:val="Cocounsel Citation 6"/>
        <w:tag w:val="live-draft-ask-canvas-citation-d9a19cc9-ae1d-4413-8451-ccfea0b5e465-188-190-188-190-1772548174307"/>
        <w:id w:val="-1177873645"/>
        <w:placeholder>
          <w:docPart w:val="DefaultPlaceholder_-1854013440"/>
        </w:placeholder>
        <w15:appearance w15:val="hidden"/>
      </w:sdtPr>
      <w:sdtContent>
        <w:sdt>
          <w:sdtPr>
            <w:rPr>
              <w:lang w:val="en-GB"/>
            </w:rPr>
            <w:alias w:val="Cocounsel Citation 5"/>
            <w:tag w:val="live-draft-ask-canvas-citation-028c2205-6c4b-43cb-9cf0-9d46615e4a67-188-190-188-190-1772548103934"/>
            <w:id w:val="1486205171"/>
            <w:placeholder>
              <w:docPart w:val="DefaultPlaceholder_-1854013440"/>
            </w:placeholder>
            <w15:appearance w15:val="hidden"/>
          </w:sdtPr>
          <w:sdtContent>
            <w:p w:rsidRPr="00D86561" w:rsidR="00A9153F" w:rsidRDefault="00730856" w14:paraId="4826CC2B" w14:textId="615A3669">
              <w:pPr>
                <w:pStyle w:val="BodyText"/>
                <w:spacing w:line="249" w:lineRule="auto"/>
                <w:ind w:right="706"/>
                <w:rPr>
                  <w:lang w:val="en-GB"/>
                </w:rPr>
              </w:pPr>
              <w:r w:rsidRPr="00D86561">
                <w:rPr>
                  <w:lang w:val="en-GB"/>
                </w:rPr>
                <w:t>In case the terms of this Contract on the one hand conflict with the terms of the Framework Agreement</w:t>
              </w:r>
              <w:r w:rsidRPr="00D86610">
                <w:rPr>
                  <w:lang w:val="en-GB"/>
                </w:rPr>
                <w:t xml:space="preserve"> </w:t>
              </w:r>
              <w:r w:rsidRPr="00D86561">
                <w:rPr>
                  <w:lang w:val="en-GB"/>
                </w:rPr>
                <w:t>on</w:t>
              </w:r>
              <w:r w:rsidRPr="00D86610">
                <w:rPr>
                  <w:lang w:val="en-GB"/>
                </w:rPr>
                <w:t xml:space="preserve"> </w:t>
              </w:r>
              <w:r w:rsidRPr="00D86561">
                <w:rPr>
                  <w:lang w:val="en-GB"/>
                </w:rPr>
                <w:t>the</w:t>
              </w:r>
              <w:r w:rsidRPr="00D86610">
                <w:rPr>
                  <w:lang w:val="en-GB"/>
                </w:rPr>
                <w:t xml:space="preserve"> </w:t>
              </w:r>
              <w:r w:rsidRPr="00D86561">
                <w:rPr>
                  <w:lang w:val="en-GB"/>
                </w:rPr>
                <w:t>other</w:t>
              </w:r>
              <w:r w:rsidRPr="00D86610">
                <w:rPr>
                  <w:lang w:val="en-GB"/>
                </w:rPr>
                <w:t xml:space="preserve"> </w:t>
              </w:r>
              <w:r w:rsidRPr="00D86561">
                <w:rPr>
                  <w:lang w:val="en-GB"/>
                </w:rPr>
                <w:t>hand,</w:t>
              </w:r>
              <w:r w:rsidRPr="00D86610">
                <w:rPr>
                  <w:lang w:val="en-GB"/>
                </w:rPr>
                <w:t xml:space="preserve"> </w:t>
              </w:r>
              <w:r w:rsidRPr="00D86561">
                <w:rPr>
                  <w:lang w:val="en-GB"/>
                </w:rPr>
                <w:t>the</w:t>
              </w:r>
              <w:r w:rsidRPr="00D86610">
                <w:rPr>
                  <w:lang w:val="en-GB"/>
                </w:rPr>
                <w:t xml:space="preserve"> </w:t>
              </w:r>
              <w:r w:rsidRPr="00D86561">
                <w:rPr>
                  <w:lang w:val="en-GB"/>
                </w:rPr>
                <w:t>terms</w:t>
              </w:r>
              <w:r w:rsidRPr="00D86610">
                <w:rPr>
                  <w:lang w:val="en-GB"/>
                </w:rPr>
                <w:t xml:space="preserve"> </w:t>
              </w:r>
              <w:r w:rsidRPr="00D86561">
                <w:rPr>
                  <w:lang w:val="en-GB"/>
                </w:rPr>
                <w:t>of the latter</w:t>
              </w:r>
              <w:r w:rsidRPr="00D86610">
                <w:rPr>
                  <w:lang w:val="en-GB"/>
                </w:rPr>
                <w:t xml:space="preserve"> </w:t>
              </w:r>
              <w:r w:rsidRPr="00D86561">
                <w:rPr>
                  <w:lang w:val="en-GB"/>
                </w:rPr>
                <w:t>shall</w:t>
              </w:r>
              <w:r w:rsidRPr="00D86610">
                <w:rPr>
                  <w:lang w:val="en-GB"/>
                </w:rPr>
                <w:t xml:space="preserve"> </w:t>
              </w:r>
              <w:r w:rsidRPr="00D86561">
                <w:rPr>
                  <w:lang w:val="en-GB"/>
                </w:rPr>
                <w:t>prevail.</w:t>
              </w:r>
              <w:r w:rsidRPr="00D86610">
                <w:rPr>
                  <w:lang w:val="en-GB"/>
                </w:rPr>
                <w:t xml:space="preserve"> </w:t>
              </w:r>
              <w:r w:rsidRPr="00D86561">
                <w:rPr>
                  <w:lang w:val="en-GB"/>
                </w:rPr>
                <w:t>In</w:t>
              </w:r>
              <w:r w:rsidRPr="00D86610">
                <w:rPr>
                  <w:lang w:val="en-GB"/>
                </w:rPr>
                <w:t xml:space="preserve"> </w:t>
              </w:r>
              <w:r w:rsidRPr="00D86561">
                <w:rPr>
                  <w:lang w:val="en-GB"/>
                </w:rPr>
                <w:t>case</w:t>
              </w:r>
              <w:r w:rsidRPr="00D86610">
                <w:rPr>
                  <w:lang w:val="en-GB"/>
                </w:rPr>
                <w:t xml:space="preserve"> </w:t>
              </w:r>
              <w:r w:rsidRPr="00D86561">
                <w:rPr>
                  <w:lang w:val="en-GB"/>
                </w:rPr>
                <w:t>of</w:t>
              </w:r>
              <w:r w:rsidRPr="00D86610">
                <w:rPr>
                  <w:lang w:val="en-GB"/>
                </w:rPr>
                <w:t xml:space="preserve"> </w:t>
              </w:r>
              <w:r w:rsidRPr="00D86561">
                <w:rPr>
                  <w:lang w:val="en-GB"/>
                </w:rPr>
                <w:t>conflicts</w:t>
              </w:r>
              <w:r w:rsidRPr="00D86610">
                <w:rPr>
                  <w:lang w:val="en-GB"/>
                </w:rPr>
                <w:t xml:space="preserve"> </w:t>
              </w:r>
              <w:r w:rsidRPr="00D86561">
                <w:rPr>
                  <w:lang w:val="en-GB"/>
                </w:rPr>
                <w:t xml:space="preserve">between the EIT Food Activity Implementation Guidelines the core text of this Contract, the latter shall </w:t>
              </w:r>
              <w:r w:rsidRPr="00D86610">
                <w:rPr>
                  <w:lang w:val="en-GB"/>
                </w:rPr>
                <w:t>prevail.</w:t>
              </w:r>
            </w:p>
          </w:sdtContent>
          <w:sdtEndPr>
            <w:rPr>
              <w:lang w:val="en-GB"/>
            </w:rPr>
          </w:sdtEndPr>
        </w:sdt>
      </w:sdtContent>
      <w:sdtEndPr>
        <w:rPr>
          <w:lang w:val="en-GB"/>
        </w:rPr>
      </w:sdtEndPr>
    </w:sdt>
    <w:p w:rsidRPr="00D86561" w:rsidR="00A9153F" w:rsidRDefault="00A9153F" w14:paraId="13735A0D" w14:textId="77777777">
      <w:pPr>
        <w:pStyle w:val="BodyText"/>
        <w:spacing w:before="115"/>
        <w:ind w:left="0"/>
        <w:jc w:val="left"/>
        <w:rPr>
          <w:lang w:val="en-GB"/>
        </w:rPr>
      </w:pPr>
    </w:p>
    <w:p w:rsidRPr="00D86561" w:rsidR="00A9153F" w:rsidRDefault="00730856" w14:paraId="4B5262B0" w14:textId="77777777">
      <w:pPr>
        <w:pStyle w:val="BodyText"/>
        <w:spacing w:before="1" w:line="249" w:lineRule="auto"/>
        <w:ind w:right="700"/>
        <w:rPr>
          <w:lang w:val="en-GB"/>
        </w:rPr>
      </w:pPr>
      <w:r w:rsidRPr="00D86561">
        <w:rPr>
          <w:lang w:val="en-GB"/>
        </w:rPr>
        <w:t>Should</w:t>
      </w:r>
      <w:r w:rsidRPr="00D86561">
        <w:rPr>
          <w:spacing w:val="-5"/>
          <w:lang w:val="en-GB"/>
        </w:rPr>
        <w:t xml:space="preserve"> </w:t>
      </w:r>
      <w:r w:rsidRPr="00D86561">
        <w:rPr>
          <w:lang w:val="en-GB"/>
        </w:rPr>
        <w:t>any</w:t>
      </w:r>
      <w:r w:rsidRPr="00D86561">
        <w:rPr>
          <w:spacing w:val="-3"/>
          <w:lang w:val="en-GB"/>
        </w:rPr>
        <w:t xml:space="preserve"> </w:t>
      </w:r>
      <w:r w:rsidRPr="00D86561">
        <w:rPr>
          <w:lang w:val="en-GB"/>
        </w:rPr>
        <w:t>provision</w:t>
      </w:r>
      <w:r w:rsidRPr="00D86561">
        <w:rPr>
          <w:spacing w:val="-3"/>
          <w:lang w:val="en-GB"/>
        </w:rPr>
        <w:t xml:space="preserve"> </w:t>
      </w:r>
      <w:r w:rsidRPr="00D86561">
        <w:rPr>
          <w:lang w:val="en-GB"/>
        </w:rPr>
        <w:t>of</w:t>
      </w:r>
      <w:r w:rsidRPr="00D86561">
        <w:rPr>
          <w:spacing w:val="-5"/>
          <w:lang w:val="en-GB"/>
        </w:rPr>
        <w:t xml:space="preserve"> </w:t>
      </w:r>
      <w:r w:rsidRPr="00D86561">
        <w:rPr>
          <w:lang w:val="en-GB"/>
        </w:rPr>
        <w:t>this</w:t>
      </w:r>
      <w:r w:rsidRPr="00D86561">
        <w:rPr>
          <w:spacing w:val="-2"/>
          <w:lang w:val="en-GB"/>
        </w:rPr>
        <w:t xml:space="preserve"> </w:t>
      </w:r>
      <w:r w:rsidRPr="00D86561">
        <w:rPr>
          <w:lang w:val="en-GB"/>
        </w:rPr>
        <w:t>Kava</w:t>
      </w:r>
      <w:r w:rsidRPr="00D86561">
        <w:rPr>
          <w:spacing w:val="-6"/>
          <w:lang w:val="en-GB"/>
        </w:rPr>
        <w:t xml:space="preserve"> </w:t>
      </w:r>
      <w:r w:rsidRPr="00D86561">
        <w:rPr>
          <w:lang w:val="en-GB"/>
        </w:rPr>
        <w:t>Contract</w:t>
      </w:r>
      <w:r w:rsidRPr="00D86561">
        <w:rPr>
          <w:spacing w:val="-6"/>
          <w:lang w:val="en-GB"/>
        </w:rPr>
        <w:t xml:space="preserve"> </w:t>
      </w:r>
      <w:r w:rsidRPr="00D86561">
        <w:rPr>
          <w:lang w:val="en-GB"/>
        </w:rPr>
        <w:t>become</w:t>
      </w:r>
      <w:r w:rsidRPr="00D86561">
        <w:rPr>
          <w:spacing w:val="-2"/>
          <w:lang w:val="en-GB"/>
        </w:rPr>
        <w:t xml:space="preserve"> </w:t>
      </w:r>
      <w:r w:rsidRPr="00D86561">
        <w:rPr>
          <w:lang w:val="en-GB"/>
        </w:rPr>
        <w:t>invalid,</w:t>
      </w:r>
      <w:r w:rsidRPr="00D86561">
        <w:rPr>
          <w:spacing w:val="-5"/>
          <w:lang w:val="en-GB"/>
        </w:rPr>
        <w:t xml:space="preserve"> </w:t>
      </w:r>
      <w:r w:rsidRPr="00D86561">
        <w:rPr>
          <w:lang w:val="en-GB"/>
        </w:rPr>
        <w:t>illegal, or</w:t>
      </w:r>
      <w:r w:rsidRPr="00D86561">
        <w:rPr>
          <w:spacing w:val="-6"/>
          <w:lang w:val="en-GB"/>
        </w:rPr>
        <w:t xml:space="preserve"> </w:t>
      </w:r>
      <w:r w:rsidRPr="00D86561">
        <w:rPr>
          <w:lang w:val="en-GB"/>
        </w:rPr>
        <w:t>unenforceable,</w:t>
      </w:r>
      <w:r w:rsidRPr="00D86561">
        <w:rPr>
          <w:spacing w:val="-4"/>
          <w:lang w:val="en-GB"/>
        </w:rPr>
        <w:t xml:space="preserve"> </w:t>
      </w:r>
      <w:r w:rsidRPr="00D86561">
        <w:rPr>
          <w:lang w:val="en-GB"/>
        </w:rPr>
        <w:t>it</w:t>
      </w:r>
      <w:r w:rsidRPr="00D86561">
        <w:rPr>
          <w:spacing w:val="-6"/>
          <w:lang w:val="en-GB"/>
        </w:rPr>
        <w:t xml:space="preserve"> </w:t>
      </w:r>
      <w:r w:rsidRPr="00D86561">
        <w:rPr>
          <w:lang w:val="en-GB"/>
        </w:rPr>
        <w:t>shall</w:t>
      </w:r>
      <w:r w:rsidRPr="00D86561">
        <w:rPr>
          <w:spacing w:val="-5"/>
          <w:lang w:val="en-GB"/>
        </w:rPr>
        <w:t xml:space="preserve"> </w:t>
      </w:r>
      <w:r w:rsidRPr="00D86561">
        <w:rPr>
          <w:lang w:val="en-GB"/>
        </w:rPr>
        <w:t>not affect the validity of the remaining provisions of this Contract the Parties concerned shall be entitled</w:t>
      </w:r>
      <w:r w:rsidRPr="00D86561">
        <w:rPr>
          <w:spacing w:val="-12"/>
          <w:lang w:val="en-GB"/>
        </w:rPr>
        <w:t xml:space="preserve"> </w:t>
      </w:r>
      <w:r w:rsidRPr="00D86561">
        <w:rPr>
          <w:lang w:val="en-GB"/>
        </w:rPr>
        <w:t>to</w:t>
      </w:r>
      <w:r w:rsidRPr="00D86561">
        <w:rPr>
          <w:spacing w:val="-8"/>
          <w:lang w:val="en-GB"/>
        </w:rPr>
        <w:t xml:space="preserve"> </w:t>
      </w:r>
      <w:r w:rsidRPr="00D86561">
        <w:rPr>
          <w:lang w:val="en-GB"/>
        </w:rPr>
        <w:t>request</w:t>
      </w:r>
      <w:r w:rsidRPr="00D86561">
        <w:rPr>
          <w:spacing w:val="-10"/>
          <w:lang w:val="en-GB"/>
        </w:rPr>
        <w:t xml:space="preserve"> </w:t>
      </w:r>
      <w:r w:rsidRPr="00D86561">
        <w:rPr>
          <w:lang w:val="en-GB"/>
        </w:rPr>
        <w:t>that</w:t>
      </w:r>
      <w:r w:rsidRPr="00D86561">
        <w:rPr>
          <w:spacing w:val="-10"/>
          <w:lang w:val="en-GB"/>
        </w:rPr>
        <w:t xml:space="preserve"> </w:t>
      </w:r>
      <w:r w:rsidRPr="00D86561">
        <w:rPr>
          <w:lang w:val="en-GB"/>
        </w:rPr>
        <w:t>a</w:t>
      </w:r>
      <w:r w:rsidRPr="00D86561">
        <w:rPr>
          <w:spacing w:val="-10"/>
          <w:lang w:val="en-GB"/>
        </w:rPr>
        <w:t xml:space="preserve"> </w:t>
      </w:r>
      <w:r w:rsidRPr="00D86561">
        <w:rPr>
          <w:lang w:val="en-GB"/>
        </w:rPr>
        <w:t>valid</w:t>
      </w:r>
      <w:r w:rsidRPr="00D86561">
        <w:rPr>
          <w:spacing w:val="-6"/>
          <w:lang w:val="en-GB"/>
        </w:rPr>
        <w:t xml:space="preserve"> </w:t>
      </w:r>
      <w:r w:rsidRPr="00D86561">
        <w:rPr>
          <w:lang w:val="en-GB"/>
        </w:rPr>
        <w:t>and</w:t>
      </w:r>
      <w:r w:rsidRPr="00D86561">
        <w:rPr>
          <w:spacing w:val="-12"/>
          <w:lang w:val="en-GB"/>
        </w:rPr>
        <w:t xml:space="preserve"> </w:t>
      </w:r>
      <w:r w:rsidRPr="00D86561">
        <w:rPr>
          <w:lang w:val="en-GB"/>
        </w:rPr>
        <w:t>practicable</w:t>
      </w:r>
      <w:r w:rsidRPr="00D86561">
        <w:rPr>
          <w:spacing w:val="-8"/>
          <w:lang w:val="en-GB"/>
        </w:rPr>
        <w:t xml:space="preserve"> </w:t>
      </w:r>
      <w:r w:rsidRPr="00D86561">
        <w:rPr>
          <w:lang w:val="en-GB"/>
        </w:rPr>
        <w:t>provision</w:t>
      </w:r>
      <w:r w:rsidRPr="00D86561">
        <w:rPr>
          <w:spacing w:val="-12"/>
          <w:lang w:val="en-GB"/>
        </w:rPr>
        <w:t xml:space="preserve"> </w:t>
      </w:r>
      <w:r w:rsidRPr="00D86561">
        <w:rPr>
          <w:lang w:val="en-GB"/>
        </w:rPr>
        <w:t>be</w:t>
      </w:r>
      <w:r w:rsidRPr="00D86561">
        <w:rPr>
          <w:spacing w:val="-10"/>
          <w:lang w:val="en-GB"/>
        </w:rPr>
        <w:t xml:space="preserve"> </w:t>
      </w:r>
      <w:r w:rsidRPr="00D86561">
        <w:rPr>
          <w:lang w:val="en-GB"/>
        </w:rPr>
        <w:t>negotiated</w:t>
      </w:r>
      <w:r w:rsidRPr="00D86561">
        <w:rPr>
          <w:spacing w:val="-8"/>
          <w:lang w:val="en-GB"/>
        </w:rPr>
        <w:t xml:space="preserve"> </w:t>
      </w:r>
      <w:r w:rsidRPr="00D86561">
        <w:rPr>
          <w:lang w:val="en-GB"/>
        </w:rPr>
        <w:t>which</w:t>
      </w:r>
      <w:r w:rsidRPr="00D86561">
        <w:rPr>
          <w:spacing w:val="-12"/>
          <w:lang w:val="en-GB"/>
        </w:rPr>
        <w:t xml:space="preserve"> </w:t>
      </w:r>
      <w:r w:rsidRPr="00D86561">
        <w:rPr>
          <w:lang w:val="en-GB"/>
        </w:rPr>
        <w:t>fulfils</w:t>
      </w:r>
      <w:r w:rsidRPr="00D86561">
        <w:rPr>
          <w:spacing w:val="-7"/>
          <w:lang w:val="en-GB"/>
        </w:rPr>
        <w:t xml:space="preserve"> </w:t>
      </w:r>
      <w:r w:rsidRPr="00D86561">
        <w:rPr>
          <w:lang w:val="en-GB"/>
        </w:rPr>
        <w:t>the</w:t>
      </w:r>
      <w:r w:rsidRPr="00D86561">
        <w:rPr>
          <w:spacing w:val="-9"/>
          <w:lang w:val="en-GB"/>
        </w:rPr>
        <w:t xml:space="preserve"> </w:t>
      </w:r>
      <w:r w:rsidRPr="00D86561">
        <w:rPr>
          <w:lang w:val="en-GB"/>
        </w:rPr>
        <w:t>purpose of the original provision.</w:t>
      </w:r>
    </w:p>
    <w:p w:rsidRPr="00D86561" w:rsidR="00A9153F" w:rsidRDefault="00730856" w14:paraId="32A0DC18" w14:textId="77777777">
      <w:pPr>
        <w:pStyle w:val="ListParagraph"/>
        <w:numPr>
          <w:ilvl w:val="1"/>
          <w:numId w:val="2"/>
        </w:numPr>
        <w:tabs>
          <w:tab w:val="left" w:pos="1257"/>
        </w:tabs>
        <w:spacing w:before="217"/>
        <w:ind w:left="1257" w:hanging="401"/>
        <w:jc w:val="both"/>
        <w:rPr>
          <w:sz w:val="20"/>
          <w:lang w:val="en-GB"/>
        </w:rPr>
      </w:pPr>
      <w:r w:rsidRPr="00D86561">
        <w:rPr>
          <w:color w:val="445269"/>
          <w:sz w:val="20"/>
          <w:lang w:val="en-GB"/>
        </w:rPr>
        <w:t>No</w:t>
      </w:r>
      <w:r w:rsidRPr="00D86561">
        <w:rPr>
          <w:color w:val="445269"/>
          <w:spacing w:val="-5"/>
          <w:sz w:val="20"/>
          <w:lang w:val="en-GB"/>
        </w:rPr>
        <w:t xml:space="preserve"> </w:t>
      </w:r>
      <w:r w:rsidRPr="00D86561">
        <w:rPr>
          <w:color w:val="445269"/>
          <w:sz w:val="20"/>
          <w:lang w:val="en-GB"/>
        </w:rPr>
        <w:t>representation,</w:t>
      </w:r>
      <w:r w:rsidRPr="00D86561">
        <w:rPr>
          <w:color w:val="445269"/>
          <w:spacing w:val="-3"/>
          <w:sz w:val="20"/>
          <w:lang w:val="en-GB"/>
        </w:rPr>
        <w:t xml:space="preserve"> </w:t>
      </w:r>
      <w:r w:rsidRPr="00D86561">
        <w:rPr>
          <w:color w:val="445269"/>
          <w:sz w:val="20"/>
          <w:lang w:val="en-GB"/>
        </w:rPr>
        <w:t>partnership</w:t>
      </w:r>
      <w:r w:rsidRPr="00D86561">
        <w:rPr>
          <w:color w:val="445269"/>
          <w:spacing w:val="-2"/>
          <w:sz w:val="20"/>
          <w:lang w:val="en-GB"/>
        </w:rPr>
        <w:t xml:space="preserve"> </w:t>
      </w:r>
      <w:r w:rsidRPr="00D86561">
        <w:rPr>
          <w:color w:val="445269"/>
          <w:sz w:val="20"/>
          <w:lang w:val="en-GB"/>
        </w:rPr>
        <w:t>or</w:t>
      </w:r>
      <w:r w:rsidRPr="00D86561">
        <w:rPr>
          <w:color w:val="445269"/>
          <w:spacing w:val="1"/>
          <w:sz w:val="20"/>
          <w:lang w:val="en-GB"/>
        </w:rPr>
        <w:t xml:space="preserve"> </w:t>
      </w:r>
      <w:r w:rsidRPr="00D86561">
        <w:rPr>
          <w:color w:val="445269"/>
          <w:spacing w:val="-2"/>
          <w:sz w:val="20"/>
          <w:lang w:val="en-GB"/>
        </w:rPr>
        <w:t>agency</w:t>
      </w:r>
    </w:p>
    <w:p w:rsidRPr="00D86561" w:rsidR="00A9153F" w:rsidRDefault="00730856" w14:paraId="60285C9C" w14:textId="77777777">
      <w:pPr>
        <w:pStyle w:val="BodyText"/>
        <w:spacing w:before="121" w:line="249" w:lineRule="auto"/>
        <w:ind w:right="700"/>
        <w:rPr>
          <w:lang w:val="en-GB"/>
        </w:rPr>
      </w:pPr>
      <w:r w:rsidRPr="00D86561">
        <w:rPr>
          <w:lang w:val="en-GB"/>
        </w:rPr>
        <w:t xml:space="preserve">No Party shall be entitled to act or to make legally binding declarations on behalf of any other </w:t>
      </w:r>
      <w:r w:rsidRPr="00D86561">
        <w:rPr>
          <w:spacing w:val="-2"/>
          <w:lang w:val="en-GB"/>
        </w:rPr>
        <w:t>Party.</w:t>
      </w:r>
      <w:r w:rsidRPr="00D86561">
        <w:rPr>
          <w:spacing w:val="-6"/>
          <w:lang w:val="en-GB"/>
        </w:rPr>
        <w:t xml:space="preserve"> </w:t>
      </w:r>
      <w:r w:rsidRPr="00D86561">
        <w:rPr>
          <w:spacing w:val="-2"/>
          <w:lang w:val="en-GB"/>
        </w:rPr>
        <w:t>Nothing</w:t>
      </w:r>
      <w:r w:rsidRPr="00D86561">
        <w:rPr>
          <w:spacing w:val="-7"/>
          <w:lang w:val="en-GB"/>
        </w:rPr>
        <w:t xml:space="preserve"> </w:t>
      </w:r>
      <w:r w:rsidRPr="00D86561">
        <w:rPr>
          <w:spacing w:val="-2"/>
          <w:lang w:val="en-GB"/>
        </w:rPr>
        <w:t>in</w:t>
      </w:r>
      <w:r w:rsidRPr="00D86561">
        <w:rPr>
          <w:spacing w:val="-7"/>
          <w:lang w:val="en-GB"/>
        </w:rPr>
        <w:t xml:space="preserve"> </w:t>
      </w:r>
      <w:r w:rsidRPr="00D86561">
        <w:rPr>
          <w:spacing w:val="-2"/>
          <w:lang w:val="en-GB"/>
        </w:rPr>
        <w:t>this</w:t>
      </w:r>
      <w:r w:rsidRPr="00D86561">
        <w:rPr>
          <w:spacing w:val="-5"/>
          <w:lang w:val="en-GB"/>
        </w:rPr>
        <w:t xml:space="preserve"> </w:t>
      </w:r>
      <w:r w:rsidRPr="00D86561">
        <w:rPr>
          <w:spacing w:val="-2"/>
          <w:lang w:val="en-GB"/>
        </w:rPr>
        <w:t>Contract</w:t>
      </w:r>
      <w:r w:rsidRPr="00D86561">
        <w:rPr>
          <w:spacing w:val="-9"/>
          <w:lang w:val="en-GB"/>
        </w:rPr>
        <w:t xml:space="preserve"> </w:t>
      </w:r>
      <w:r w:rsidRPr="00D86561">
        <w:rPr>
          <w:spacing w:val="-2"/>
          <w:lang w:val="en-GB"/>
        </w:rPr>
        <w:t>shall</w:t>
      </w:r>
      <w:r w:rsidRPr="00D86561">
        <w:rPr>
          <w:spacing w:val="-5"/>
          <w:lang w:val="en-GB"/>
        </w:rPr>
        <w:t xml:space="preserve"> </w:t>
      </w:r>
      <w:r w:rsidRPr="00D86561">
        <w:rPr>
          <w:spacing w:val="-2"/>
          <w:lang w:val="en-GB"/>
        </w:rPr>
        <w:t>be</w:t>
      </w:r>
      <w:r w:rsidRPr="00D86561">
        <w:rPr>
          <w:spacing w:val="-6"/>
          <w:lang w:val="en-GB"/>
        </w:rPr>
        <w:t xml:space="preserve"> </w:t>
      </w:r>
      <w:r w:rsidRPr="00D86561">
        <w:rPr>
          <w:spacing w:val="-2"/>
          <w:lang w:val="en-GB"/>
        </w:rPr>
        <w:t>deemed</w:t>
      </w:r>
      <w:r w:rsidRPr="00D86561">
        <w:rPr>
          <w:spacing w:val="-7"/>
          <w:lang w:val="en-GB"/>
        </w:rPr>
        <w:t xml:space="preserve"> </w:t>
      </w:r>
      <w:r w:rsidRPr="00D86561">
        <w:rPr>
          <w:spacing w:val="-2"/>
          <w:lang w:val="en-GB"/>
        </w:rPr>
        <w:t>to</w:t>
      </w:r>
      <w:r w:rsidRPr="00D86561">
        <w:rPr>
          <w:spacing w:val="-8"/>
          <w:lang w:val="en-GB"/>
        </w:rPr>
        <w:t xml:space="preserve"> </w:t>
      </w:r>
      <w:r w:rsidRPr="00D86561">
        <w:rPr>
          <w:spacing w:val="-2"/>
          <w:lang w:val="en-GB"/>
        </w:rPr>
        <w:t>constitute</w:t>
      </w:r>
      <w:r w:rsidRPr="00D86561">
        <w:rPr>
          <w:spacing w:val="-8"/>
          <w:lang w:val="en-GB"/>
        </w:rPr>
        <w:t xml:space="preserve"> </w:t>
      </w:r>
      <w:r w:rsidRPr="00D86561">
        <w:rPr>
          <w:spacing w:val="-2"/>
          <w:lang w:val="en-GB"/>
        </w:rPr>
        <w:t>a</w:t>
      </w:r>
      <w:r w:rsidRPr="00D86561">
        <w:rPr>
          <w:spacing w:val="-5"/>
          <w:lang w:val="en-GB"/>
        </w:rPr>
        <w:t xml:space="preserve"> </w:t>
      </w:r>
      <w:r w:rsidRPr="00D86561">
        <w:rPr>
          <w:spacing w:val="-2"/>
          <w:lang w:val="en-GB"/>
        </w:rPr>
        <w:t>joint</w:t>
      </w:r>
      <w:r w:rsidRPr="00D86561">
        <w:rPr>
          <w:spacing w:val="-7"/>
          <w:lang w:val="en-GB"/>
        </w:rPr>
        <w:t xml:space="preserve"> </w:t>
      </w:r>
      <w:r w:rsidRPr="00D86561">
        <w:rPr>
          <w:spacing w:val="-2"/>
          <w:lang w:val="en-GB"/>
        </w:rPr>
        <w:t>venture,</w:t>
      </w:r>
      <w:r w:rsidRPr="00D86561">
        <w:rPr>
          <w:spacing w:val="-6"/>
          <w:lang w:val="en-GB"/>
        </w:rPr>
        <w:t xml:space="preserve"> </w:t>
      </w:r>
      <w:r w:rsidRPr="00D86561">
        <w:rPr>
          <w:spacing w:val="-2"/>
          <w:lang w:val="en-GB"/>
        </w:rPr>
        <w:t>agency,</w:t>
      </w:r>
      <w:r w:rsidRPr="00D86561">
        <w:rPr>
          <w:spacing w:val="-6"/>
          <w:lang w:val="en-GB"/>
        </w:rPr>
        <w:t xml:space="preserve"> </w:t>
      </w:r>
      <w:r w:rsidRPr="00D86561">
        <w:rPr>
          <w:spacing w:val="-2"/>
          <w:lang w:val="en-GB"/>
        </w:rPr>
        <w:t xml:space="preserve">partnership, </w:t>
      </w:r>
      <w:r w:rsidRPr="00D86561">
        <w:rPr>
          <w:lang w:val="en-GB"/>
        </w:rPr>
        <w:t>interest grouping or any other kind of formal business grouping or entity between the Parties.</w:t>
      </w:r>
    </w:p>
    <w:p w:rsidRPr="00D86561" w:rsidR="00A9153F" w:rsidRDefault="00730856" w14:paraId="0775A8FD" w14:textId="77777777">
      <w:pPr>
        <w:pStyle w:val="ListParagraph"/>
        <w:numPr>
          <w:ilvl w:val="1"/>
          <w:numId w:val="2"/>
        </w:numPr>
        <w:tabs>
          <w:tab w:val="left" w:pos="1257"/>
        </w:tabs>
        <w:spacing w:before="225"/>
        <w:ind w:left="1257" w:hanging="401"/>
        <w:jc w:val="both"/>
        <w:rPr>
          <w:sz w:val="20"/>
          <w:lang w:val="en-GB"/>
        </w:rPr>
      </w:pPr>
      <w:r w:rsidRPr="00D86561">
        <w:rPr>
          <w:color w:val="445269"/>
          <w:sz w:val="20"/>
          <w:lang w:val="en-GB"/>
        </w:rPr>
        <w:t>Notices</w:t>
      </w:r>
      <w:r w:rsidRPr="00D86561">
        <w:rPr>
          <w:color w:val="445269"/>
          <w:spacing w:val="-3"/>
          <w:sz w:val="20"/>
          <w:lang w:val="en-GB"/>
        </w:rPr>
        <w:t xml:space="preserve"> </w:t>
      </w:r>
      <w:r w:rsidRPr="00D86561">
        <w:rPr>
          <w:color w:val="445269"/>
          <w:sz w:val="20"/>
          <w:lang w:val="en-GB"/>
        </w:rPr>
        <w:t>and</w:t>
      </w:r>
      <w:r w:rsidRPr="00D86561">
        <w:rPr>
          <w:color w:val="445269"/>
          <w:spacing w:val="-2"/>
          <w:sz w:val="20"/>
          <w:lang w:val="en-GB"/>
        </w:rPr>
        <w:t xml:space="preserve"> </w:t>
      </w:r>
      <w:r w:rsidRPr="00D86561">
        <w:rPr>
          <w:color w:val="445269"/>
          <w:sz w:val="20"/>
          <w:lang w:val="en-GB"/>
        </w:rPr>
        <w:t>other</w:t>
      </w:r>
      <w:r w:rsidRPr="00D86561">
        <w:rPr>
          <w:color w:val="445269"/>
          <w:spacing w:val="2"/>
          <w:sz w:val="20"/>
          <w:lang w:val="en-GB"/>
        </w:rPr>
        <w:t xml:space="preserve"> </w:t>
      </w:r>
      <w:r w:rsidRPr="00D86561">
        <w:rPr>
          <w:color w:val="445269"/>
          <w:spacing w:val="-2"/>
          <w:sz w:val="20"/>
          <w:lang w:val="en-GB"/>
        </w:rPr>
        <w:t>communication</w:t>
      </w:r>
    </w:p>
    <w:p w:rsidRPr="00D86561" w:rsidR="00A9153F" w:rsidRDefault="00730856" w14:paraId="47E09CFE" w14:textId="77777777">
      <w:pPr>
        <w:pStyle w:val="BodyText"/>
        <w:spacing w:before="120" w:line="247" w:lineRule="auto"/>
        <w:ind w:right="712"/>
        <w:rPr>
          <w:lang w:val="en-GB"/>
        </w:rPr>
      </w:pPr>
      <w:r w:rsidRPr="00D86561">
        <w:rPr>
          <w:lang w:val="en-GB"/>
        </w:rPr>
        <w:t>Any</w:t>
      </w:r>
      <w:r w:rsidRPr="00D86561">
        <w:rPr>
          <w:spacing w:val="-9"/>
          <w:lang w:val="en-GB"/>
        </w:rPr>
        <w:t xml:space="preserve"> </w:t>
      </w:r>
      <w:r w:rsidRPr="00D86561">
        <w:rPr>
          <w:lang w:val="en-GB"/>
        </w:rPr>
        <w:t>notice to</w:t>
      </w:r>
      <w:r w:rsidRPr="00D86561">
        <w:rPr>
          <w:spacing w:val="-5"/>
          <w:lang w:val="en-GB"/>
        </w:rPr>
        <w:t xml:space="preserve"> </w:t>
      </w:r>
      <w:r w:rsidRPr="00D86561">
        <w:rPr>
          <w:lang w:val="en-GB"/>
        </w:rPr>
        <w:t>be given</w:t>
      </w:r>
      <w:r w:rsidRPr="00D86561">
        <w:rPr>
          <w:spacing w:val="-3"/>
          <w:lang w:val="en-GB"/>
        </w:rPr>
        <w:t xml:space="preserve"> </w:t>
      </w:r>
      <w:r w:rsidRPr="00D86561">
        <w:rPr>
          <w:lang w:val="en-GB"/>
        </w:rPr>
        <w:t>under</w:t>
      </w:r>
      <w:r w:rsidRPr="00D86561">
        <w:rPr>
          <w:spacing w:val="-3"/>
          <w:lang w:val="en-GB"/>
        </w:rPr>
        <w:t xml:space="preserve"> </w:t>
      </w:r>
      <w:r w:rsidRPr="00D86561">
        <w:rPr>
          <w:lang w:val="en-GB"/>
        </w:rPr>
        <w:t>this</w:t>
      </w:r>
      <w:r w:rsidRPr="00D86561">
        <w:rPr>
          <w:spacing w:val="-3"/>
          <w:lang w:val="en-GB"/>
        </w:rPr>
        <w:t xml:space="preserve"> </w:t>
      </w:r>
      <w:r w:rsidRPr="00D86561">
        <w:rPr>
          <w:lang w:val="en-GB"/>
        </w:rPr>
        <w:t>Contract</w:t>
      </w:r>
      <w:r w:rsidRPr="00D86561">
        <w:rPr>
          <w:spacing w:val="-3"/>
          <w:lang w:val="en-GB"/>
        </w:rPr>
        <w:t xml:space="preserve"> </w:t>
      </w:r>
      <w:r w:rsidRPr="00D86561">
        <w:rPr>
          <w:lang w:val="en-GB"/>
        </w:rPr>
        <w:t>shall</w:t>
      </w:r>
      <w:r w:rsidRPr="00D86561">
        <w:rPr>
          <w:spacing w:val="-5"/>
          <w:lang w:val="en-GB"/>
        </w:rPr>
        <w:t xml:space="preserve"> </w:t>
      </w:r>
      <w:r w:rsidRPr="00D86561">
        <w:rPr>
          <w:lang w:val="en-GB"/>
        </w:rPr>
        <w:t>be</w:t>
      </w:r>
      <w:r w:rsidRPr="00D86561">
        <w:rPr>
          <w:spacing w:val="-6"/>
          <w:lang w:val="en-GB"/>
        </w:rPr>
        <w:t xml:space="preserve"> </w:t>
      </w:r>
      <w:r w:rsidRPr="00D86561">
        <w:rPr>
          <w:lang w:val="en-GB"/>
        </w:rPr>
        <w:t>in</w:t>
      </w:r>
      <w:r w:rsidRPr="00D86561">
        <w:rPr>
          <w:spacing w:val="-3"/>
          <w:lang w:val="en-GB"/>
        </w:rPr>
        <w:t xml:space="preserve"> </w:t>
      </w:r>
      <w:r w:rsidRPr="00D86561">
        <w:rPr>
          <w:lang w:val="en-GB"/>
        </w:rPr>
        <w:t>writing</w:t>
      </w:r>
      <w:r w:rsidRPr="00D86561">
        <w:rPr>
          <w:spacing w:val="-3"/>
          <w:lang w:val="en-GB"/>
        </w:rPr>
        <w:t xml:space="preserve"> </w:t>
      </w:r>
      <w:r w:rsidRPr="00D86561">
        <w:rPr>
          <w:lang w:val="en-GB"/>
        </w:rPr>
        <w:t>to</w:t>
      </w:r>
      <w:r w:rsidRPr="00D86561">
        <w:rPr>
          <w:spacing w:val="-3"/>
          <w:lang w:val="en-GB"/>
        </w:rPr>
        <w:t xml:space="preserve"> </w:t>
      </w:r>
      <w:r w:rsidRPr="00D86561">
        <w:rPr>
          <w:lang w:val="en-GB"/>
        </w:rPr>
        <w:t>the</w:t>
      </w:r>
      <w:r w:rsidRPr="00D86561">
        <w:rPr>
          <w:spacing w:val="-6"/>
          <w:lang w:val="en-GB"/>
        </w:rPr>
        <w:t xml:space="preserve"> </w:t>
      </w:r>
      <w:r w:rsidRPr="00D86561">
        <w:rPr>
          <w:lang w:val="en-GB"/>
        </w:rPr>
        <w:t>addresses</w:t>
      </w:r>
      <w:r w:rsidRPr="00D86561">
        <w:rPr>
          <w:spacing w:val="-3"/>
          <w:lang w:val="en-GB"/>
        </w:rPr>
        <w:t xml:space="preserve"> </w:t>
      </w:r>
      <w:r w:rsidRPr="00D86561">
        <w:rPr>
          <w:lang w:val="en-GB"/>
        </w:rPr>
        <w:t>and</w:t>
      </w:r>
      <w:r w:rsidRPr="00D86561">
        <w:rPr>
          <w:spacing w:val="-9"/>
          <w:lang w:val="en-GB"/>
        </w:rPr>
        <w:t xml:space="preserve"> </w:t>
      </w:r>
      <w:r w:rsidRPr="00D86561">
        <w:rPr>
          <w:lang w:val="en-GB"/>
        </w:rPr>
        <w:t>recipients</w:t>
      </w:r>
      <w:r w:rsidRPr="00D86561">
        <w:rPr>
          <w:spacing w:val="-5"/>
          <w:lang w:val="en-GB"/>
        </w:rPr>
        <w:t xml:space="preserve"> </w:t>
      </w:r>
      <w:r w:rsidRPr="00D86561">
        <w:rPr>
          <w:lang w:val="en-GB"/>
        </w:rPr>
        <w:t>as listed in the most current address list kept by the Activity Leader.</w:t>
      </w:r>
    </w:p>
    <w:p w:rsidRPr="00D86561" w:rsidR="00A9153F" w:rsidRDefault="00A9153F" w14:paraId="0EF3A720" w14:textId="77777777">
      <w:pPr>
        <w:pStyle w:val="BodyText"/>
        <w:spacing w:before="9"/>
        <w:ind w:left="0"/>
        <w:jc w:val="left"/>
        <w:rPr>
          <w:lang w:val="en-GB"/>
        </w:rPr>
      </w:pPr>
    </w:p>
    <w:p w:rsidRPr="00D86561" w:rsidR="00A9153F" w:rsidRDefault="00730856" w14:paraId="345F2ADA" w14:textId="77777777">
      <w:pPr>
        <w:pStyle w:val="BodyText"/>
        <w:rPr>
          <w:lang w:val="en-GB"/>
        </w:rPr>
      </w:pPr>
      <w:r w:rsidRPr="00D86561">
        <w:rPr>
          <w:spacing w:val="-4"/>
          <w:lang w:val="en-GB"/>
        </w:rPr>
        <w:t xml:space="preserve">Formal </w:t>
      </w:r>
      <w:r w:rsidRPr="00D86561">
        <w:rPr>
          <w:spacing w:val="-2"/>
          <w:lang w:val="en-GB"/>
        </w:rPr>
        <w:t>notices:</w:t>
      </w:r>
    </w:p>
    <w:p w:rsidRPr="00D86561" w:rsidR="00A9153F" w:rsidRDefault="00730856" w14:paraId="41FBB7D3" w14:textId="77777777">
      <w:pPr>
        <w:pStyle w:val="BodyText"/>
        <w:spacing w:before="11" w:line="247" w:lineRule="auto"/>
        <w:ind w:right="701"/>
        <w:rPr>
          <w:lang w:val="en-GB"/>
        </w:rPr>
      </w:pPr>
      <w:r w:rsidRPr="00D86561">
        <w:rPr>
          <w:lang w:val="en-GB"/>
        </w:rPr>
        <w:t>If it is required in this Contract that a formal notice, consent or approval shall be given, such notice</w:t>
      </w:r>
      <w:r w:rsidRPr="00D86561">
        <w:rPr>
          <w:spacing w:val="-12"/>
          <w:lang w:val="en-GB"/>
        </w:rPr>
        <w:t xml:space="preserve"> </w:t>
      </w:r>
      <w:r w:rsidRPr="00D86561">
        <w:rPr>
          <w:lang w:val="en-GB"/>
        </w:rPr>
        <w:t>shall</w:t>
      </w:r>
      <w:r w:rsidRPr="00D86561">
        <w:rPr>
          <w:spacing w:val="-11"/>
          <w:lang w:val="en-GB"/>
        </w:rPr>
        <w:t xml:space="preserve"> </w:t>
      </w:r>
      <w:r w:rsidRPr="00D86561">
        <w:rPr>
          <w:lang w:val="en-GB"/>
        </w:rPr>
        <w:t>be</w:t>
      </w:r>
      <w:r w:rsidRPr="00D86561">
        <w:rPr>
          <w:spacing w:val="-11"/>
          <w:lang w:val="en-GB"/>
        </w:rPr>
        <w:t xml:space="preserve"> </w:t>
      </w:r>
      <w:r w:rsidRPr="00D86561">
        <w:rPr>
          <w:lang w:val="en-GB"/>
        </w:rPr>
        <w:t>signed</w:t>
      </w:r>
      <w:r w:rsidRPr="00D86561">
        <w:rPr>
          <w:spacing w:val="-12"/>
          <w:lang w:val="en-GB"/>
        </w:rPr>
        <w:t xml:space="preserve"> </w:t>
      </w:r>
      <w:r w:rsidRPr="00D86561">
        <w:rPr>
          <w:lang w:val="en-GB"/>
        </w:rPr>
        <w:t>by</w:t>
      </w:r>
      <w:r w:rsidRPr="00D86561">
        <w:rPr>
          <w:spacing w:val="-11"/>
          <w:lang w:val="en-GB"/>
        </w:rPr>
        <w:t xml:space="preserve"> </w:t>
      </w:r>
      <w:r w:rsidRPr="00D86561">
        <w:rPr>
          <w:lang w:val="en-GB"/>
        </w:rPr>
        <w:t>an</w:t>
      </w:r>
      <w:r w:rsidRPr="00D86561">
        <w:rPr>
          <w:spacing w:val="-11"/>
          <w:lang w:val="en-GB"/>
        </w:rPr>
        <w:t xml:space="preserve"> </w:t>
      </w:r>
      <w:r w:rsidRPr="00D86561">
        <w:rPr>
          <w:lang w:val="en-GB"/>
        </w:rPr>
        <w:t>authorized</w:t>
      </w:r>
      <w:r w:rsidRPr="00D86561">
        <w:rPr>
          <w:spacing w:val="-12"/>
          <w:lang w:val="en-GB"/>
        </w:rPr>
        <w:t xml:space="preserve"> </w:t>
      </w:r>
      <w:r w:rsidRPr="00D86561">
        <w:rPr>
          <w:lang w:val="en-GB"/>
        </w:rPr>
        <w:t>representative</w:t>
      </w:r>
      <w:r w:rsidRPr="00D86561">
        <w:rPr>
          <w:spacing w:val="-8"/>
          <w:lang w:val="en-GB"/>
        </w:rPr>
        <w:t xml:space="preserve"> </w:t>
      </w:r>
      <w:r w:rsidRPr="00D86561">
        <w:rPr>
          <w:lang w:val="en-GB"/>
        </w:rPr>
        <w:t>of</w:t>
      </w:r>
      <w:r w:rsidRPr="00D86561">
        <w:rPr>
          <w:spacing w:val="-11"/>
          <w:lang w:val="en-GB"/>
        </w:rPr>
        <w:t xml:space="preserve"> </w:t>
      </w:r>
      <w:r w:rsidRPr="00D86561">
        <w:rPr>
          <w:lang w:val="en-GB"/>
        </w:rPr>
        <w:t>an</w:t>
      </w:r>
      <w:r w:rsidRPr="00D86561">
        <w:rPr>
          <w:spacing w:val="-12"/>
          <w:lang w:val="en-GB"/>
        </w:rPr>
        <w:t xml:space="preserve"> </w:t>
      </w:r>
      <w:r w:rsidRPr="00D86561">
        <w:rPr>
          <w:lang w:val="en-GB"/>
        </w:rPr>
        <w:t>EIT</w:t>
      </w:r>
      <w:r w:rsidRPr="00D86561">
        <w:rPr>
          <w:spacing w:val="-9"/>
          <w:lang w:val="en-GB"/>
        </w:rPr>
        <w:t xml:space="preserve"> </w:t>
      </w:r>
      <w:r w:rsidRPr="00D86561">
        <w:rPr>
          <w:lang w:val="en-GB"/>
        </w:rPr>
        <w:t>Food</w:t>
      </w:r>
      <w:r w:rsidRPr="00D86561">
        <w:rPr>
          <w:spacing w:val="-12"/>
          <w:lang w:val="en-GB"/>
        </w:rPr>
        <w:t xml:space="preserve"> </w:t>
      </w:r>
      <w:r w:rsidRPr="00D86561">
        <w:rPr>
          <w:lang w:val="en-GB"/>
        </w:rPr>
        <w:t>Participant</w:t>
      </w:r>
      <w:r w:rsidRPr="00D86561">
        <w:rPr>
          <w:spacing w:val="-10"/>
          <w:lang w:val="en-GB"/>
        </w:rPr>
        <w:t xml:space="preserve"> </w:t>
      </w:r>
      <w:r w:rsidRPr="00D86561">
        <w:rPr>
          <w:lang w:val="en-GB"/>
        </w:rPr>
        <w:t>and</w:t>
      </w:r>
      <w:r w:rsidRPr="00D86561">
        <w:rPr>
          <w:spacing w:val="-9"/>
          <w:lang w:val="en-GB"/>
        </w:rPr>
        <w:t xml:space="preserve"> </w:t>
      </w:r>
      <w:r w:rsidRPr="00D86561">
        <w:rPr>
          <w:lang w:val="en-GB"/>
        </w:rPr>
        <w:t>shall</w:t>
      </w:r>
      <w:r w:rsidRPr="00D86561">
        <w:rPr>
          <w:spacing w:val="-12"/>
          <w:lang w:val="en-GB"/>
        </w:rPr>
        <w:t xml:space="preserve"> </w:t>
      </w:r>
      <w:r w:rsidRPr="00D86561">
        <w:rPr>
          <w:lang w:val="en-GB"/>
        </w:rPr>
        <w:t xml:space="preserve">either be served personally or sent by mail with recorded delivery or telefax with receipt </w:t>
      </w:r>
      <w:r w:rsidRPr="00D86561">
        <w:rPr>
          <w:spacing w:val="-2"/>
          <w:lang w:val="en-GB"/>
        </w:rPr>
        <w:t>acknowledgement.</w:t>
      </w:r>
    </w:p>
    <w:p w:rsidR="00A9153F" w:rsidRDefault="00A9153F" w14:paraId="70C7F031" w14:textId="77777777">
      <w:pPr>
        <w:pStyle w:val="BodyText"/>
        <w:spacing w:before="12"/>
        <w:ind w:left="0"/>
        <w:jc w:val="left"/>
        <w:rPr>
          <w:lang w:val="en-GB"/>
        </w:rPr>
      </w:pPr>
    </w:p>
    <w:p w:rsidRPr="00D86561" w:rsidR="006B20B3" w:rsidRDefault="006B20B3" w14:paraId="3ED1E19C" w14:textId="77777777">
      <w:pPr>
        <w:pStyle w:val="BodyText"/>
        <w:spacing w:before="12"/>
        <w:ind w:left="0"/>
        <w:jc w:val="left"/>
        <w:rPr>
          <w:lang w:val="en-GB"/>
        </w:rPr>
      </w:pPr>
    </w:p>
    <w:p w:rsidRPr="00D86561" w:rsidR="00A9153F" w:rsidRDefault="00730856" w14:paraId="41568023" w14:textId="77777777">
      <w:pPr>
        <w:pStyle w:val="BodyText"/>
        <w:rPr>
          <w:lang w:val="en-GB"/>
        </w:rPr>
      </w:pPr>
      <w:r w:rsidRPr="00D86561">
        <w:rPr>
          <w:spacing w:val="-4"/>
          <w:lang w:val="en-GB"/>
        </w:rPr>
        <w:t>Other</w:t>
      </w:r>
      <w:r w:rsidRPr="00D86561">
        <w:rPr>
          <w:spacing w:val="-1"/>
          <w:lang w:val="en-GB"/>
        </w:rPr>
        <w:t xml:space="preserve"> </w:t>
      </w:r>
      <w:r w:rsidRPr="00D86561">
        <w:rPr>
          <w:spacing w:val="-2"/>
          <w:lang w:val="en-GB"/>
        </w:rPr>
        <w:t>communication:</w:t>
      </w:r>
    </w:p>
    <w:p w:rsidRPr="00D86561" w:rsidR="00A9153F" w:rsidRDefault="00730856" w14:paraId="2E7E8DC4" w14:textId="77777777">
      <w:pPr>
        <w:pStyle w:val="BodyText"/>
        <w:spacing w:before="10" w:line="247" w:lineRule="auto"/>
        <w:ind w:right="702"/>
        <w:rPr>
          <w:lang w:val="en-GB"/>
        </w:rPr>
      </w:pPr>
      <w:r w:rsidRPr="00D86561">
        <w:rPr>
          <w:lang w:val="en-GB"/>
        </w:rPr>
        <w:t>Other</w:t>
      </w:r>
      <w:r w:rsidRPr="00D86561">
        <w:rPr>
          <w:spacing w:val="-3"/>
          <w:lang w:val="en-GB"/>
        </w:rPr>
        <w:t xml:space="preserve"> </w:t>
      </w:r>
      <w:r w:rsidRPr="00D86561">
        <w:rPr>
          <w:lang w:val="en-GB"/>
        </w:rPr>
        <w:t>communication</w:t>
      </w:r>
      <w:r w:rsidRPr="00D86561">
        <w:rPr>
          <w:spacing w:val="-2"/>
          <w:lang w:val="en-GB"/>
        </w:rPr>
        <w:t xml:space="preserve"> </w:t>
      </w:r>
      <w:r w:rsidRPr="00D86561">
        <w:rPr>
          <w:lang w:val="en-GB"/>
        </w:rPr>
        <w:t>between</w:t>
      </w:r>
      <w:r w:rsidRPr="00D86561">
        <w:rPr>
          <w:spacing w:val="-4"/>
          <w:lang w:val="en-GB"/>
        </w:rPr>
        <w:t xml:space="preserve"> </w:t>
      </w:r>
      <w:r w:rsidRPr="00D86561">
        <w:rPr>
          <w:lang w:val="en-GB"/>
        </w:rPr>
        <w:t>the</w:t>
      </w:r>
      <w:r w:rsidRPr="00D86561">
        <w:rPr>
          <w:spacing w:val="-5"/>
          <w:lang w:val="en-GB"/>
        </w:rPr>
        <w:t xml:space="preserve"> </w:t>
      </w:r>
      <w:r w:rsidRPr="00D86561">
        <w:rPr>
          <w:lang w:val="en-GB"/>
        </w:rPr>
        <w:t>Parties</w:t>
      </w:r>
      <w:r w:rsidRPr="00D86561">
        <w:rPr>
          <w:spacing w:val="-6"/>
          <w:lang w:val="en-GB"/>
        </w:rPr>
        <w:t xml:space="preserve"> </w:t>
      </w:r>
      <w:r w:rsidRPr="00D86561">
        <w:rPr>
          <w:lang w:val="en-GB"/>
        </w:rPr>
        <w:t>may</w:t>
      </w:r>
      <w:r w:rsidRPr="00D86561">
        <w:rPr>
          <w:spacing w:val="-2"/>
          <w:lang w:val="en-GB"/>
        </w:rPr>
        <w:t xml:space="preserve"> </w:t>
      </w:r>
      <w:r w:rsidRPr="00D86561">
        <w:rPr>
          <w:lang w:val="en-GB"/>
        </w:rPr>
        <w:t>also</w:t>
      </w:r>
      <w:r w:rsidRPr="00D86561">
        <w:rPr>
          <w:spacing w:val="-5"/>
          <w:lang w:val="en-GB"/>
        </w:rPr>
        <w:t xml:space="preserve"> </w:t>
      </w:r>
      <w:r w:rsidRPr="00D86561">
        <w:rPr>
          <w:lang w:val="en-GB"/>
        </w:rPr>
        <w:t>be</w:t>
      </w:r>
      <w:r w:rsidRPr="00D86561">
        <w:rPr>
          <w:spacing w:val="-5"/>
          <w:lang w:val="en-GB"/>
        </w:rPr>
        <w:t xml:space="preserve"> </w:t>
      </w:r>
      <w:r w:rsidRPr="00D86561">
        <w:rPr>
          <w:lang w:val="en-GB"/>
        </w:rPr>
        <w:t>effected</w:t>
      </w:r>
      <w:r w:rsidRPr="00D86561">
        <w:rPr>
          <w:spacing w:val="-4"/>
          <w:lang w:val="en-GB"/>
        </w:rPr>
        <w:t xml:space="preserve"> </w:t>
      </w:r>
      <w:r w:rsidRPr="00D86561">
        <w:rPr>
          <w:lang w:val="en-GB"/>
        </w:rPr>
        <w:t>by</w:t>
      </w:r>
      <w:r w:rsidRPr="00D86561">
        <w:rPr>
          <w:spacing w:val="-4"/>
          <w:lang w:val="en-GB"/>
        </w:rPr>
        <w:t xml:space="preserve"> </w:t>
      </w:r>
      <w:r w:rsidRPr="00D86561">
        <w:rPr>
          <w:lang w:val="en-GB"/>
        </w:rPr>
        <w:t>other</w:t>
      </w:r>
      <w:r w:rsidRPr="00D86561">
        <w:rPr>
          <w:spacing w:val="-7"/>
          <w:lang w:val="en-GB"/>
        </w:rPr>
        <w:t xml:space="preserve"> </w:t>
      </w:r>
      <w:r w:rsidRPr="00D86561">
        <w:rPr>
          <w:lang w:val="en-GB"/>
        </w:rPr>
        <w:t>means</w:t>
      </w:r>
      <w:r w:rsidRPr="00D86561">
        <w:rPr>
          <w:spacing w:val="-4"/>
          <w:lang w:val="en-GB"/>
        </w:rPr>
        <w:t xml:space="preserve"> </w:t>
      </w:r>
      <w:r w:rsidRPr="00D86561">
        <w:rPr>
          <w:lang w:val="en-GB"/>
        </w:rPr>
        <w:t>such</w:t>
      </w:r>
      <w:r w:rsidRPr="00D86561">
        <w:rPr>
          <w:spacing w:val="-2"/>
          <w:lang w:val="en-GB"/>
        </w:rPr>
        <w:t xml:space="preserve"> </w:t>
      </w:r>
      <w:r w:rsidRPr="00D86561">
        <w:rPr>
          <w:lang w:val="en-GB"/>
        </w:rPr>
        <w:t>as</w:t>
      </w:r>
      <w:r w:rsidRPr="00D86561">
        <w:rPr>
          <w:spacing w:val="-4"/>
          <w:lang w:val="en-GB"/>
        </w:rPr>
        <w:t xml:space="preserve"> </w:t>
      </w:r>
      <w:r w:rsidRPr="00D86561">
        <w:rPr>
          <w:lang w:val="en-GB"/>
        </w:rPr>
        <w:t>e-mail with acknowledgement of receipt, which fulfils the conditions of written form.</w:t>
      </w:r>
    </w:p>
    <w:p w:rsidRPr="00D86561" w:rsidR="00A9153F" w:rsidRDefault="00A9153F" w14:paraId="481163E1" w14:textId="77777777">
      <w:pPr>
        <w:pStyle w:val="BodyText"/>
        <w:spacing w:before="9"/>
        <w:ind w:left="0"/>
        <w:jc w:val="left"/>
        <w:rPr>
          <w:lang w:val="en-GB"/>
        </w:rPr>
      </w:pPr>
    </w:p>
    <w:p w:rsidRPr="00D86561" w:rsidR="00A9153F" w:rsidRDefault="00730856" w14:paraId="5E319A1C" w14:textId="77777777">
      <w:pPr>
        <w:pStyle w:val="BodyText"/>
        <w:spacing w:line="247" w:lineRule="auto"/>
        <w:ind w:right="698"/>
        <w:rPr>
          <w:lang w:val="en-GB"/>
        </w:rPr>
      </w:pPr>
      <w:r w:rsidRPr="00D86561">
        <w:rPr>
          <w:spacing w:val="-2"/>
          <w:lang w:val="en-GB"/>
        </w:rPr>
        <w:t>Any</w:t>
      </w:r>
      <w:r w:rsidRPr="00D86561">
        <w:rPr>
          <w:spacing w:val="-6"/>
          <w:lang w:val="en-GB"/>
        </w:rPr>
        <w:t xml:space="preserve"> </w:t>
      </w:r>
      <w:r w:rsidRPr="00D86561">
        <w:rPr>
          <w:spacing w:val="-2"/>
          <w:lang w:val="en-GB"/>
        </w:rPr>
        <w:t>change</w:t>
      </w:r>
      <w:r w:rsidRPr="00D86561">
        <w:rPr>
          <w:spacing w:val="-4"/>
          <w:lang w:val="en-GB"/>
        </w:rPr>
        <w:t xml:space="preserve"> </w:t>
      </w:r>
      <w:r w:rsidRPr="00D86561">
        <w:rPr>
          <w:spacing w:val="-2"/>
          <w:lang w:val="en-GB"/>
        </w:rPr>
        <w:t>of</w:t>
      </w:r>
      <w:r w:rsidRPr="00D86561">
        <w:rPr>
          <w:spacing w:val="-5"/>
          <w:lang w:val="en-GB"/>
        </w:rPr>
        <w:t xml:space="preserve"> </w:t>
      </w:r>
      <w:r w:rsidRPr="00D86561">
        <w:rPr>
          <w:spacing w:val="-2"/>
          <w:lang w:val="en-GB"/>
        </w:rPr>
        <w:t>persons</w:t>
      </w:r>
      <w:r w:rsidRPr="00D86561">
        <w:rPr>
          <w:spacing w:val="-3"/>
          <w:lang w:val="en-GB"/>
        </w:rPr>
        <w:t xml:space="preserve"> </w:t>
      </w:r>
      <w:r w:rsidRPr="00D86561">
        <w:rPr>
          <w:spacing w:val="-2"/>
          <w:lang w:val="en-GB"/>
        </w:rPr>
        <w:t>or</w:t>
      </w:r>
      <w:r w:rsidRPr="00D86561">
        <w:rPr>
          <w:spacing w:val="-6"/>
          <w:lang w:val="en-GB"/>
        </w:rPr>
        <w:t xml:space="preserve"> </w:t>
      </w:r>
      <w:r w:rsidRPr="00D86561">
        <w:rPr>
          <w:spacing w:val="-2"/>
          <w:lang w:val="en-GB"/>
        </w:rPr>
        <w:t>contact</w:t>
      </w:r>
      <w:r w:rsidRPr="00D86561">
        <w:rPr>
          <w:spacing w:val="-9"/>
          <w:lang w:val="en-GB"/>
        </w:rPr>
        <w:t xml:space="preserve"> </w:t>
      </w:r>
      <w:r w:rsidRPr="00D86561">
        <w:rPr>
          <w:spacing w:val="-2"/>
          <w:lang w:val="en-GB"/>
        </w:rPr>
        <w:t>details</w:t>
      </w:r>
      <w:r w:rsidRPr="00D86561">
        <w:rPr>
          <w:spacing w:val="-5"/>
          <w:lang w:val="en-GB"/>
        </w:rPr>
        <w:t xml:space="preserve"> </w:t>
      </w:r>
      <w:r w:rsidRPr="00D86561">
        <w:rPr>
          <w:spacing w:val="-2"/>
          <w:lang w:val="en-GB"/>
        </w:rPr>
        <w:t>shall</w:t>
      </w:r>
      <w:r w:rsidRPr="00D86561">
        <w:rPr>
          <w:spacing w:val="-10"/>
          <w:lang w:val="en-GB"/>
        </w:rPr>
        <w:t xml:space="preserve"> </w:t>
      </w:r>
      <w:r w:rsidRPr="00D86561">
        <w:rPr>
          <w:spacing w:val="-2"/>
          <w:lang w:val="en-GB"/>
        </w:rPr>
        <w:t>be notified</w:t>
      </w:r>
      <w:r w:rsidRPr="00D86561">
        <w:rPr>
          <w:spacing w:val="-5"/>
          <w:lang w:val="en-GB"/>
        </w:rPr>
        <w:t xml:space="preserve"> </w:t>
      </w:r>
      <w:r w:rsidRPr="00D86561">
        <w:rPr>
          <w:spacing w:val="-2"/>
          <w:lang w:val="en-GB"/>
        </w:rPr>
        <w:t>immediately</w:t>
      </w:r>
      <w:r w:rsidRPr="00D86561">
        <w:rPr>
          <w:spacing w:val="-3"/>
          <w:lang w:val="en-GB"/>
        </w:rPr>
        <w:t xml:space="preserve"> </w:t>
      </w:r>
      <w:r w:rsidRPr="00D86561">
        <w:rPr>
          <w:spacing w:val="-2"/>
          <w:lang w:val="en-GB"/>
        </w:rPr>
        <w:t>by the</w:t>
      </w:r>
      <w:r w:rsidRPr="00D86561">
        <w:rPr>
          <w:spacing w:val="-4"/>
          <w:lang w:val="en-GB"/>
        </w:rPr>
        <w:t xml:space="preserve"> </w:t>
      </w:r>
      <w:r w:rsidRPr="00D86561">
        <w:rPr>
          <w:spacing w:val="-2"/>
          <w:lang w:val="en-GB"/>
        </w:rPr>
        <w:t>respective</w:t>
      </w:r>
      <w:r w:rsidRPr="00D86561">
        <w:rPr>
          <w:spacing w:val="-4"/>
          <w:lang w:val="en-GB"/>
        </w:rPr>
        <w:t xml:space="preserve"> </w:t>
      </w:r>
      <w:r w:rsidRPr="00D86561">
        <w:rPr>
          <w:spacing w:val="-2"/>
          <w:lang w:val="en-GB"/>
        </w:rPr>
        <w:t xml:space="preserve">EIT Food </w:t>
      </w:r>
      <w:r w:rsidRPr="00D86561">
        <w:rPr>
          <w:lang w:val="en-GB"/>
        </w:rPr>
        <w:t>Participant to the Activity Leader. The address list shall be accessible to all concerned.</w:t>
      </w:r>
    </w:p>
    <w:p w:rsidRPr="00D86561" w:rsidR="00333BE6" w:rsidRDefault="00333BE6" w14:paraId="67ED5DB3" w14:textId="77777777">
      <w:pPr>
        <w:pStyle w:val="BodyText"/>
        <w:spacing w:line="247" w:lineRule="auto"/>
        <w:ind w:right="698"/>
        <w:rPr>
          <w:lang w:val="en-GB"/>
        </w:rPr>
      </w:pPr>
    </w:p>
    <w:p w:rsidRPr="00D86561" w:rsidR="00A9153F" w:rsidRDefault="00730856" w14:paraId="6595D5F0" w14:textId="77777777">
      <w:pPr>
        <w:pStyle w:val="ListParagraph"/>
        <w:numPr>
          <w:ilvl w:val="1"/>
          <w:numId w:val="2"/>
        </w:numPr>
        <w:tabs>
          <w:tab w:val="left" w:pos="1257"/>
        </w:tabs>
        <w:ind w:left="1257" w:hanging="401"/>
        <w:jc w:val="both"/>
        <w:rPr>
          <w:sz w:val="20"/>
          <w:lang w:val="en-GB"/>
        </w:rPr>
      </w:pPr>
      <w:r w:rsidRPr="00D86561">
        <w:rPr>
          <w:color w:val="445269"/>
          <w:sz w:val="20"/>
          <w:lang w:val="en-GB"/>
        </w:rPr>
        <w:t>Assignment</w:t>
      </w:r>
      <w:r w:rsidRPr="00D86561">
        <w:rPr>
          <w:color w:val="445269"/>
          <w:spacing w:val="-5"/>
          <w:sz w:val="20"/>
          <w:lang w:val="en-GB"/>
        </w:rPr>
        <w:t xml:space="preserve"> </w:t>
      </w:r>
      <w:r w:rsidRPr="00D86561">
        <w:rPr>
          <w:color w:val="445269"/>
          <w:sz w:val="20"/>
          <w:lang w:val="en-GB"/>
        </w:rPr>
        <w:t>and</w:t>
      </w:r>
      <w:r w:rsidRPr="00D86561">
        <w:rPr>
          <w:color w:val="445269"/>
          <w:spacing w:val="-2"/>
          <w:sz w:val="20"/>
          <w:lang w:val="en-GB"/>
        </w:rPr>
        <w:t xml:space="preserve"> amendments</w:t>
      </w:r>
    </w:p>
    <w:p w:rsidRPr="00D86561" w:rsidR="00A9153F" w:rsidRDefault="00730856" w14:paraId="403D3805" w14:textId="77777777">
      <w:pPr>
        <w:pStyle w:val="BodyText"/>
        <w:spacing w:before="121" w:line="247" w:lineRule="auto"/>
        <w:ind w:right="721"/>
        <w:rPr>
          <w:lang w:val="en-GB"/>
        </w:rPr>
      </w:pPr>
      <w:r w:rsidRPr="00D86561">
        <w:rPr>
          <w:lang w:val="en-GB"/>
        </w:rPr>
        <w:t xml:space="preserve">No rights or obligations of the Parties arising from this Contract may be assigned or transferred, in whole or in part, to any third party without the other Parties’ prior formal </w:t>
      </w:r>
      <w:r w:rsidRPr="00D86561">
        <w:rPr>
          <w:spacing w:val="-2"/>
          <w:lang w:val="en-GB"/>
        </w:rPr>
        <w:t>approval.</w:t>
      </w:r>
    </w:p>
    <w:p w:rsidRPr="00D86561" w:rsidR="00A9153F" w:rsidRDefault="00730856" w14:paraId="079AFDDF" w14:textId="77777777">
      <w:pPr>
        <w:pStyle w:val="BodyText"/>
        <w:spacing w:before="112" w:line="249" w:lineRule="auto"/>
        <w:ind w:right="692"/>
        <w:rPr>
          <w:lang w:val="en-GB"/>
        </w:rPr>
      </w:pPr>
      <w:r w:rsidRPr="00D86561">
        <w:rPr>
          <w:spacing w:val="-2"/>
          <w:lang w:val="en-GB"/>
        </w:rPr>
        <w:t>Amendments</w:t>
      </w:r>
      <w:r w:rsidRPr="00D86561">
        <w:rPr>
          <w:spacing w:val="-7"/>
          <w:lang w:val="en-GB"/>
        </w:rPr>
        <w:t xml:space="preserve"> </w:t>
      </w:r>
      <w:r w:rsidRPr="00D86561">
        <w:rPr>
          <w:spacing w:val="-2"/>
          <w:lang w:val="en-GB"/>
        </w:rPr>
        <w:t>and</w:t>
      </w:r>
      <w:r w:rsidRPr="00D86561">
        <w:rPr>
          <w:spacing w:val="-5"/>
          <w:lang w:val="en-GB"/>
        </w:rPr>
        <w:t xml:space="preserve"> </w:t>
      </w:r>
      <w:r w:rsidRPr="00D86561">
        <w:rPr>
          <w:spacing w:val="-2"/>
          <w:lang w:val="en-GB"/>
        </w:rPr>
        <w:t>modifications</w:t>
      </w:r>
      <w:r w:rsidRPr="00D86561">
        <w:rPr>
          <w:spacing w:val="-7"/>
          <w:lang w:val="en-GB"/>
        </w:rPr>
        <w:t xml:space="preserve"> </w:t>
      </w:r>
      <w:r w:rsidRPr="00D86561">
        <w:rPr>
          <w:spacing w:val="-2"/>
          <w:lang w:val="en-GB"/>
        </w:rPr>
        <w:t>to</w:t>
      </w:r>
      <w:r w:rsidRPr="00D86561">
        <w:rPr>
          <w:spacing w:val="-6"/>
          <w:lang w:val="en-GB"/>
        </w:rPr>
        <w:t xml:space="preserve"> </w:t>
      </w:r>
      <w:r w:rsidRPr="00D86561">
        <w:rPr>
          <w:spacing w:val="-2"/>
          <w:lang w:val="en-GB"/>
        </w:rPr>
        <w:t>the</w:t>
      </w:r>
      <w:r w:rsidRPr="00D86561">
        <w:rPr>
          <w:spacing w:val="-6"/>
          <w:lang w:val="en-GB"/>
        </w:rPr>
        <w:t xml:space="preserve"> </w:t>
      </w:r>
      <w:r w:rsidRPr="00D86561">
        <w:rPr>
          <w:spacing w:val="-2"/>
          <w:lang w:val="en-GB"/>
        </w:rPr>
        <w:t>text</w:t>
      </w:r>
      <w:r w:rsidRPr="00D86561">
        <w:rPr>
          <w:spacing w:val="-7"/>
          <w:lang w:val="en-GB"/>
        </w:rPr>
        <w:t xml:space="preserve"> </w:t>
      </w:r>
      <w:r w:rsidRPr="00D86561">
        <w:rPr>
          <w:spacing w:val="-2"/>
          <w:lang w:val="en-GB"/>
        </w:rPr>
        <w:t>of</w:t>
      </w:r>
      <w:r w:rsidRPr="00D86561">
        <w:rPr>
          <w:spacing w:val="-7"/>
          <w:lang w:val="en-GB"/>
        </w:rPr>
        <w:t xml:space="preserve"> </w:t>
      </w:r>
      <w:r w:rsidRPr="00D86561">
        <w:rPr>
          <w:spacing w:val="-2"/>
          <w:lang w:val="en-GB"/>
        </w:rPr>
        <w:t>this</w:t>
      </w:r>
      <w:r w:rsidRPr="00D86561">
        <w:rPr>
          <w:spacing w:val="-5"/>
          <w:lang w:val="en-GB"/>
        </w:rPr>
        <w:t xml:space="preserve"> </w:t>
      </w:r>
      <w:r w:rsidRPr="00D86561">
        <w:rPr>
          <w:spacing w:val="-2"/>
          <w:lang w:val="en-GB"/>
        </w:rPr>
        <w:t>Contract</w:t>
      </w:r>
      <w:r w:rsidRPr="00D86561">
        <w:rPr>
          <w:spacing w:val="-5"/>
          <w:lang w:val="en-GB"/>
        </w:rPr>
        <w:t xml:space="preserve"> </w:t>
      </w:r>
      <w:r w:rsidRPr="00D86561">
        <w:rPr>
          <w:spacing w:val="-2"/>
          <w:lang w:val="en-GB"/>
        </w:rPr>
        <w:t>require</w:t>
      </w:r>
      <w:r w:rsidRPr="00D86561">
        <w:rPr>
          <w:spacing w:val="-8"/>
          <w:lang w:val="en-GB"/>
        </w:rPr>
        <w:t xml:space="preserve"> </w:t>
      </w:r>
      <w:r w:rsidRPr="00D86561">
        <w:rPr>
          <w:spacing w:val="-2"/>
          <w:lang w:val="en-GB"/>
        </w:rPr>
        <w:t>a</w:t>
      </w:r>
      <w:r w:rsidRPr="00D86561">
        <w:rPr>
          <w:spacing w:val="-8"/>
          <w:lang w:val="en-GB"/>
        </w:rPr>
        <w:t xml:space="preserve"> </w:t>
      </w:r>
      <w:r w:rsidRPr="00D86561">
        <w:rPr>
          <w:spacing w:val="-2"/>
          <w:lang w:val="en-GB"/>
        </w:rPr>
        <w:t>separate</w:t>
      </w:r>
      <w:r w:rsidRPr="00D86561">
        <w:rPr>
          <w:spacing w:val="-6"/>
          <w:lang w:val="en-GB"/>
        </w:rPr>
        <w:t xml:space="preserve"> </w:t>
      </w:r>
      <w:r w:rsidRPr="00D86561">
        <w:rPr>
          <w:spacing w:val="-2"/>
          <w:lang w:val="en-GB"/>
        </w:rPr>
        <w:t>written</w:t>
      </w:r>
      <w:r w:rsidRPr="00D86561">
        <w:rPr>
          <w:spacing w:val="-5"/>
          <w:lang w:val="en-GB"/>
        </w:rPr>
        <w:t xml:space="preserve"> </w:t>
      </w:r>
      <w:r w:rsidRPr="00D86561">
        <w:rPr>
          <w:spacing w:val="-2"/>
          <w:lang w:val="en-GB"/>
        </w:rPr>
        <w:t xml:space="preserve">agreement </w:t>
      </w:r>
      <w:r w:rsidRPr="00D86561">
        <w:rPr>
          <w:lang w:val="en-GB"/>
        </w:rPr>
        <w:t>to be signed between all Parties.</w:t>
      </w:r>
    </w:p>
    <w:p w:rsidRPr="00D86561" w:rsidR="00A9153F" w:rsidRDefault="00730856" w14:paraId="600A169F" w14:textId="77777777">
      <w:pPr>
        <w:pStyle w:val="ListParagraph"/>
        <w:numPr>
          <w:ilvl w:val="1"/>
          <w:numId w:val="2"/>
        </w:numPr>
        <w:tabs>
          <w:tab w:val="left" w:pos="1257"/>
        </w:tabs>
        <w:spacing w:before="224"/>
        <w:ind w:left="1257" w:hanging="401"/>
        <w:jc w:val="both"/>
        <w:rPr>
          <w:sz w:val="20"/>
          <w:lang w:val="en-GB"/>
        </w:rPr>
      </w:pPr>
      <w:r w:rsidRPr="00D86561">
        <w:rPr>
          <w:color w:val="445269"/>
          <w:sz w:val="20"/>
          <w:lang w:val="en-GB"/>
        </w:rPr>
        <w:t>Mandatory</w:t>
      </w:r>
      <w:r w:rsidRPr="00D86561">
        <w:rPr>
          <w:color w:val="445269"/>
          <w:spacing w:val="-4"/>
          <w:sz w:val="20"/>
          <w:lang w:val="en-GB"/>
        </w:rPr>
        <w:t xml:space="preserve"> </w:t>
      </w:r>
      <w:r w:rsidRPr="00D86561">
        <w:rPr>
          <w:color w:val="445269"/>
          <w:sz w:val="20"/>
          <w:lang w:val="en-GB"/>
        </w:rPr>
        <w:t>national</w:t>
      </w:r>
      <w:r w:rsidRPr="00D86561">
        <w:rPr>
          <w:color w:val="445269"/>
          <w:spacing w:val="-2"/>
          <w:sz w:val="20"/>
          <w:lang w:val="en-GB"/>
        </w:rPr>
        <w:t xml:space="preserve"> </w:t>
      </w:r>
      <w:r w:rsidRPr="00D86561">
        <w:rPr>
          <w:color w:val="445269"/>
          <w:spacing w:val="-5"/>
          <w:sz w:val="20"/>
          <w:lang w:val="en-GB"/>
        </w:rPr>
        <w:t>law</w:t>
      </w:r>
    </w:p>
    <w:p w:rsidRPr="00D86561" w:rsidR="00A9153F" w:rsidRDefault="00730856" w14:paraId="7E12BDF4" w14:textId="183097F6">
      <w:pPr>
        <w:pStyle w:val="BodyText"/>
        <w:spacing w:before="123" w:line="247" w:lineRule="auto"/>
        <w:ind w:right="715"/>
        <w:rPr>
          <w:lang w:val="en-GB"/>
        </w:rPr>
      </w:pPr>
      <w:r w:rsidRPr="00D86561">
        <w:rPr>
          <w:lang w:val="en-GB"/>
        </w:rPr>
        <w:t>Nothing</w:t>
      </w:r>
      <w:r w:rsidRPr="00D86561">
        <w:rPr>
          <w:spacing w:val="-4"/>
          <w:lang w:val="en-GB"/>
        </w:rPr>
        <w:t xml:space="preserve"> </w:t>
      </w:r>
      <w:r w:rsidRPr="00D86561">
        <w:rPr>
          <w:lang w:val="en-GB"/>
        </w:rPr>
        <w:t>in</w:t>
      </w:r>
      <w:r w:rsidRPr="00D86561">
        <w:rPr>
          <w:spacing w:val="-2"/>
          <w:lang w:val="en-GB"/>
        </w:rPr>
        <w:t xml:space="preserve"> </w:t>
      </w:r>
      <w:r w:rsidRPr="00D86561">
        <w:rPr>
          <w:lang w:val="en-GB"/>
        </w:rPr>
        <w:t>this</w:t>
      </w:r>
      <w:r w:rsidRPr="00D86561">
        <w:rPr>
          <w:spacing w:val="-2"/>
          <w:lang w:val="en-GB"/>
        </w:rPr>
        <w:t xml:space="preserve"> </w:t>
      </w:r>
      <w:r w:rsidRPr="00D86561">
        <w:rPr>
          <w:lang w:val="en-GB"/>
        </w:rPr>
        <w:t>Contract</w:t>
      </w:r>
      <w:r w:rsidRPr="00D86561">
        <w:rPr>
          <w:spacing w:val="-4"/>
          <w:lang w:val="en-GB"/>
        </w:rPr>
        <w:t xml:space="preserve"> </w:t>
      </w:r>
      <w:r w:rsidRPr="00D86561">
        <w:rPr>
          <w:lang w:val="en-GB"/>
        </w:rPr>
        <w:t>shall</w:t>
      </w:r>
      <w:r w:rsidRPr="00D86561">
        <w:rPr>
          <w:spacing w:val="-2"/>
          <w:lang w:val="en-GB"/>
        </w:rPr>
        <w:t xml:space="preserve"> </w:t>
      </w:r>
      <w:r w:rsidRPr="00D86561">
        <w:rPr>
          <w:lang w:val="en-GB"/>
        </w:rPr>
        <w:t>be</w:t>
      </w:r>
      <w:r w:rsidRPr="00D86561">
        <w:rPr>
          <w:spacing w:val="-2"/>
          <w:lang w:val="en-GB"/>
        </w:rPr>
        <w:t xml:space="preserve"> </w:t>
      </w:r>
      <w:r w:rsidRPr="00D86561">
        <w:rPr>
          <w:lang w:val="en-GB"/>
        </w:rPr>
        <w:t>deemed</w:t>
      </w:r>
      <w:r w:rsidRPr="00D86561">
        <w:rPr>
          <w:spacing w:val="-2"/>
          <w:lang w:val="en-GB"/>
        </w:rPr>
        <w:t xml:space="preserve"> </w:t>
      </w:r>
      <w:r w:rsidRPr="00D86561">
        <w:rPr>
          <w:lang w:val="en-GB"/>
        </w:rPr>
        <w:t>to require a</w:t>
      </w:r>
      <w:r w:rsidRPr="00D86561">
        <w:rPr>
          <w:spacing w:val="-5"/>
          <w:lang w:val="en-GB"/>
        </w:rPr>
        <w:t xml:space="preserve"> </w:t>
      </w:r>
      <w:r w:rsidRPr="00D86561">
        <w:rPr>
          <w:lang w:val="en-GB"/>
        </w:rPr>
        <w:t>Party</w:t>
      </w:r>
      <w:r w:rsidRPr="00D86561">
        <w:rPr>
          <w:spacing w:val="-2"/>
          <w:lang w:val="en-GB"/>
        </w:rPr>
        <w:t xml:space="preserve"> </w:t>
      </w:r>
      <w:r w:rsidRPr="00D86561">
        <w:rPr>
          <w:lang w:val="en-GB"/>
        </w:rPr>
        <w:t>to</w:t>
      </w:r>
      <w:r w:rsidRPr="00D86561">
        <w:rPr>
          <w:spacing w:val="-8"/>
          <w:lang w:val="en-GB"/>
        </w:rPr>
        <w:t xml:space="preserve"> </w:t>
      </w:r>
      <w:r w:rsidRPr="00D86561">
        <w:rPr>
          <w:lang w:val="en-GB"/>
        </w:rPr>
        <w:t>breach any</w:t>
      </w:r>
      <w:r w:rsidRPr="00D86561">
        <w:rPr>
          <w:spacing w:val="-4"/>
          <w:lang w:val="en-GB"/>
        </w:rPr>
        <w:t xml:space="preserve"> </w:t>
      </w:r>
      <w:r w:rsidRPr="00D86561">
        <w:rPr>
          <w:lang w:val="en-GB"/>
        </w:rPr>
        <w:t>mandatory statutory law under which the Party is operating.</w:t>
      </w:r>
    </w:p>
    <w:p w:rsidRPr="00D86561" w:rsidR="00A9153F" w:rsidRDefault="00730856" w14:paraId="300E44EF" w14:textId="77777777">
      <w:pPr>
        <w:pStyle w:val="ListParagraph"/>
        <w:numPr>
          <w:ilvl w:val="1"/>
          <w:numId w:val="2"/>
        </w:numPr>
        <w:tabs>
          <w:tab w:val="left" w:pos="1257"/>
        </w:tabs>
        <w:spacing w:before="227"/>
        <w:ind w:left="1257" w:hanging="401"/>
        <w:jc w:val="both"/>
        <w:rPr>
          <w:sz w:val="20"/>
          <w:lang w:val="en-GB"/>
        </w:rPr>
      </w:pPr>
      <w:r w:rsidRPr="00D86561">
        <w:rPr>
          <w:color w:val="445269"/>
          <w:spacing w:val="-2"/>
          <w:sz w:val="20"/>
          <w:lang w:val="en-GB"/>
        </w:rPr>
        <w:t>Language</w:t>
      </w:r>
    </w:p>
    <w:p w:rsidRPr="00D86561" w:rsidR="00A9153F" w:rsidRDefault="00730856" w14:paraId="2E775214" w14:textId="77777777">
      <w:pPr>
        <w:pStyle w:val="BodyText"/>
        <w:spacing w:before="125" w:line="244" w:lineRule="auto"/>
        <w:ind w:right="722"/>
        <w:rPr>
          <w:lang w:val="en-GB"/>
        </w:rPr>
      </w:pPr>
      <w:r w:rsidRPr="00D86561">
        <w:rPr>
          <w:lang w:val="en-GB"/>
        </w:rPr>
        <w:t>This Contract is drawn up in English, which language shall govern all documents, notices, meetings, arbitral proceedings and processes relative thereto.</w:t>
      </w:r>
    </w:p>
    <w:p w:rsidRPr="00D86561" w:rsidR="00A9153F" w:rsidRDefault="00730856" w14:paraId="32948728" w14:textId="77777777">
      <w:pPr>
        <w:pStyle w:val="ListParagraph"/>
        <w:numPr>
          <w:ilvl w:val="1"/>
          <w:numId w:val="2"/>
        </w:numPr>
        <w:tabs>
          <w:tab w:val="left" w:pos="1257"/>
        </w:tabs>
        <w:spacing w:before="227"/>
        <w:ind w:left="1257" w:hanging="401"/>
        <w:jc w:val="both"/>
        <w:rPr>
          <w:sz w:val="20"/>
          <w:lang w:val="en-GB"/>
        </w:rPr>
      </w:pPr>
      <w:r w:rsidRPr="00D86561">
        <w:rPr>
          <w:color w:val="445269"/>
          <w:spacing w:val="-2"/>
          <w:sz w:val="20"/>
          <w:lang w:val="en-GB"/>
        </w:rPr>
        <w:t>Applicable</w:t>
      </w:r>
      <w:r w:rsidRPr="00D86561">
        <w:rPr>
          <w:color w:val="445269"/>
          <w:spacing w:val="5"/>
          <w:sz w:val="20"/>
          <w:lang w:val="en-GB"/>
        </w:rPr>
        <w:t xml:space="preserve"> </w:t>
      </w:r>
      <w:r w:rsidRPr="00D86561">
        <w:rPr>
          <w:color w:val="445269"/>
          <w:spacing w:val="-5"/>
          <w:sz w:val="20"/>
          <w:lang w:val="en-GB"/>
        </w:rPr>
        <w:t>law</w:t>
      </w:r>
    </w:p>
    <w:p w:rsidR="00A9153F" w:rsidRDefault="00730856" w14:paraId="0711E4B9" w14:textId="77777777">
      <w:pPr>
        <w:pStyle w:val="BodyText"/>
        <w:spacing w:before="123" w:line="247" w:lineRule="auto"/>
        <w:ind w:right="722"/>
        <w:rPr>
          <w:lang w:val="en-GB"/>
        </w:rPr>
      </w:pPr>
      <w:r w:rsidRPr="00D86561">
        <w:rPr>
          <w:lang w:val="en-GB"/>
        </w:rPr>
        <w:t>This Contract shall be construed in accordance with and governed by the laws of Belgium excluding its conflict of law provisions.</w:t>
      </w:r>
    </w:p>
    <w:p w:rsidRPr="00D86561" w:rsidR="00742128" w:rsidRDefault="00742128" w14:paraId="30312063" w14:textId="77777777">
      <w:pPr>
        <w:pStyle w:val="BodyText"/>
        <w:spacing w:before="123" w:line="247" w:lineRule="auto"/>
        <w:ind w:right="722"/>
        <w:rPr>
          <w:lang w:val="en-GB"/>
        </w:rPr>
      </w:pPr>
    </w:p>
    <w:p w:rsidRPr="00D86561" w:rsidR="00A9153F" w:rsidRDefault="00730856" w14:paraId="5791A77F" w14:textId="77777777">
      <w:pPr>
        <w:pStyle w:val="ListParagraph"/>
        <w:numPr>
          <w:ilvl w:val="1"/>
          <w:numId w:val="2"/>
        </w:numPr>
        <w:tabs>
          <w:tab w:val="left" w:pos="1257"/>
        </w:tabs>
        <w:ind w:left="1257" w:hanging="401"/>
        <w:rPr>
          <w:sz w:val="20"/>
          <w:lang w:val="en-GB"/>
        </w:rPr>
      </w:pPr>
      <w:r w:rsidRPr="00D86561">
        <w:rPr>
          <w:color w:val="445269"/>
          <w:sz w:val="20"/>
          <w:lang w:val="en-GB"/>
        </w:rPr>
        <w:t>Settlement</w:t>
      </w:r>
      <w:r w:rsidRPr="00D86561">
        <w:rPr>
          <w:color w:val="445269"/>
          <w:spacing w:val="-3"/>
          <w:sz w:val="20"/>
          <w:lang w:val="en-GB"/>
        </w:rPr>
        <w:t xml:space="preserve"> </w:t>
      </w:r>
      <w:r w:rsidRPr="00D86561">
        <w:rPr>
          <w:color w:val="445269"/>
          <w:sz w:val="20"/>
          <w:lang w:val="en-GB"/>
        </w:rPr>
        <w:t>of</w:t>
      </w:r>
      <w:r w:rsidRPr="00D86561">
        <w:rPr>
          <w:color w:val="445269"/>
          <w:spacing w:val="-2"/>
          <w:sz w:val="20"/>
          <w:lang w:val="en-GB"/>
        </w:rPr>
        <w:t xml:space="preserve"> disputes</w:t>
      </w:r>
    </w:p>
    <w:p w:rsidRPr="00D86561" w:rsidR="00A9153F" w:rsidRDefault="00730856" w14:paraId="09D3881C" w14:textId="77777777">
      <w:pPr>
        <w:pStyle w:val="BodyText"/>
        <w:spacing w:before="121"/>
        <w:jc w:val="left"/>
        <w:rPr>
          <w:lang w:val="en-GB"/>
        </w:rPr>
      </w:pPr>
      <w:r w:rsidRPr="00D86561">
        <w:rPr>
          <w:lang w:val="en-GB"/>
        </w:rPr>
        <w:t>The</w:t>
      </w:r>
      <w:r w:rsidRPr="00D86561">
        <w:rPr>
          <w:spacing w:val="-2"/>
          <w:lang w:val="en-GB"/>
        </w:rPr>
        <w:t xml:space="preserve"> </w:t>
      </w:r>
      <w:r w:rsidRPr="00D86561">
        <w:rPr>
          <w:lang w:val="en-GB"/>
        </w:rPr>
        <w:t>Parties</w:t>
      </w:r>
      <w:r w:rsidRPr="00D86561">
        <w:rPr>
          <w:spacing w:val="-6"/>
          <w:lang w:val="en-GB"/>
        </w:rPr>
        <w:t xml:space="preserve"> </w:t>
      </w:r>
      <w:r w:rsidRPr="00D86561">
        <w:rPr>
          <w:lang w:val="en-GB"/>
        </w:rPr>
        <w:t>shall</w:t>
      </w:r>
      <w:r w:rsidRPr="00D86561">
        <w:rPr>
          <w:spacing w:val="-5"/>
          <w:lang w:val="en-GB"/>
        </w:rPr>
        <w:t xml:space="preserve"> </w:t>
      </w:r>
      <w:r w:rsidRPr="00D86561">
        <w:rPr>
          <w:lang w:val="en-GB"/>
        </w:rPr>
        <w:t>endeavour</w:t>
      </w:r>
      <w:r w:rsidRPr="00D86561">
        <w:rPr>
          <w:spacing w:val="-6"/>
          <w:lang w:val="en-GB"/>
        </w:rPr>
        <w:t xml:space="preserve"> </w:t>
      </w:r>
      <w:r w:rsidRPr="00D86561">
        <w:rPr>
          <w:lang w:val="en-GB"/>
        </w:rPr>
        <w:t>to</w:t>
      </w:r>
      <w:r w:rsidRPr="00D86561">
        <w:rPr>
          <w:spacing w:val="-5"/>
          <w:lang w:val="en-GB"/>
        </w:rPr>
        <w:t xml:space="preserve"> </w:t>
      </w:r>
      <w:r w:rsidRPr="00D86561">
        <w:rPr>
          <w:lang w:val="en-GB"/>
        </w:rPr>
        <w:t>settle</w:t>
      </w:r>
      <w:r w:rsidRPr="00D86561">
        <w:rPr>
          <w:spacing w:val="3"/>
          <w:lang w:val="en-GB"/>
        </w:rPr>
        <w:t xml:space="preserve"> </w:t>
      </w:r>
      <w:r w:rsidRPr="00D86561">
        <w:rPr>
          <w:lang w:val="en-GB"/>
        </w:rPr>
        <w:t>their</w:t>
      </w:r>
      <w:r w:rsidRPr="00D86561">
        <w:rPr>
          <w:spacing w:val="-1"/>
          <w:lang w:val="en-GB"/>
        </w:rPr>
        <w:t xml:space="preserve"> </w:t>
      </w:r>
      <w:r w:rsidRPr="00D86561">
        <w:rPr>
          <w:lang w:val="en-GB"/>
        </w:rPr>
        <w:t>disputes</w:t>
      </w:r>
      <w:r w:rsidRPr="00D86561">
        <w:rPr>
          <w:spacing w:val="-3"/>
          <w:lang w:val="en-GB"/>
        </w:rPr>
        <w:t xml:space="preserve"> </w:t>
      </w:r>
      <w:r w:rsidRPr="00D86561">
        <w:rPr>
          <w:spacing w:val="-2"/>
          <w:lang w:val="en-GB"/>
        </w:rPr>
        <w:t>amicably.</w:t>
      </w:r>
    </w:p>
    <w:p w:rsidRPr="00D86561" w:rsidR="00A9153F" w:rsidRDefault="00730856" w14:paraId="13194CE7" w14:textId="77777777">
      <w:pPr>
        <w:pStyle w:val="BodyText"/>
        <w:spacing w:before="123" w:line="247" w:lineRule="auto"/>
        <w:ind w:right="628" w:firstLine="45"/>
        <w:jc w:val="left"/>
        <w:rPr>
          <w:lang w:val="en-GB"/>
        </w:rPr>
      </w:pPr>
      <w:r w:rsidRPr="00D86561">
        <w:rPr>
          <w:lang w:val="en-GB"/>
        </w:rPr>
        <w:t>All</w:t>
      </w:r>
      <w:r w:rsidRPr="00D86561">
        <w:rPr>
          <w:spacing w:val="40"/>
          <w:lang w:val="en-GB"/>
        </w:rPr>
        <w:t xml:space="preserve"> </w:t>
      </w:r>
      <w:r w:rsidRPr="00D86561">
        <w:rPr>
          <w:lang w:val="en-GB"/>
        </w:rPr>
        <w:t>disputes</w:t>
      </w:r>
      <w:r w:rsidRPr="00D86561">
        <w:rPr>
          <w:spacing w:val="39"/>
          <w:lang w:val="en-GB"/>
        </w:rPr>
        <w:t xml:space="preserve"> </w:t>
      </w:r>
      <w:r w:rsidRPr="00D86561">
        <w:rPr>
          <w:lang w:val="en-GB"/>
        </w:rPr>
        <w:t>arising</w:t>
      </w:r>
      <w:r w:rsidRPr="00D86561">
        <w:rPr>
          <w:spacing w:val="39"/>
          <w:lang w:val="en-GB"/>
        </w:rPr>
        <w:t xml:space="preserve"> </w:t>
      </w:r>
      <w:r w:rsidRPr="00D86561">
        <w:rPr>
          <w:lang w:val="en-GB"/>
        </w:rPr>
        <w:t>out</w:t>
      </w:r>
      <w:r w:rsidRPr="00D86561">
        <w:rPr>
          <w:spacing w:val="39"/>
          <w:lang w:val="en-GB"/>
        </w:rPr>
        <w:t xml:space="preserve"> </w:t>
      </w:r>
      <w:r w:rsidRPr="00D86561">
        <w:rPr>
          <w:lang w:val="en-GB"/>
        </w:rPr>
        <w:t>of</w:t>
      </w:r>
      <w:r w:rsidRPr="00D86561">
        <w:rPr>
          <w:spacing w:val="39"/>
          <w:lang w:val="en-GB"/>
        </w:rPr>
        <w:t xml:space="preserve"> </w:t>
      </w:r>
      <w:r w:rsidRPr="00D86561">
        <w:rPr>
          <w:lang w:val="en-GB"/>
        </w:rPr>
        <w:t>or</w:t>
      </w:r>
      <w:r w:rsidRPr="00D86561">
        <w:rPr>
          <w:spacing w:val="40"/>
          <w:lang w:val="en-GB"/>
        </w:rPr>
        <w:t xml:space="preserve"> </w:t>
      </w:r>
      <w:r w:rsidRPr="00D86561">
        <w:rPr>
          <w:lang w:val="en-GB"/>
        </w:rPr>
        <w:t>in</w:t>
      </w:r>
      <w:r w:rsidRPr="00D86561">
        <w:rPr>
          <w:spacing w:val="40"/>
          <w:lang w:val="en-GB"/>
        </w:rPr>
        <w:t xml:space="preserve"> </w:t>
      </w:r>
      <w:r w:rsidRPr="00D86561">
        <w:rPr>
          <w:lang w:val="en-GB"/>
        </w:rPr>
        <w:t>connection</w:t>
      </w:r>
      <w:r w:rsidRPr="00D86561">
        <w:rPr>
          <w:spacing w:val="40"/>
          <w:lang w:val="en-GB"/>
        </w:rPr>
        <w:t xml:space="preserve"> </w:t>
      </w:r>
      <w:r w:rsidRPr="00D86561">
        <w:rPr>
          <w:lang w:val="en-GB"/>
        </w:rPr>
        <w:t>with</w:t>
      </w:r>
      <w:r w:rsidRPr="00D86561">
        <w:rPr>
          <w:spacing w:val="40"/>
          <w:lang w:val="en-GB"/>
        </w:rPr>
        <w:t xml:space="preserve"> </w:t>
      </w:r>
      <w:r w:rsidRPr="00D86561">
        <w:rPr>
          <w:lang w:val="en-GB"/>
        </w:rPr>
        <w:t>this</w:t>
      </w:r>
      <w:r w:rsidRPr="00D86561">
        <w:rPr>
          <w:spacing w:val="40"/>
          <w:lang w:val="en-GB"/>
        </w:rPr>
        <w:t xml:space="preserve"> </w:t>
      </w:r>
      <w:r w:rsidRPr="00D86561">
        <w:rPr>
          <w:lang w:val="en-GB"/>
        </w:rPr>
        <w:t>Contract,</w:t>
      </w:r>
      <w:r w:rsidRPr="00D86561">
        <w:rPr>
          <w:spacing w:val="40"/>
          <w:lang w:val="en-GB"/>
        </w:rPr>
        <w:t xml:space="preserve"> </w:t>
      </w:r>
      <w:r w:rsidRPr="00D86561">
        <w:rPr>
          <w:lang w:val="en-GB"/>
        </w:rPr>
        <w:t>which</w:t>
      </w:r>
      <w:r w:rsidRPr="00D86561">
        <w:rPr>
          <w:spacing w:val="40"/>
          <w:lang w:val="en-GB"/>
        </w:rPr>
        <w:t xml:space="preserve"> </w:t>
      </w:r>
      <w:r w:rsidRPr="00D86561">
        <w:rPr>
          <w:lang w:val="en-GB"/>
        </w:rPr>
        <w:t>cannot</w:t>
      </w:r>
      <w:r w:rsidRPr="00D86561">
        <w:rPr>
          <w:spacing w:val="37"/>
          <w:lang w:val="en-GB"/>
        </w:rPr>
        <w:t xml:space="preserve"> </w:t>
      </w:r>
      <w:r w:rsidRPr="00D86561">
        <w:rPr>
          <w:lang w:val="en-GB"/>
        </w:rPr>
        <w:t>be</w:t>
      </w:r>
      <w:r w:rsidRPr="00D86561">
        <w:rPr>
          <w:spacing w:val="40"/>
          <w:lang w:val="en-GB"/>
        </w:rPr>
        <w:t xml:space="preserve"> </w:t>
      </w:r>
      <w:r w:rsidRPr="00D86561">
        <w:rPr>
          <w:lang w:val="en-GB"/>
        </w:rPr>
        <w:t>solved amicably, shall be brought before the courts of Brussels.</w:t>
      </w:r>
    </w:p>
    <w:p w:rsidRPr="00D86561" w:rsidR="00A9153F" w:rsidRDefault="00730856" w14:paraId="4CA7EC45" w14:textId="77777777">
      <w:pPr>
        <w:pStyle w:val="BodyText"/>
        <w:spacing w:before="117" w:line="247" w:lineRule="auto"/>
        <w:ind w:right="628"/>
        <w:jc w:val="left"/>
        <w:rPr>
          <w:lang w:val="en-GB"/>
        </w:rPr>
      </w:pPr>
      <w:r w:rsidRPr="00D86561">
        <w:rPr>
          <w:lang w:val="en-GB"/>
        </w:rPr>
        <w:t>Nothing in this Contract shall limit the Parties'</w:t>
      </w:r>
      <w:r w:rsidRPr="00D86561">
        <w:rPr>
          <w:spacing w:val="-1"/>
          <w:lang w:val="en-GB"/>
        </w:rPr>
        <w:t xml:space="preserve"> </w:t>
      </w:r>
      <w:r w:rsidRPr="00D86561">
        <w:rPr>
          <w:lang w:val="en-GB"/>
        </w:rPr>
        <w:t>right to seek injunctive relief in any applicable competent court.</w:t>
      </w:r>
    </w:p>
    <w:sdt>
      <w:sdtPr>
        <w:rPr>
          <w:b/>
          <w:bCs/>
          <w:color w:val="445269"/>
          <w:lang w:val="en-GB"/>
        </w:rPr>
        <w:alias w:val="Cocounsel modification"/>
        <w:tag w:val="live-draft-e9861329-29f8-4202-b708-05fc0361ba4a-add-0-218-1775564620670"/>
        <w:id w:val="-1426178012"/>
        <w:placeholder>
          <w:docPart w:val="DefaultPlaceholder_-1854013440"/>
        </w:placeholder>
        <w15:appearance w15:val="hidden"/>
      </w:sdtPr>
      <w:sdtEndPr>
        <w:rPr>
          <w:b w:val="1"/>
          <w:bCs w:val="1"/>
          <w:color w:val="445269"/>
          <w:spacing w:val="-2"/>
          <w:lang w:val="en-GB"/>
        </w:rPr>
      </w:sdtEndPr>
      <w:sdtContent>
        <w:p w:rsidRPr="00D86561" w:rsidR="00A9153F" w:rsidRDefault="00730856" w14:paraId="611FEF4D" w14:textId="6ED3FC37">
          <w:pPr>
            <w:pStyle w:val="BodyText"/>
            <w:spacing w:before="226"/>
            <w:jc w:val="left"/>
            <w:rPr>
              <w:b/>
              <w:bCs/>
              <w:lang w:val="en-GB"/>
            </w:rPr>
          </w:pPr>
          <w:r w:rsidRPr="00D86561">
            <w:rPr>
              <w:b/>
              <w:bCs/>
              <w:color w:val="445269"/>
              <w:lang w:val="en-GB"/>
            </w:rPr>
            <w:t>Article</w:t>
          </w:r>
          <w:r w:rsidRPr="00D86561">
            <w:rPr>
              <w:b/>
              <w:bCs/>
              <w:color w:val="445269"/>
              <w:spacing w:val="-1"/>
              <w:lang w:val="en-GB"/>
            </w:rPr>
            <w:t xml:space="preserve"> </w:t>
          </w:r>
          <w:r w:rsidRPr="00D86561">
            <w:rPr>
              <w:b/>
              <w:bCs/>
              <w:color w:val="445269"/>
              <w:lang w:val="en-GB"/>
            </w:rPr>
            <w:t>13:</w:t>
          </w:r>
          <w:r w:rsidRPr="00D86561">
            <w:rPr>
              <w:b/>
              <w:bCs/>
              <w:color w:val="445269"/>
              <w:spacing w:val="-1"/>
              <w:lang w:val="en-GB"/>
            </w:rPr>
            <w:t xml:space="preserve"> </w:t>
          </w:r>
          <w:r w:rsidRPr="00D86561">
            <w:rPr>
              <w:b/>
              <w:bCs/>
              <w:color w:val="445269"/>
              <w:spacing w:val="-2"/>
              <w:lang w:val="en-GB"/>
            </w:rPr>
            <w:t>Signatures</w:t>
          </w:r>
        </w:p>
      </w:sdtContent>
    </w:sdt>
    <w:p w:rsidRPr="00D86561" w:rsidR="00A9153F" w:rsidP="00D86561" w:rsidRDefault="00730856" w14:paraId="3BB21388" w14:textId="77777777">
      <w:pPr>
        <w:pStyle w:val="BodyText"/>
        <w:spacing w:before="240" w:line="247" w:lineRule="auto"/>
        <w:jc w:val="left"/>
        <w:rPr>
          <w:lang w:val="en-GB"/>
        </w:rPr>
      </w:pPr>
      <w:r w:rsidRPr="00D86561">
        <w:rPr>
          <w:lang w:val="en-GB"/>
        </w:rPr>
        <w:t>The</w:t>
      </w:r>
      <w:r w:rsidRPr="00D86561">
        <w:rPr>
          <w:spacing w:val="39"/>
          <w:lang w:val="en-GB"/>
        </w:rPr>
        <w:t xml:space="preserve"> </w:t>
      </w:r>
      <w:r w:rsidRPr="00D86561">
        <w:rPr>
          <w:lang w:val="en-GB"/>
        </w:rPr>
        <w:t>Parties</w:t>
      </w:r>
      <w:r w:rsidRPr="00D86561">
        <w:rPr>
          <w:spacing w:val="34"/>
          <w:lang w:val="en-GB"/>
        </w:rPr>
        <w:t xml:space="preserve"> </w:t>
      </w:r>
      <w:r w:rsidRPr="00D86561">
        <w:rPr>
          <w:lang w:val="en-GB"/>
        </w:rPr>
        <w:t>acknowledge</w:t>
      </w:r>
      <w:r w:rsidRPr="00D86561">
        <w:rPr>
          <w:spacing w:val="36"/>
          <w:lang w:val="en-GB"/>
        </w:rPr>
        <w:t xml:space="preserve"> </w:t>
      </w:r>
      <w:r w:rsidRPr="00D86561">
        <w:rPr>
          <w:lang w:val="en-GB"/>
        </w:rPr>
        <w:t>and</w:t>
      </w:r>
      <w:r w:rsidRPr="00D86561">
        <w:rPr>
          <w:spacing w:val="36"/>
          <w:lang w:val="en-GB"/>
        </w:rPr>
        <w:t xml:space="preserve"> </w:t>
      </w:r>
      <w:r w:rsidRPr="00D86561">
        <w:rPr>
          <w:lang w:val="en-GB"/>
        </w:rPr>
        <w:t>agree</w:t>
      </w:r>
      <w:r w:rsidRPr="00D86561">
        <w:rPr>
          <w:spacing w:val="40"/>
          <w:lang w:val="en-GB"/>
        </w:rPr>
        <w:t xml:space="preserve"> </w:t>
      </w:r>
      <w:r w:rsidRPr="00D86561">
        <w:rPr>
          <w:lang w:val="en-GB"/>
        </w:rPr>
        <w:t>that</w:t>
      </w:r>
      <w:r w:rsidRPr="00D86561">
        <w:rPr>
          <w:spacing w:val="36"/>
          <w:lang w:val="en-GB"/>
        </w:rPr>
        <w:t xml:space="preserve"> </w:t>
      </w:r>
      <w:r w:rsidRPr="00D86561">
        <w:rPr>
          <w:lang w:val="en-GB"/>
        </w:rPr>
        <w:t>this</w:t>
      </w:r>
      <w:r w:rsidRPr="00D86561">
        <w:rPr>
          <w:spacing w:val="36"/>
          <w:lang w:val="en-GB"/>
        </w:rPr>
        <w:t xml:space="preserve"> </w:t>
      </w:r>
      <w:r w:rsidRPr="00D86561">
        <w:rPr>
          <w:lang w:val="en-GB"/>
        </w:rPr>
        <w:t>Contract</w:t>
      </w:r>
      <w:r w:rsidRPr="00D86561">
        <w:rPr>
          <w:spacing w:val="36"/>
          <w:lang w:val="en-GB"/>
        </w:rPr>
        <w:t xml:space="preserve"> </w:t>
      </w:r>
      <w:r w:rsidRPr="00D86561">
        <w:rPr>
          <w:lang w:val="en-GB"/>
        </w:rPr>
        <w:t>is</w:t>
      </w:r>
      <w:r w:rsidRPr="00D86561">
        <w:rPr>
          <w:spacing w:val="34"/>
          <w:lang w:val="en-GB"/>
        </w:rPr>
        <w:t xml:space="preserve"> </w:t>
      </w:r>
      <w:r w:rsidRPr="00D86561">
        <w:rPr>
          <w:lang w:val="en-GB"/>
        </w:rPr>
        <w:t>duly</w:t>
      </w:r>
      <w:r w:rsidRPr="00D86561">
        <w:rPr>
          <w:spacing w:val="34"/>
          <w:lang w:val="en-GB"/>
        </w:rPr>
        <w:t xml:space="preserve"> </w:t>
      </w:r>
      <w:r w:rsidRPr="00D86561">
        <w:rPr>
          <w:lang w:val="en-GB"/>
        </w:rPr>
        <w:t>signed</w:t>
      </w:r>
      <w:r w:rsidRPr="00D86561">
        <w:rPr>
          <w:spacing w:val="34"/>
          <w:lang w:val="en-GB"/>
        </w:rPr>
        <w:t xml:space="preserve"> </w:t>
      </w:r>
      <w:r w:rsidRPr="00D86561">
        <w:rPr>
          <w:lang w:val="en-GB"/>
        </w:rPr>
        <w:t>by</w:t>
      </w:r>
      <w:r w:rsidRPr="00D86561">
        <w:rPr>
          <w:spacing w:val="36"/>
          <w:lang w:val="en-GB"/>
        </w:rPr>
        <w:t xml:space="preserve"> </w:t>
      </w:r>
      <w:r w:rsidRPr="00D86561">
        <w:rPr>
          <w:lang w:val="en-GB"/>
        </w:rPr>
        <w:t>the</w:t>
      </w:r>
      <w:r w:rsidRPr="00D86561">
        <w:rPr>
          <w:spacing w:val="35"/>
          <w:lang w:val="en-GB"/>
        </w:rPr>
        <w:t xml:space="preserve"> </w:t>
      </w:r>
      <w:r w:rsidRPr="00D86561">
        <w:rPr>
          <w:lang w:val="en-GB"/>
        </w:rPr>
        <w:t>undersigned authorized</w:t>
      </w:r>
      <w:r w:rsidRPr="00D86561">
        <w:rPr>
          <w:spacing w:val="3"/>
          <w:lang w:val="en-GB"/>
        </w:rPr>
        <w:t xml:space="preserve"> </w:t>
      </w:r>
      <w:r w:rsidRPr="00D86561">
        <w:rPr>
          <w:lang w:val="en-GB"/>
        </w:rPr>
        <w:t>representatives</w:t>
      </w:r>
      <w:r w:rsidRPr="00D86561">
        <w:rPr>
          <w:spacing w:val="4"/>
          <w:lang w:val="en-GB"/>
        </w:rPr>
        <w:t xml:space="preserve"> </w:t>
      </w:r>
      <w:r w:rsidRPr="00D86561">
        <w:rPr>
          <w:lang w:val="en-GB"/>
        </w:rPr>
        <w:t>in</w:t>
      </w:r>
      <w:r w:rsidRPr="00D86561">
        <w:rPr>
          <w:spacing w:val="7"/>
          <w:lang w:val="en-GB"/>
        </w:rPr>
        <w:t xml:space="preserve"> </w:t>
      </w:r>
      <w:r w:rsidRPr="00D86561">
        <w:rPr>
          <w:lang w:val="en-GB"/>
        </w:rPr>
        <w:t>separate</w:t>
      </w:r>
      <w:r w:rsidRPr="00D86561">
        <w:rPr>
          <w:spacing w:val="6"/>
          <w:lang w:val="en-GB"/>
        </w:rPr>
        <w:t xml:space="preserve"> </w:t>
      </w:r>
      <w:r w:rsidRPr="00D86561">
        <w:rPr>
          <w:lang w:val="en-GB"/>
        </w:rPr>
        <w:t>signature</w:t>
      </w:r>
      <w:r w:rsidRPr="00D86561">
        <w:rPr>
          <w:spacing w:val="7"/>
          <w:lang w:val="en-GB"/>
        </w:rPr>
        <w:t xml:space="preserve"> </w:t>
      </w:r>
      <w:r w:rsidRPr="00D86561">
        <w:rPr>
          <w:lang w:val="en-GB"/>
        </w:rPr>
        <w:t>pages</w:t>
      </w:r>
      <w:r w:rsidRPr="00D86561">
        <w:rPr>
          <w:spacing w:val="2"/>
          <w:lang w:val="en-GB"/>
        </w:rPr>
        <w:t xml:space="preserve"> </w:t>
      </w:r>
      <w:r w:rsidRPr="00D86561">
        <w:rPr>
          <w:lang w:val="en-GB"/>
        </w:rPr>
        <w:t>the</w:t>
      </w:r>
      <w:r w:rsidRPr="00D86561">
        <w:rPr>
          <w:spacing w:val="5"/>
          <w:lang w:val="en-GB"/>
        </w:rPr>
        <w:t xml:space="preserve"> </w:t>
      </w:r>
      <w:r w:rsidRPr="00D86561">
        <w:rPr>
          <w:lang w:val="en-GB"/>
        </w:rPr>
        <w:t>day</w:t>
      </w:r>
      <w:r w:rsidRPr="00D86561">
        <w:rPr>
          <w:spacing w:val="6"/>
          <w:lang w:val="en-GB"/>
        </w:rPr>
        <w:t xml:space="preserve"> </w:t>
      </w:r>
      <w:r w:rsidRPr="00D86561">
        <w:rPr>
          <w:lang w:val="en-GB"/>
        </w:rPr>
        <w:t>and</w:t>
      </w:r>
      <w:r w:rsidRPr="00D86561">
        <w:rPr>
          <w:spacing w:val="4"/>
          <w:lang w:val="en-GB"/>
        </w:rPr>
        <w:t xml:space="preserve"> </w:t>
      </w:r>
      <w:r w:rsidRPr="00D86561">
        <w:rPr>
          <w:lang w:val="en-GB"/>
        </w:rPr>
        <w:t>year</w:t>
      </w:r>
      <w:r w:rsidRPr="00D86561">
        <w:rPr>
          <w:spacing w:val="2"/>
          <w:lang w:val="en-GB"/>
        </w:rPr>
        <w:t xml:space="preserve"> </w:t>
      </w:r>
      <w:r w:rsidRPr="00D86561">
        <w:rPr>
          <w:lang w:val="en-GB"/>
        </w:rPr>
        <w:t>first</w:t>
      </w:r>
      <w:r w:rsidRPr="00D86561">
        <w:rPr>
          <w:spacing w:val="6"/>
          <w:lang w:val="en-GB"/>
        </w:rPr>
        <w:t xml:space="preserve"> </w:t>
      </w:r>
      <w:r w:rsidRPr="00D86561">
        <w:rPr>
          <w:lang w:val="en-GB"/>
        </w:rPr>
        <w:t>above</w:t>
      </w:r>
      <w:r w:rsidRPr="00D86561">
        <w:rPr>
          <w:spacing w:val="4"/>
          <w:lang w:val="en-GB"/>
        </w:rPr>
        <w:t xml:space="preserve"> </w:t>
      </w:r>
      <w:r w:rsidRPr="00D86561">
        <w:rPr>
          <w:spacing w:val="-2"/>
          <w:lang w:val="en-GB"/>
        </w:rPr>
        <w:t>written.</w:t>
      </w:r>
    </w:p>
    <w:p w:rsidRPr="00D86561" w:rsidR="00A9153F" w:rsidRDefault="00A9153F" w14:paraId="39A4229F" w14:textId="77777777">
      <w:pPr>
        <w:pStyle w:val="BodyText"/>
        <w:spacing w:before="9"/>
        <w:ind w:left="0"/>
        <w:jc w:val="left"/>
        <w:rPr>
          <w:lang w:val="en-GB"/>
        </w:rPr>
      </w:pPr>
    </w:p>
    <w:p w:rsidR="00A9153F" w:rsidP="00A32F9C" w:rsidRDefault="00730856" w14:paraId="68C6CE56" w14:textId="66F17C64">
      <w:pPr>
        <w:pStyle w:val="BodyText"/>
        <w:spacing w:line="247" w:lineRule="auto"/>
        <w:ind w:right="700"/>
        <w:rPr>
          <w:lang w:val="en-GB"/>
        </w:rPr>
      </w:pPr>
      <w:r w:rsidRPr="00D86561">
        <w:rPr>
          <w:lang w:val="en-GB"/>
        </w:rPr>
        <w:t>The</w:t>
      </w:r>
      <w:r w:rsidRPr="00D86561">
        <w:rPr>
          <w:spacing w:val="-2"/>
          <w:lang w:val="en-GB"/>
        </w:rPr>
        <w:t xml:space="preserve"> </w:t>
      </w:r>
      <w:r w:rsidRPr="00D86561">
        <w:rPr>
          <w:lang w:val="en-GB"/>
        </w:rPr>
        <w:t>signature of a</w:t>
      </w:r>
      <w:r w:rsidRPr="00D86561">
        <w:rPr>
          <w:spacing w:val="-3"/>
          <w:lang w:val="en-GB"/>
        </w:rPr>
        <w:t xml:space="preserve"> </w:t>
      </w:r>
      <w:r w:rsidRPr="00D86561">
        <w:rPr>
          <w:lang w:val="en-GB"/>
        </w:rPr>
        <w:t>Party</w:t>
      </w:r>
      <w:r w:rsidRPr="00D86561">
        <w:rPr>
          <w:spacing w:val="-3"/>
          <w:lang w:val="en-GB"/>
        </w:rPr>
        <w:t xml:space="preserve"> </w:t>
      </w:r>
      <w:r w:rsidRPr="00D86561">
        <w:rPr>
          <w:lang w:val="en-GB"/>
        </w:rPr>
        <w:t>by</w:t>
      </w:r>
      <w:r w:rsidRPr="00D86561">
        <w:rPr>
          <w:spacing w:val="-3"/>
          <w:lang w:val="en-GB"/>
        </w:rPr>
        <w:t xml:space="preserve"> </w:t>
      </w:r>
      <w:r w:rsidRPr="00D86561">
        <w:rPr>
          <w:lang w:val="en-GB"/>
        </w:rPr>
        <w:t>means</w:t>
      </w:r>
      <w:r w:rsidRPr="00D86561">
        <w:rPr>
          <w:spacing w:val="-1"/>
          <w:lang w:val="en-GB"/>
        </w:rPr>
        <w:t xml:space="preserve"> </w:t>
      </w:r>
      <w:r w:rsidRPr="00D86561">
        <w:rPr>
          <w:lang w:val="en-GB"/>
        </w:rPr>
        <w:t>of a</w:t>
      </w:r>
      <w:r w:rsidRPr="00D86561">
        <w:rPr>
          <w:spacing w:val="-5"/>
          <w:lang w:val="en-GB"/>
        </w:rPr>
        <w:t xml:space="preserve"> </w:t>
      </w:r>
      <w:r w:rsidRPr="00D86561">
        <w:rPr>
          <w:lang w:val="en-GB"/>
        </w:rPr>
        <w:t>scan</w:t>
      </w:r>
      <w:r w:rsidRPr="00D86561">
        <w:rPr>
          <w:spacing w:val="-3"/>
          <w:lang w:val="en-GB"/>
        </w:rPr>
        <w:t xml:space="preserve"> </w:t>
      </w:r>
      <w:r w:rsidRPr="00D86561">
        <w:rPr>
          <w:lang w:val="en-GB"/>
        </w:rPr>
        <w:t>or digitization of the original</w:t>
      </w:r>
      <w:r w:rsidRPr="00D86561">
        <w:rPr>
          <w:spacing w:val="-7"/>
          <w:lang w:val="en-GB"/>
        </w:rPr>
        <w:t xml:space="preserve"> </w:t>
      </w:r>
      <w:r w:rsidRPr="00D86561">
        <w:rPr>
          <w:lang w:val="en-GB"/>
        </w:rPr>
        <w:t>signature (e.g., a</w:t>
      </w:r>
      <w:r w:rsidRPr="00D86561">
        <w:rPr>
          <w:spacing w:val="-5"/>
          <w:lang w:val="en-GB"/>
        </w:rPr>
        <w:t xml:space="preserve"> </w:t>
      </w:r>
      <w:r w:rsidRPr="00D86561">
        <w:rPr>
          <w:lang w:val="en-GB"/>
        </w:rPr>
        <w:t xml:space="preserve">scan </w:t>
      </w:r>
      <w:r w:rsidRPr="00D86561">
        <w:rPr>
          <w:spacing w:val="-2"/>
          <w:lang w:val="en-GB"/>
        </w:rPr>
        <w:t>in</w:t>
      </w:r>
      <w:r w:rsidRPr="00D86561">
        <w:rPr>
          <w:spacing w:val="-9"/>
          <w:lang w:val="en-GB"/>
        </w:rPr>
        <w:t xml:space="preserve"> </w:t>
      </w:r>
      <w:r w:rsidRPr="00D86561">
        <w:rPr>
          <w:spacing w:val="-2"/>
          <w:lang w:val="en-GB"/>
        </w:rPr>
        <w:t>PDF</w:t>
      </w:r>
      <w:r w:rsidRPr="00D86561">
        <w:rPr>
          <w:spacing w:val="-7"/>
          <w:lang w:val="en-GB"/>
        </w:rPr>
        <w:t xml:space="preserve"> </w:t>
      </w:r>
      <w:r w:rsidRPr="00D86561">
        <w:rPr>
          <w:spacing w:val="-2"/>
          <w:lang w:val="en-GB"/>
        </w:rPr>
        <w:t>format)</w:t>
      </w:r>
      <w:r w:rsidRPr="00D86561">
        <w:rPr>
          <w:spacing w:val="-9"/>
          <w:lang w:val="en-GB"/>
        </w:rPr>
        <w:t xml:space="preserve"> </w:t>
      </w:r>
      <w:r w:rsidRPr="00D86561">
        <w:rPr>
          <w:spacing w:val="-2"/>
          <w:lang w:val="en-GB"/>
        </w:rPr>
        <w:t>or</w:t>
      </w:r>
      <w:r w:rsidRPr="00D86561">
        <w:rPr>
          <w:spacing w:val="-4"/>
          <w:lang w:val="en-GB"/>
        </w:rPr>
        <w:t xml:space="preserve"> </w:t>
      </w:r>
      <w:r w:rsidRPr="00D86561">
        <w:rPr>
          <w:spacing w:val="-2"/>
          <w:lang w:val="en-GB"/>
        </w:rPr>
        <w:t>an</w:t>
      </w:r>
      <w:r w:rsidRPr="00D86561">
        <w:rPr>
          <w:spacing w:val="-5"/>
          <w:lang w:val="en-GB"/>
        </w:rPr>
        <w:t xml:space="preserve"> </w:t>
      </w:r>
      <w:r w:rsidRPr="00D86561">
        <w:rPr>
          <w:spacing w:val="-2"/>
          <w:lang w:val="en-GB"/>
        </w:rPr>
        <w:t>electronic</w:t>
      </w:r>
      <w:r w:rsidRPr="00D86561">
        <w:rPr>
          <w:spacing w:val="-6"/>
          <w:lang w:val="en-GB"/>
        </w:rPr>
        <w:t xml:space="preserve"> </w:t>
      </w:r>
      <w:r w:rsidRPr="00D86561">
        <w:rPr>
          <w:spacing w:val="-2"/>
          <w:lang w:val="en-GB"/>
        </w:rPr>
        <w:t>signature</w:t>
      </w:r>
      <w:r w:rsidRPr="00D86561">
        <w:rPr>
          <w:spacing w:val="-8"/>
          <w:lang w:val="en-GB"/>
        </w:rPr>
        <w:t xml:space="preserve"> </w:t>
      </w:r>
      <w:r w:rsidRPr="00D86561">
        <w:rPr>
          <w:spacing w:val="-2"/>
          <w:lang w:val="en-GB"/>
        </w:rPr>
        <w:t>(e.g.</w:t>
      </w:r>
      <w:r w:rsidRPr="00D86561">
        <w:rPr>
          <w:spacing w:val="-4"/>
          <w:lang w:val="en-GB"/>
        </w:rPr>
        <w:t xml:space="preserve"> </w:t>
      </w:r>
      <w:r w:rsidRPr="00D86561">
        <w:rPr>
          <w:spacing w:val="-2"/>
          <w:lang w:val="en-GB"/>
        </w:rPr>
        <w:t>via</w:t>
      </w:r>
      <w:r w:rsidRPr="00D86561">
        <w:rPr>
          <w:spacing w:val="-8"/>
          <w:lang w:val="en-GB"/>
        </w:rPr>
        <w:t xml:space="preserve"> </w:t>
      </w:r>
      <w:r w:rsidRPr="00D86561">
        <w:rPr>
          <w:spacing w:val="-2"/>
          <w:lang w:val="en-GB"/>
        </w:rPr>
        <w:t>AdobeSign),</w:t>
      </w:r>
      <w:r w:rsidRPr="00D86561">
        <w:rPr>
          <w:spacing w:val="-6"/>
          <w:lang w:val="en-GB"/>
        </w:rPr>
        <w:t xml:space="preserve"> </w:t>
      </w:r>
      <w:r w:rsidRPr="00D86561">
        <w:rPr>
          <w:spacing w:val="-2"/>
          <w:lang w:val="en-GB"/>
        </w:rPr>
        <w:t>counts</w:t>
      </w:r>
      <w:r w:rsidRPr="00D86561">
        <w:rPr>
          <w:spacing w:val="-5"/>
          <w:lang w:val="en-GB"/>
        </w:rPr>
        <w:t xml:space="preserve"> </w:t>
      </w:r>
      <w:r w:rsidRPr="00D86561">
        <w:rPr>
          <w:spacing w:val="-2"/>
          <w:lang w:val="en-GB"/>
        </w:rPr>
        <w:t>as</w:t>
      </w:r>
      <w:r w:rsidRPr="00D86561">
        <w:rPr>
          <w:spacing w:val="-9"/>
          <w:lang w:val="en-GB"/>
        </w:rPr>
        <w:t xml:space="preserve"> </w:t>
      </w:r>
      <w:r w:rsidRPr="00D86561">
        <w:rPr>
          <w:spacing w:val="-2"/>
          <w:lang w:val="en-GB"/>
        </w:rPr>
        <w:t>an</w:t>
      </w:r>
      <w:r w:rsidRPr="00D86561">
        <w:rPr>
          <w:spacing w:val="-5"/>
          <w:lang w:val="en-GB"/>
        </w:rPr>
        <w:t xml:space="preserve"> </w:t>
      </w:r>
      <w:r w:rsidRPr="00D86561">
        <w:rPr>
          <w:spacing w:val="-2"/>
          <w:lang w:val="en-GB"/>
        </w:rPr>
        <w:t>original</w:t>
      </w:r>
      <w:r w:rsidRPr="00D86561">
        <w:rPr>
          <w:spacing w:val="-10"/>
          <w:lang w:val="en-GB"/>
        </w:rPr>
        <w:t xml:space="preserve"> </w:t>
      </w:r>
      <w:r w:rsidRPr="00D86561">
        <w:rPr>
          <w:spacing w:val="-2"/>
          <w:lang w:val="en-GB"/>
        </w:rPr>
        <w:t>signature</w:t>
      </w:r>
      <w:r w:rsidRPr="00D86561">
        <w:rPr>
          <w:spacing w:val="-5"/>
          <w:lang w:val="en-GB"/>
        </w:rPr>
        <w:t xml:space="preserve"> </w:t>
      </w:r>
      <w:r w:rsidRPr="00D86561">
        <w:rPr>
          <w:spacing w:val="-2"/>
          <w:lang w:val="en-GB"/>
        </w:rPr>
        <w:t xml:space="preserve">with </w:t>
      </w:r>
      <w:r w:rsidRPr="00D86561">
        <w:rPr>
          <w:lang w:val="en-GB"/>
        </w:rPr>
        <w:t>the</w:t>
      </w:r>
      <w:r w:rsidRPr="00D86561">
        <w:rPr>
          <w:spacing w:val="-12"/>
          <w:lang w:val="en-GB"/>
        </w:rPr>
        <w:t xml:space="preserve"> </w:t>
      </w:r>
      <w:r w:rsidRPr="00D86561">
        <w:rPr>
          <w:lang w:val="en-GB"/>
        </w:rPr>
        <w:t>same</w:t>
      </w:r>
      <w:r w:rsidRPr="00D86561">
        <w:rPr>
          <w:spacing w:val="-11"/>
          <w:lang w:val="en-GB"/>
        </w:rPr>
        <w:t xml:space="preserve"> </w:t>
      </w:r>
      <w:r w:rsidRPr="00D86561">
        <w:rPr>
          <w:lang w:val="en-GB"/>
        </w:rPr>
        <w:t>validity,</w:t>
      </w:r>
      <w:r w:rsidRPr="00D86561">
        <w:rPr>
          <w:spacing w:val="-11"/>
          <w:lang w:val="en-GB"/>
        </w:rPr>
        <w:t xml:space="preserve"> </w:t>
      </w:r>
      <w:r w:rsidRPr="00D86561">
        <w:rPr>
          <w:lang w:val="en-GB"/>
        </w:rPr>
        <w:t>enforceability</w:t>
      </w:r>
      <w:r w:rsidRPr="00D86561">
        <w:rPr>
          <w:spacing w:val="-12"/>
          <w:lang w:val="en-GB"/>
        </w:rPr>
        <w:t xml:space="preserve"> </w:t>
      </w:r>
      <w:r w:rsidRPr="00D86561">
        <w:rPr>
          <w:lang w:val="en-GB"/>
        </w:rPr>
        <w:t>and</w:t>
      </w:r>
      <w:r w:rsidRPr="00D86561">
        <w:rPr>
          <w:spacing w:val="-11"/>
          <w:lang w:val="en-GB"/>
        </w:rPr>
        <w:t xml:space="preserve"> </w:t>
      </w:r>
      <w:r w:rsidRPr="00D86561">
        <w:rPr>
          <w:lang w:val="en-GB"/>
        </w:rPr>
        <w:t>permissibility.</w:t>
      </w:r>
      <w:r w:rsidRPr="00D86561">
        <w:rPr>
          <w:spacing w:val="-11"/>
          <w:lang w:val="en-GB"/>
        </w:rPr>
        <w:t xml:space="preserve"> </w:t>
      </w:r>
      <w:r w:rsidRPr="00D86561">
        <w:rPr>
          <w:lang w:val="en-GB"/>
        </w:rPr>
        <w:t>Each</w:t>
      </w:r>
      <w:r w:rsidRPr="00D86561">
        <w:rPr>
          <w:spacing w:val="-10"/>
          <w:lang w:val="en-GB"/>
        </w:rPr>
        <w:t xml:space="preserve"> </w:t>
      </w:r>
      <w:r w:rsidRPr="00D86561">
        <w:rPr>
          <w:lang w:val="en-GB"/>
        </w:rPr>
        <w:t>Party</w:t>
      </w:r>
      <w:r w:rsidRPr="00D86561">
        <w:rPr>
          <w:spacing w:val="-8"/>
          <w:lang w:val="en-GB"/>
        </w:rPr>
        <w:t xml:space="preserve"> </w:t>
      </w:r>
      <w:r w:rsidRPr="00D86561">
        <w:rPr>
          <w:lang w:val="en-GB"/>
        </w:rPr>
        <w:t>receives</w:t>
      </w:r>
      <w:r w:rsidRPr="00D86561">
        <w:rPr>
          <w:spacing w:val="-8"/>
          <w:lang w:val="en-GB"/>
        </w:rPr>
        <w:t xml:space="preserve"> </w:t>
      </w:r>
      <w:r w:rsidRPr="00D86561">
        <w:rPr>
          <w:lang w:val="en-GB"/>
        </w:rPr>
        <w:t>a</w:t>
      </w:r>
      <w:r w:rsidRPr="00D86561">
        <w:rPr>
          <w:spacing w:val="-12"/>
          <w:lang w:val="en-GB"/>
        </w:rPr>
        <w:t xml:space="preserve"> </w:t>
      </w:r>
      <w:r w:rsidRPr="00D86561">
        <w:rPr>
          <w:lang w:val="en-GB"/>
        </w:rPr>
        <w:t>fully</w:t>
      </w:r>
      <w:r w:rsidRPr="00D86561">
        <w:rPr>
          <w:spacing w:val="-10"/>
          <w:lang w:val="en-GB"/>
        </w:rPr>
        <w:t xml:space="preserve"> </w:t>
      </w:r>
      <w:r w:rsidRPr="00D86561">
        <w:rPr>
          <w:lang w:val="en-GB"/>
        </w:rPr>
        <w:t>signed</w:t>
      </w:r>
      <w:r w:rsidRPr="00D86561">
        <w:rPr>
          <w:spacing w:val="-12"/>
          <w:lang w:val="en-GB"/>
        </w:rPr>
        <w:t xml:space="preserve"> </w:t>
      </w:r>
      <w:r w:rsidRPr="00D86561">
        <w:rPr>
          <w:lang w:val="en-GB"/>
        </w:rPr>
        <w:t>copy</w:t>
      </w:r>
      <w:r w:rsidRPr="00D86561">
        <w:rPr>
          <w:spacing w:val="-9"/>
          <w:lang w:val="en-GB"/>
        </w:rPr>
        <w:t xml:space="preserve"> </w:t>
      </w:r>
      <w:r w:rsidRPr="00D86561">
        <w:rPr>
          <w:lang w:val="en-GB"/>
        </w:rPr>
        <w:t>of</w:t>
      </w:r>
      <w:r w:rsidRPr="00D86561">
        <w:rPr>
          <w:spacing w:val="-10"/>
          <w:lang w:val="en-GB"/>
        </w:rPr>
        <w:t xml:space="preserve"> </w:t>
      </w:r>
      <w:r w:rsidRPr="00D86561">
        <w:rPr>
          <w:lang w:val="en-GB"/>
        </w:rPr>
        <w:t>the Contract.</w:t>
      </w:r>
      <w:r w:rsidRPr="00D86561">
        <w:rPr>
          <w:spacing w:val="-3"/>
          <w:lang w:val="en-GB"/>
        </w:rPr>
        <w:t xml:space="preserve"> </w:t>
      </w:r>
      <w:r w:rsidRPr="00D86561">
        <w:rPr>
          <w:lang w:val="en-GB"/>
        </w:rPr>
        <w:t>The</w:t>
      </w:r>
      <w:r w:rsidRPr="00D86561">
        <w:rPr>
          <w:spacing w:val="-3"/>
          <w:lang w:val="en-GB"/>
        </w:rPr>
        <w:t xml:space="preserve"> </w:t>
      </w:r>
      <w:r w:rsidRPr="00D86561">
        <w:rPr>
          <w:lang w:val="en-GB"/>
        </w:rPr>
        <w:t>transfer of</w:t>
      </w:r>
      <w:r w:rsidRPr="00D86561">
        <w:rPr>
          <w:spacing w:val="-2"/>
          <w:lang w:val="en-GB"/>
        </w:rPr>
        <w:t xml:space="preserve"> </w:t>
      </w:r>
      <w:r w:rsidRPr="00D86561">
        <w:rPr>
          <w:lang w:val="en-GB"/>
        </w:rPr>
        <w:t>this copy</w:t>
      </w:r>
      <w:r w:rsidRPr="00D86561">
        <w:rPr>
          <w:spacing w:val="-5"/>
          <w:lang w:val="en-GB"/>
        </w:rPr>
        <w:t xml:space="preserve"> </w:t>
      </w:r>
      <w:r w:rsidRPr="00D86561">
        <w:rPr>
          <w:lang w:val="en-GB"/>
        </w:rPr>
        <w:t>by</w:t>
      </w:r>
      <w:r w:rsidRPr="00D86561">
        <w:rPr>
          <w:spacing w:val="-2"/>
          <w:lang w:val="en-GB"/>
        </w:rPr>
        <w:t xml:space="preserve"> </w:t>
      </w:r>
      <w:r w:rsidRPr="00D86561">
        <w:rPr>
          <w:lang w:val="en-GB"/>
        </w:rPr>
        <w:t>e-mail</w:t>
      </w:r>
      <w:r w:rsidRPr="00D86561">
        <w:rPr>
          <w:spacing w:val="-5"/>
          <w:lang w:val="en-GB"/>
        </w:rPr>
        <w:t xml:space="preserve"> </w:t>
      </w:r>
      <w:r w:rsidRPr="00D86561">
        <w:rPr>
          <w:lang w:val="en-GB"/>
        </w:rPr>
        <w:t>or via</w:t>
      </w:r>
      <w:r w:rsidRPr="00D86561">
        <w:rPr>
          <w:spacing w:val="-3"/>
          <w:lang w:val="en-GB"/>
        </w:rPr>
        <w:t xml:space="preserve"> </w:t>
      </w:r>
      <w:r w:rsidRPr="00D86561">
        <w:rPr>
          <w:lang w:val="en-GB"/>
        </w:rPr>
        <w:t>an</w:t>
      </w:r>
      <w:r w:rsidRPr="00D86561">
        <w:rPr>
          <w:spacing w:val="-4"/>
          <w:lang w:val="en-GB"/>
        </w:rPr>
        <w:t xml:space="preserve"> </w:t>
      </w:r>
      <w:r w:rsidRPr="00D86561">
        <w:rPr>
          <w:lang w:val="en-GB"/>
        </w:rPr>
        <w:t>electronic signature</w:t>
      </w:r>
      <w:r w:rsidRPr="00D86561">
        <w:rPr>
          <w:spacing w:val="-1"/>
          <w:lang w:val="en-GB"/>
        </w:rPr>
        <w:t xml:space="preserve"> </w:t>
      </w:r>
      <w:r w:rsidRPr="00D86561">
        <w:rPr>
          <w:lang w:val="en-GB"/>
        </w:rPr>
        <w:t>system will have the same legal force and legal effect as the transfer of the original copy of the Contract.</w:t>
      </w:r>
    </w:p>
    <w:p w:rsidR="00A32F9C" w:rsidP="00A32F9C" w:rsidRDefault="00A32F9C" w14:paraId="38144688" w14:textId="77777777">
      <w:pPr>
        <w:pStyle w:val="BodyText"/>
        <w:spacing w:line="247" w:lineRule="auto"/>
        <w:ind w:right="700"/>
        <w:rPr>
          <w:lang w:val="en-GB"/>
        </w:rPr>
      </w:pPr>
    </w:p>
    <w:p w:rsidR="006B20B3" w:rsidRDefault="006B20B3" w14:paraId="55F2A14A" w14:textId="77777777">
      <w:pPr>
        <w:ind w:left="856"/>
        <w:rPr>
          <w:b/>
          <w:sz w:val="20"/>
        </w:rPr>
      </w:pPr>
    </w:p>
    <w:p w:rsidR="006B20B3" w:rsidRDefault="006B20B3" w14:paraId="7A0BEDF1" w14:textId="77777777">
      <w:pPr>
        <w:ind w:left="856"/>
        <w:rPr>
          <w:b/>
          <w:sz w:val="20"/>
        </w:rPr>
      </w:pPr>
    </w:p>
    <w:p w:rsidR="006B20B3" w:rsidRDefault="006B20B3" w14:paraId="3C68A77B" w14:textId="77777777">
      <w:pPr>
        <w:ind w:left="856"/>
        <w:rPr>
          <w:b/>
          <w:sz w:val="20"/>
        </w:rPr>
      </w:pPr>
    </w:p>
    <w:p w:rsidRPr="00D86561" w:rsidR="00A9153F" w:rsidP="006F7206" w:rsidRDefault="006078F0" w14:paraId="2DE6B2C7" w14:textId="32B62988">
      <w:pPr>
        <w:rPr>
          <w:b/>
          <w:sz w:val="20"/>
        </w:rPr>
      </w:pPr>
      <w:r w:rsidRPr="00D86561">
        <w:rPr>
          <w:b/>
          <w:sz w:val="20"/>
        </w:rPr>
        <w:t>On behalf of EIT</w:t>
      </w:r>
      <w:r w:rsidRPr="00D86561">
        <w:rPr>
          <w:b/>
          <w:spacing w:val="1"/>
          <w:sz w:val="20"/>
        </w:rPr>
        <w:t xml:space="preserve"> </w:t>
      </w:r>
      <w:r w:rsidRPr="00D86561">
        <w:rPr>
          <w:b/>
          <w:sz w:val="20"/>
        </w:rPr>
        <w:t>Food</w:t>
      </w:r>
      <w:r w:rsidRPr="00D86561">
        <w:rPr>
          <w:b/>
          <w:spacing w:val="3"/>
          <w:sz w:val="20"/>
        </w:rPr>
        <w:t xml:space="preserve"> </w:t>
      </w:r>
      <w:r w:rsidRPr="00D86561" w:rsidR="0048371B">
        <w:rPr>
          <w:b/>
          <w:spacing w:val="-4"/>
          <w:sz w:val="20"/>
        </w:rPr>
        <w:t>IVZW</w:t>
      </w:r>
      <w:r w:rsidRPr="00D86561" w:rsidR="00333BE6">
        <w:rPr>
          <w:b/>
          <w:spacing w:val="-4"/>
          <w:sz w:val="20"/>
        </w:rPr>
        <w:tab/>
      </w:r>
      <w:r w:rsidRPr="00D86561" w:rsidR="00333BE6">
        <w:rPr>
          <w:b/>
          <w:spacing w:val="-4"/>
          <w:sz w:val="20"/>
        </w:rPr>
        <w:tab/>
      </w:r>
      <w:r w:rsidRPr="00D86561" w:rsidR="00333BE6">
        <w:rPr>
          <w:b/>
          <w:spacing w:val="-4"/>
          <w:sz w:val="20"/>
        </w:rPr>
        <w:tab/>
      </w:r>
      <w:r w:rsidR="006F7206">
        <w:rPr>
          <w:b/>
          <w:spacing w:val="-4"/>
          <w:sz w:val="20"/>
        </w:rPr>
        <w:tab/>
      </w:r>
      <w:r w:rsidRPr="00D86561">
        <w:rPr>
          <w:b/>
          <w:spacing w:val="-4"/>
          <w:sz w:val="20"/>
        </w:rPr>
        <w:t xml:space="preserve">On behalf of the </w:t>
      </w:r>
      <w:r w:rsidRPr="00D86561" w:rsidR="00333BE6">
        <w:rPr>
          <w:b/>
          <w:spacing w:val="-4"/>
          <w:sz w:val="20"/>
        </w:rPr>
        <w:t>Participant</w:t>
      </w:r>
    </w:p>
    <w:p w:rsidRPr="00D86561" w:rsidR="00A9153F" w:rsidRDefault="00A9153F" w14:paraId="0665479A" w14:textId="0C81F909">
      <w:pPr>
        <w:pStyle w:val="BodyText"/>
        <w:ind w:left="0"/>
        <w:jc w:val="left"/>
        <w:rPr>
          <w:b/>
          <w:lang w:val="en-GB"/>
        </w:rPr>
      </w:pPr>
    </w:p>
    <w:p w:rsidRPr="00D86561" w:rsidR="00A9153F" w:rsidRDefault="00A9153F" w14:paraId="7678811C" w14:textId="45473E62">
      <w:pPr>
        <w:pStyle w:val="BodyText"/>
        <w:ind w:left="0"/>
        <w:jc w:val="left"/>
        <w:rPr>
          <w:b/>
          <w:lang w:val="en-GB"/>
        </w:rPr>
      </w:pPr>
    </w:p>
    <w:p w:rsidR="00A9153F" w:rsidRDefault="006F7206" w14:paraId="1E16F8BE" w14:textId="38DDD436">
      <w:pPr>
        <w:pStyle w:val="BodyText"/>
        <w:ind w:left="0"/>
        <w:jc w:val="left"/>
        <w:rPr>
          <w:bCs/>
          <w:lang w:val="en-GB"/>
        </w:rPr>
      </w:pPr>
      <w:r>
        <w:rPr>
          <w:b/>
          <w:lang w:val="en-GB"/>
        </w:rPr>
        <w:t xml:space="preserve">Name: </w:t>
      </w:r>
      <w:r>
        <w:rPr>
          <w:bCs/>
          <w:lang w:val="en-GB"/>
        </w:rPr>
        <w:t>Richard Zaltzman</w:t>
      </w:r>
      <w:r>
        <w:rPr>
          <w:bCs/>
          <w:lang w:val="en-GB"/>
        </w:rPr>
        <w:tab/>
      </w:r>
      <w:r>
        <w:rPr>
          <w:bCs/>
          <w:lang w:val="en-GB"/>
        </w:rPr>
        <w:tab/>
      </w:r>
      <w:r>
        <w:rPr>
          <w:bCs/>
          <w:lang w:val="en-GB"/>
        </w:rPr>
        <w:tab/>
      </w:r>
      <w:r>
        <w:rPr>
          <w:bCs/>
          <w:lang w:val="en-GB"/>
        </w:rPr>
        <w:tab/>
      </w:r>
      <w:r>
        <w:rPr>
          <w:bCs/>
          <w:lang w:val="en-GB"/>
        </w:rPr>
        <w:tab/>
      </w:r>
      <w:r>
        <w:rPr>
          <w:bCs/>
          <w:lang w:val="en-GB"/>
        </w:rPr>
        <w:t>Name::</w:t>
      </w:r>
    </w:p>
    <w:p w:rsidR="006F7206" w:rsidRDefault="006F7206" w14:paraId="2163C6E4" w14:textId="1D7F10AB">
      <w:pPr>
        <w:pStyle w:val="BodyText"/>
        <w:ind w:left="0"/>
        <w:jc w:val="left"/>
        <w:rPr>
          <w:bCs/>
          <w:lang w:val="en-GB"/>
        </w:rPr>
      </w:pPr>
      <w:r>
        <w:rPr>
          <w:bCs/>
          <w:lang w:val="en-GB"/>
        </w:rPr>
        <w:t>Title: CEO</w:t>
      </w:r>
      <w:r>
        <w:rPr>
          <w:bCs/>
          <w:lang w:val="en-GB"/>
        </w:rPr>
        <w:tab/>
      </w:r>
      <w:r>
        <w:rPr>
          <w:bCs/>
          <w:lang w:val="en-GB"/>
        </w:rPr>
        <w:tab/>
      </w:r>
      <w:r>
        <w:rPr>
          <w:bCs/>
          <w:lang w:val="en-GB"/>
        </w:rPr>
        <w:tab/>
      </w:r>
      <w:r>
        <w:rPr>
          <w:bCs/>
          <w:lang w:val="en-GB"/>
        </w:rPr>
        <w:tab/>
      </w:r>
      <w:r>
        <w:rPr>
          <w:bCs/>
          <w:lang w:val="en-GB"/>
        </w:rPr>
        <w:tab/>
      </w:r>
      <w:r>
        <w:rPr>
          <w:bCs/>
          <w:lang w:val="en-GB"/>
        </w:rPr>
        <w:tab/>
      </w:r>
      <w:r>
        <w:rPr>
          <w:bCs/>
          <w:lang w:val="en-GB"/>
        </w:rPr>
        <w:t>Title:</w:t>
      </w:r>
    </w:p>
    <w:p w:rsidR="006F7206" w:rsidRDefault="006F7206" w14:paraId="0F5D1D1D" w14:textId="58D3F636">
      <w:pPr>
        <w:pStyle w:val="BodyText"/>
        <w:ind w:left="0"/>
        <w:jc w:val="left"/>
        <w:rPr>
          <w:bCs/>
          <w:lang w:val="en-GB"/>
        </w:rPr>
      </w:pPr>
      <w:r>
        <w:rPr>
          <w:bCs/>
          <w:lang w:val="en-GB"/>
        </w:rPr>
        <w:t>Date:</w:t>
      </w:r>
      <w:r>
        <w:rPr>
          <w:bCs/>
          <w:lang w:val="en-GB"/>
        </w:rPr>
        <w:tab/>
      </w:r>
      <w:r>
        <w:rPr>
          <w:bCs/>
          <w:lang w:val="en-GB"/>
        </w:rPr>
        <w:tab/>
      </w:r>
      <w:r>
        <w:rPr>
          <w:bCs/>
          <w:lang w:val="en-GB"/>
        </w:rPr>
        <w:tab/>
      </w:r>
      <w:r>
        <w:rPr>
          <w:bCs/>
          <w:lang w:val="en-GB"/>
        </w:rPr>
        <w:tab/>
      </w:r>
      <w:r>
        <w:rPr>
          <w:bCs/>
          <w:lang w:val="en-GB"/>
        </w:rPr>
        <w:tab/>
      </w:r>
      <w:r>
        <w:rPr>
          <w:bCs/>
          <w:lang w:val="en-GB"/>
        </w:rPr>
        <w:tab/>
      </w:r>
      <w:r>
        <w:rPr>
          <w:bCs/>
          <w:lang w:val="en-GB"/>
        </w:rPr>
        <w:tab/>
      </w:r>
      <w:r>
        <w:rPr>
          <w:bCs/>
          <w:lang w:val="en-GB"/>
        </w:rPr>
        <w:t xml:space="preserve">Date: </w:t>
      </w:r>
    </w:p>
    <w:p w:rsidR="006F7206" w:rsidRDefault="006F7206" w14:paraId="53AC601D" w14:textId="42080D4D">
      <w:pPr>
        <w:pStyle w:val="BodyText"/>
        <w:ind w:left="0"/>
        <w:jc w:val="left"/>
        <w:rPr>
          <w:bCs/>
          <w:lang w:val="en-GB"/>
        </w:rPr>
      </w:pPr>
      <w:r>
        <w:rPr>
          <w:bCs/>
          <w:lang w:val="en-GB"/>
        </w:rPr>
        <w:t xml:space="preserve">Signature: </w:t>
      </w:r>
      <w:r>
        <w:rPr>
          <w:bCs/>
          <w:lang w:val="en-GB"/>
        </w:rPr>
        <w:tab/>
      </w:r>
      <w:r>
        <w:rPr>
          <w:bCs/>
          <w:lang w:val="en-GB"/>
        </w:rPr>
        <w:tab/>
      </w:r>
      <w:r>
        <w:rPr>
          <w:bCs/>
          <w:lang w:val="en-GB"/>
        </w:rPr>
        <w:tab/>
      </w:r>
      <w:r>
        <w:rPr>
          <w:bCs/>
          <w:lang w:val="en-GB"/>
        </w:rPr>
        <w:tab/>
      </w:r>
      <w:r>
        <w:rPr>
          <w:bCs/>
          <w:lang w:val="en-GB"/>
        </w:rPr>
        <w:tab/>
      </w:r>
      <w:r>
        <w:rPr>
          <w:bCs/>
          <w:lang w:val="en-GB"/>
        </w:rPr>
        <w:tab/>
      </w:r>
      <w:r>
        <w:rPr>
          <w:bCs/>
          <w:lang w:val="en-GB"/>
        </w:rPr>
        <w:t>Signature:</w:t>
      </w:r>
    </w:p>
    <w:p w:rsidR="006F7206" w:rsidRDefault="006F7206" w14:paraId="46E89D12" w14:textId="282DFC69">
      <w:pPr>
        <w:pStyle w:val="BodyText"/>
        <w:ind w:left="0"/>
        <w:jc w:val="left"/>
        <w:rPr>
          <w:bCs/>
          <w:lang w:val="en-GB"/>
        </w:rPr>
      </w:pPr>
    </w:p>
    <w:p w:rsidR="006F7206" w:rsidRDefault="006F7206" w14:paraId="4A23DB43" w14:textId="3EED1C07">
      <w:pPr>
        <w:pStyle w:val="BodyText"/>
        <w:ind w:left="0"/>
        <w:jc w:val="left"/>
        <w:rPr>
          <w:bCs/>
          <w:lang w:val="en-GB"/>
        </w:rPr>
      </w:pPr>
    </w:p>
    <w:p w:rsidR="006F7206" w:rsidP="00C29EEF" w:rsidRDefault="006F7206" w14:paraId="6EAA7F82" w14:textId="7522F99F">
      <w:pPr>
        <w:pStyle w:val="BodyText"/>
        <w:ind w:left="0"/>
        <w:jc w:val="left"/>
        <w:rPr>
          <w:lang w:val="en-GB"/>
        </w:rPr>
      </w:pPr>
    </w:p>
    <w:p w:rsidR="006F7206" w:rsidRDefault="006F7206" w14:paraId="61BDE2CE" w14:textId="77777777">
      <w:pPr>
        <w:pStyle w:val="BodyText"/>
        <w:ind w:left="0"/>
        <w:jc w:val="left"/>
        <w:rPr>
          <w:bCs/>
          <w:lang w:val="en-GB"/>
        </w:rPr>
      </w:pPr>
    </w:p>
    <w:p w:rsidR="006F7206" w:rsidP="00C29EEF" w:rsidRDefault="006F7206" w14:paraId="03ADA3FF" w14:textId="7873396B">
      <w:pPr>
        <w:pStyle w:val="BodyText"/>
        <w:ind w:left="4320" w:firstLine="720"/>
        <w:jc w:val="left"/>
        <w:rPr>
          <w:lang w:val="en-GB"/>
        </w:rPr>
      </w:pPr>
      <w:r w:rsidRPr="00C29EEF" w:rsidR="006F7206">
        <w:rPr>
          <w:lang w:val="en-GB"/>
        </w:rPr>
        <w:t>Name:</w:t>
      </w:r>
    </w:p>
    <w:p w:rsidR="006F7206" w:rsidP="00C29EEF" w:rsidRDefault="006F7206" w14:paraId="6E6A917A" w14:textId="771983D3">
      <w:pPr>
        <w:pStyle w:val="BodyText"/>
        <w:ind w:left="4320" w:firstLine="720"/>
        <w:jc w:val="left"/>
        <w:rPr>
          <w:lang w:val="en-GB"/>
        </w:rPr>
      </w:pPr>
      <w:r w:rsidRPr="00C29EEF" w:rsidR="006F7206">
        <w:rPr>
          <w:lang w:val="en-GB"/>
        </w:rPr>
        <w:t>Title:</w:t>
      </w:r>
      <w:r>
        <w:rPr>
          <w:bCs/>
          <w:lang w:val="en-GB"/>
        </w:rPr>
        <w:tab/>
      </w:r>
      <w:r>
        <w:rPr>
          <w:bCs/>
          <w:lang w:val="en-GB"/>
        </w:rPr>
        <w:tab/>
      </w:r>
      <w:r>
        <w:rPr>
          <w:bCs/>
          <w:lang w:val="en-GB"/>
        </w:rPr>
        <w:tab/>
      </w:r>
    </w:p>
    <w:p w:rsidR="006F7206" w:rsidP="00C29EEF" w:rsidRDefault="006F7206" w14:paraId="2F598719" w14:textId="08BF2FB1">
      <w:pPr>
        <w:pStyle w:val="BodyText"/>
        <w:ind w:left="4320" w:firstLine="720"/>
        <w:jc w:val="left"/>
        <w:rPr>
          <w:lang w:val="en-GB"/>
        </w:rPr>
      </w:pPr>
      <w:r w:rsidRPr="00C29EEF" w:rsidR="006F7206">
        <w:rPr>
          <w:lang w:val="en-GB"/>
        </w:rPr>
        <w:t>Date:</w:t>
      </w:r>
    </w:p>
    <w:p w:rsidRPr="006F7206" w:rsidR="006F7206" w:rsidP="00C29EEF" w:rsidRDefault="006F7206" w14:paraId="620DC4AD" w14:textId="29694AB3">
      <w:pPr>
        <w:pStyle w:val="BodyText"/>
        <w:ind w:left="4320" w:firstLine="720"/>
        <w:jc w:val="left"/>
        <w:rPr>
          <w:lang w:val="en-GB"/>
        </w:rPr>
      </w:pPr>
      <w:r w:rsidRPr="00C29EEF" w:rsidR="006F7206">
        <w:rPr>
          <w:lang w:val="en-GB"/>
        </w:rPr>
        <w:t>Signature:</w:t>
      </w:r>
    </w:p>
    <w:p w:rsidRPr="00D86561" w:rsidR="00A9153F" w:rsidRDefault="00A9153F" w14:paraId="4D94887B" w14:textId="64668F86">
      <w:pPr>
        <w:pStyle w:val="BodyText"/>
        <w:spacing w:before="110"/>
        <w:ind w:left="0"/>
        <w:jc w:val="left"/>
        <w:rPr>
          <w:b/>
          <w:lang w:val="en-GB"/>
        </w:rPr>
      </w:pPr>
    </w:p>
    <w:sectPr w:rsidRPr="00D86561" w:rsidR="00A9153F">
      <w:headerReference w:type="default" r:id="rId17"/>
      <w:footerReference w:type="default" r:id="rId18"/>
      <w:pgSz w:w="12240" w:h="15840" w:orient="portrait"/>
      <w:pgMar w:top="1320" w:right="1720" w:bottom="740" w:left="1260" w:header="374" w:footer="5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078" w:rsidRDefault="00372078" w14:paraId="03950866" w14:textId="77777777">
      <w:r>
        <w:separator/>
      </w:r>
    </w:p>
  </w:endnote>
  <w:endnote w:type="continuationSeparator" w:id="0">
    <w:p w:rsidR="00372078" w:rsidRDefault="00372078" w14:paraId="6C4873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Extra Light">
    <w:altName w:val="Calibri"/>
    <w:charset w:val="00"/>
    <w:family w:val="swiss"/>
    <w:pitch w:val="variable"/>
    <w:sig w:usb0="80000003" w:usb1="00000000" w:usb2="00000000" w:usb3="00000000" w:csb0="00000001"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9153F" w:rsidRDefault="00730856" w14:paraId="5FD49A77" w14:textId="77777777">
    <w:pPr>
      <w:pStyle w:val="BodyText"/>
      <w:spacing w:line="14" w:lineRule="auto"/>
      <w:ind w:left="0"/>
      <w:jc w:val="left"/>
    </w:pPr>
    <w:r>
      <w:rPr>
        <w:noProof/>
      </w:rPr>
      <mc:AlternateContent>
        <mc:Choice Requires="wps">
          <w:drawing>
            <wp:anchor distT="0" distB="0" distL="0" distR="0" simplePos="0" relativeHeight="251674112" behindDoc="1" locked="0" layoutInCell="1" allowOverlap="1" wp14:anchorId="4C75B096" wp14:editId="5A044CDF">
              <wp:simplePos x="0" y="0"/>
              <wp:positionH relativeFrom="page">
                <wp:posOffset>3677411</wp:posOffset>
              </wp:positionH>
              <wp:positionV relativeFrom="page">
                <wp:posOffset>9573660</wp:posOffset>
              </wp:positionV>
              <wp:extent cx="183515" cy="1587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158750"/>
                      </a:xfrm>
                      <a:prstGeom prst="rect">
                        <a:avLst/>
                      </a:prstGeom>
                    </wps:spPr>
                    <wps:txbx>
                      <w:txbxContent>
                        <w:p w:rsidR="00A9153F" w:rsidRDefault="00730856" w14:paraId="44634C40" w14:textId="77777777">
                          <w:pPr>
                            <w:spacing w:line="231" w:lineRule="exact"/>
                            <w:ind w:left="62"/>
                            <w:rPr>
                              <w:b/>
                              <w:sz w:val="20"/>
                            </w:rPr>
                          </w:pPr>
                          <w:r>
                            <w:rPr>
                              <w:b/>
                              <w:spacing w:val="-5"/>
                              <w:w w:val="105"/>
                              <w:sz w:val="20"/>
                            </w:rPr>
                            <w:fldChar w:fldCharType="begin"/>
                          </w:r>
                          <w:r>
                            <w:rPr>
                              <w:b/>
                              <w:spacing w:val="-5"/>
                              <w:w w:val="105"/>
                              <w:sz w:val="20"/>
                            </w:rPr>
                            <w:instrText xml:space="preserve"> PAGE </w:instrText>
                          </w:r>
                          <w:r>
                            <w:rPr>
                              <w:b/>
                              <w:spacing w:val="-5"/>
                              <w:w w:val="105"/>
                              <w:sz w:val="20"/>
                            </w:rPr>
                            <w:fldChar w:fldCharType="separate"/>
                          </w:r>
                          <w:r>
                            <w:rPr>
                              <w:b/>
                              <w:spacing w:val="-5"/>
                              <w:w w:val="105"/>
                              <w:sz w:val="20"/>
                            </w:rPr>
                            <w:t>10</w:t>
                          </w:r>
                          <w:r>
                            <w:rPr>
                              <w:b/>
                              <w:spacing w:val="-5"/>
                              <w:w w:val="105"/>
                              <w:sz w:val="20"/>
                            </w:rPr>
                            <w:fldChar w:fldCharType="end"/>
                          </w:r>
                        </w:p>
                      </w:txbxContent>
                    </wps:txbx>
                    <wps:bodyPr wrap="square" lIns="0" tIns="0" rIns="0" bIns="0" rtlCol="0">
                      <a:noAutofit/>
                    </wps:bodyPr>
                  </wps:wsp>
                </a:graphicData>
              </a:graphic>
            </wp:anchor>
          </w:drawing>
        </mc:Choice>
        <mc:Fallback>
          <w:pict w14:anchorId="246DAC95">
            <v:shapetype id="_x0000_t202" coordsize="21600,21600" o:spt="202" path="m,l,21600r21600,l21600,xe" w14:anchorId="4C75B096">
              <v:stroke joinstyle="miter"/>
              <v:path gradientshapeok="t" o:connecttype="rect"/>
            </v:shapetype>
            <v:shape id="Textbox 4" style="position:absolute;margin-left:289.55pt;margin-top:753.85pt;width:14.45pt;height:12.5pt;z-index:-251642368;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">
              <v:textbox inset="0,0,0,0">
                <w:txbxContent>
                  <w:p w:rsidR="00A9153F" w:rsidRDefault="00730856" w14:paraId="4718821A" w14:textId="77777777">
                    <w:pPr>
                      <w:spacing w:line="231" w:lineRule="exact"/>
                      <w:ind w:left="62"/>
                      <w:rPr>
                        <w:b/>
                        <w:sz w:val="20"/>
                      </w:rPr>
                    </w:pPr>
                    <w:r>
                      <w:rPr>
                        <w:b/>
                        <w:spacing w:val="-5"/>
                        <w:w w:val="105"/>
                        <w:sz w:val="20"/>
                      </w:rPr>
                      <w:fldChar w:fldCharType="begin"/>
                    </w:r>
                    <w:r>
                      <w:rPr>
                        <w:b/>
                        <w:spacing w:val="-5"/>
                        <w:w w:val="105"/>
                        <w:sz w:val="20"/>
                      </w:rPr>
                      <w:instrText xml:space="preserve"> PAGE </w:instrText>
                    </w:r>
                    <w:r>
                      <w:rPr>
                        <w:b/>
                        <w:spacing w:val="-5"/>
                        <w:w w:val="105"/>
                        <w:sz w:val="20"/>
                      </w:rPr>
                      <w:fldChar w:fldCharType="separate"/>
                    </w:r>
                    <w:r>
                      <w:rPr>
                        <w:b/>
                        <w:spacing w:val="-5"/>
                        <w:w w:val="105"/>
                        <w:sz w:val="20"/>
                      </w:rPr>
                      <w:t>10</w:t>
                    </w:r>
                    <w:r>
                      <w:rPr>
                        <w:b/>
                        <w:spacing w:val="-5"/>
                        <w:w w:val="10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078" w:rsidRDefault="00372078" w14:paraId="63FFF7E9" w14:textId="77777777">
      <w:r>
        <w:separator/>
      </w:r>
    </w:p>
  </w:footnote>
  <w:footnote w:type="continuationSeparator" w:id="0">
    <w:p w:rsidR="00372078" w:rsidRDefault="00372078" w14:paraId="5E2F6CC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9153F" w:rsidRDefault="00333BE6" w14:paraId="3DA93C12" w14:textId="487FD5FE">
    <w:pPr>
      <w:pStyle w:val="BodyText"/>
      <w:spacing w:line="14" w:lineRule="auto"/>
      <w:ind w:left="0"/>
      <w:jc w:val="left"/>
    </w:pPr>
    <w:r>
      <w:rPr>
        <w:noProof/>
      </w:rPr>
      <mc:AlternateContent>
        <mc:Choice Requires="wps">
          <w:drawing>
            <wp:anchor distT="0" distB="0" distL="0" distR="0" simplePos="0" relativeHeight="251662848" behindDoc="1" locked="0" layoutInCell="1" allowOverlap="1" wp14:anchorId="41C9C0CD" wp14:editId="2CCB5A62">
              <wp:simplePos x="0" y="0"/>
              <wp:positionH relativeFrom="page">
                <wp:posOffset>4883150</wp:posOffset>
              </wp:positionH>
              <wp:positionV relativeFrom="page">
                <wp:posOffset>623570</wp:posOffset>
              </wp:positionV>
              <wp:extent cx="1642745" cy="2222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745" cy="222250"/>
                      </a:xfrm>
                      <a:prstGeom prst="rect">
                        <a:avLst/>
                      </a:prstGeom>
                    </wps:spPr>
                    <wps:txbx>
                      <w:txbxContent>
                        <w:p w:rsidRPr="00742128" w:rsidR="00A9153F" w:rsidP="00742128" w:rsidRDefault="00A9153F" w14:paraId="3B07B48A" w14:textId="33DF7449">
                          <w:pPr>
                            <w:pStyle w:val="BodyText"/>
                            <w:spacing w:line="229" w:lineRule="exact"/>
                            <w:ind w:left="20" w:firstLine="700"/>
                            <w:jc w:val="left"/>
                            <w:rPr>
                              <w:b/>
                              <w:bCs/>
                              <w:color w:val="244061" w:themeColor="accent1" w:themeShade="80"/>
                            </w:rPr>
                          </w:pPr>
                        </w:p>
                      </w:txbxContent>
                    </wps:txbx>
                    <wps:bodyPr wrap="square" lIns="0" tIns="0" rIns="0" bIns="0" rtlCol="0">
                      <a:noAutofit/>
                    </wps:bodyPr>
                  </wps:wsp>
                </a:graphicData>
              </a:graphic>
              <wp14:sizeRelV relativeFrom="margin">
                <wp14:pctHeight>0</wp14:pctHeight>
              </wp14:sizeRelV>
            </wp:anchor>
          </w:drawing>
        </mc:Choice>
        <mc:Fallback>
          <w:pict w14:anchorId="4B1757CF">
            <v:shapetype id="_x0000_t202" coordsize="21600,21600" o:spt="202" path="m,l,21600r21600,l21600,xe" w14:anchorId="41C9C0CD">
              <v:stroke joinstyle="miter"/>
              <v:path gradientshapeok="t" o:connecttype="rect"/>
            </v:shapetype>
            <v:shape id="Textbox 3" style="position:absolute;margin-left:384.5pt;margin-top:49.1pt;width:129.35pt;height:17.5pt;z-index:-2516536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">
              <v:textbox inset="0,0,0,0">
                <w:txbxContent>
                  <w:p w:rsidRPr="00742128" w:rsidR="00A9153F" w:rsidP="00742128" w:rsidRDefault="00A9153F" w14:paraId="672A6659" w14:textId="33DF7449">
                    <w:pPr>
                      <w:pStyle w:val="BodyText"/>
                      <w:spacing w:line="229" w:lineRule="exact"/>
                      <w:ind w:left="20" w:firstLine="700"/>
                      <w:jc w:val="left"/>
                      <w:rPr>
                        <w:b/>
                        <w:bCs/>
                        <w:color w:val="244061" w:themeColor="accent1" w:themeShade="80"/>
                      </w:rPr>
                    </w:pPr>
                  </w:p>
                </w:txbxContent>
              </v:textbox>
              <w10:wrap anchorx="page" anchory="page"/>
            </v:shape>
          </w:pict>
        </mc:Fallback>
      </mc:AlternateContent>
    </w:r>
    <w:r>
      <w:rPr>
        <w:noProof/>
      </w:rPr>
      <w:drawing>
        <wp:anchor distT="0" distB="0" distL="0" distR="0" simplePos="0" relativeHeight="251651584" behindDoc="1" locked="0" layoutInCell="1" allowOverlap="1" wp14:anchorId="589C7DB4" wp14:editId="60B65181">
          <wp:simplePos x="0" y="0"/>
          <wp:positionH relativeFrom="page">
            <wp:posOffset>797051</wp:posOffset>
          </wp:positionH>
          <wp:positionV relativeFrom="page">
            <wp:posOffset>237743</wp:posOffset>
          </wp:positionV>
          <wp:extent cx="1226819" cy="6111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226819" cy="6111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4AD5"/>
    <w:multiLevelType w:val="hybridMultilevel"/>
    <w:tmpl w:val="138C5064"/>
    <w:lvl w:ilvl="0" w:tplc="855A4FFE">
      <w:numFmt w:val="bullet"/>
      <w:lvlText w:val=""/>
      <w:lvlJc w:val="left"/>
      <w:pPr>
        <w:ind w:left="1533" w:hanging="339"/>
      </w:pPr>
      <w:rPr>
        <w:rFonts w:hint="default" w:ascii="Symbol" w:hAnsi="Symbol" w:eastAsia="Symbol" w:cs="Symbol"/>
        <w:b w:val="0"/>
        <w:bCs w:val="0"/>
        <w:i w:val="0"/>
        <w:iCs w:val="0"/>
        <w:spacing w:val="0"/>
        <w:w w:val="101"/>
        <w:sz w:val="20"/>
        <w:szCs w:val="20"/>
        <w:lang w:val="en-US" w:eastAsia="en-US" w:bidi="ar-SA"/>
      </w:rPr>
    </w:lvl>
    <w:lvl w:ilvl="1" w:tplc="17E6458E">
      <w:numFmt w:val="bullet"/>
      <w:lvlText w:val="•"/>
      <w:lvlJc w:val="left"/>
      <w:pPr>
        <w:ind w:left="2312" w:hanging="339"/>
      </w:pPr>
      <w:rPr>
        <w:rFonts w:hint="default"/>
        <w:lang w:val="en-US" w:eastAsia="en-US" w:bidi="ar-SA"/>
      </w:rPr>
    </w:lvl>
    <w:lvl w:ilvl="2" w:tplc="D40C6024">
      <w:numFmt w:val="bullet"/>
      <w:lvlText w:val="•"/>
      <w:lvlJc w:val="left"/>
      <w:pPr>
        <w:ind w:left="3084" w:hanging="339"/>
      </w:pPr>
      <w:rPr>
        <w:rFonts w:hint="default"/>
        <w:lang w:val="en-US" w:eastAsia="en-US" w:bidi="ar-SA"/>
      </w:rPr>
    </w:lvl>
    <w:lvl w:ilvl="3" w:tplc="CE563F46">
      <w:numFmt w:val="bullet"/>
      <w:lvlText w:val="•"/>
      <w:lvlJc w:val="left"/>
      <w:pPr>
        <w:ind w:left="3856" w:hanging="339"/>
      </w:pPr>
      <w:rPr>
        <w:rFonts w:hint="default"/>
        <w:lang w:val="en-US" w:eastAsia="en-US" w:bidi="ar-SA"/>
      </w:rPr>
    </w:lvl>
    <w:lvl w:ilvl="4" w:tplc="DF123DF4">
      <w:numFmt w:val="bullet"/>
      <w:lvlText w:val="•"/>
      <w:lvlJc w:val="left"/>
      <w:pPr>
        <w:ind w:left="4628" w:hanging="339"/>
      </w:pPr>
      <w:rPr>
        <w:rFonts w:hint="default"/>
        <w:lang w:val="en-US" w:eastAsia="en-US" w:bidi="ar-SA"/>
      </w:rPr>
    </w:lvl>
    <w:lvl w:ilvl="5" w:tplc="046E511A">
      <w:numFmt w:val="bullet"/>
      <w:lvlText w:val="•"/>
      <w:lvlJc w:val="left"/>
      <w:pPr>
        <w:ind w:left="5400" w:hanging="339"/>
      </w:pPr>
      <w:rPr>
        <w:rFonts w:hint="default"/>
        <w:lang w:val="en-US" w:eastAsia="en-US" w:bidi="ar-SA"/>
      </w:rPr>
    </w:lvl>
    <w:lvl w:ilvl="6" w:tplc="E54AFC0C">
      <w:numFmt w:val="bullet"/>
      <w:lvlText w:val="•"/>
      <w:lvlJc w:val="left"/>
      <w:pPr>
        <w:ind w:left="6172" w:hanging="339"/>
      </w:pPr>
      <w:rPr>
        <w:rFonts w:hint="default"/>
        <w:lang w:val="en-US" w:eastAsia="en-US" w:bidi="ar-SA"/>
      </w:rPr>
    </w:lvl>
    <w:lvl w:ilvl="7" w:tplc="F436715A">
      <w:numFmt w:val="bullet"/>
      <w:lvlText w:val="•"/>
      <w:lvlJc w:val="left"/>
      <w:pPr>
        <w:ind w:left="6944" w:hanging="339"/>
      </w:pPr>
      <w:rPr>
        <w:rFonts w:hint="default"/>
        <w:lang w:val="en-US" w:eastAsia="en-US" w:bidi="ar-SA"/>
      </w:rPr>
    </w:lvl>
    <w:lvl w:ilvl="8" w:tplc="033A255C">
      <w:numFmt w:val="bullet"/>
      <w:lvlText w:val="•"/>
      <w:lvlJc w:val="left"/>
      <w:pPr>
        <w:ind w:left="7716" w:hanging="339"/>
      </w:pPr>
      <w:rPr>
        <w:rFonts w:hint="default"/>
        <w:lang w:val="en-US" w:eastAsia="en-US" w:bidi="ar-SA"/>
      </w:rPr>
    </w:lvl>
  </w:abstractNum>
  <w:abstractNum w:abstractNumId="1" w15:restartNumberingAfterBreak="0">
    <w:nsid w:val="185111EB"/>
    <w:multiLevelType w:val="hybridMultilevel"/>
    <w:tmpl w:val="24D8BCF6"/>
    <w:lvl w:ilvl="0" w:tplc="DF08CD78">
      <w:numFmt w:val="bullet"/>
      <w:lvlText w:val="-"/>
      <w:lvlJc w:val="left"/>
      <w:pPr>
        <w:ind w:left="1533" w:hanging="339"/>
      </w:pPr>
      <w:rPr>
        <w:rFonts w:hint="default" w:ascii="Calibri" w:hAnsi="Calibri" w:eastAsia="Calibri" w:cs="Calibri"/>
        <w:b w:val="0"/>
        <w:bCs w:val="0"/>
        <w:i w:val="0"/>
        <w:iCs w:val="0"/>
        <w:spacing w:val="0"/>
        <w:w w:val="101"/>
        <w:sz w:val="20"/>
        <w:szCs w:val="20"/>
        <w:lang w:val="en-US" w:eastAsia="en-US" w:bidi="ar-SA"/>
      </w:rPr>
    </w:lvl>
    <w:lvl w:ilvl="1" w:tplc="ED58EE1C">
      <w:numFmt w:val="bullet"/>
      <w:lvlText w:val="•"/>
      <w:lvlJc w:val="left"/>
      <w:pPr>
        <w:ind w:left="2312" w:hanging="339"/>
      </w:pPr>
      <w:rPr>
        <w:rFonts w:hint="default"/>
        <w:lang w:val="en-US" w:eastAsia="en-US" w:bidi="ar-SA"/>
      </w:rPr>
    </w:lvl>
    <w:lvl w:ilvl="2" w:tplc="5CC44052">
      <w:numFmt w:val="bullet"/>
      <w:lvlText w:val="•"/>
      <w:lvlJc w:val="left"/>
      <w:pPr>
        <w:ind w:left="3084" w:hanging="339"/>
      </w:pPr>
      <w:rPr>
        <w:rFonts w:hint="default"/>
        <w:lang w:val="en-US" w:eastAsia="en-US" w:bidi="ar-SA"/>
      </w:rPr>
    </w:lvl>
    <w:lvl w:ilvl="3" w:tplc="14B0197C">
      <w:numFmt w:val="bullet"/>
      <w:lvlText w:val="•"/>
      <w:lvlJc w:val="left"/>
      <w:pPr>
        <w:ind w:left="3856" w:hanging="339"/>
      </w:pPr>
      <w:rPr>
        <w:rFonts w:hint="default"/>
        <w:lang w:val="en-US" w:eastAsia="en-US" w:bidi="ar-SA"/>
      </w:rPr>
    </w:lvl>
    <w:lvl w:ilvl="4" w:tplc="21ECE352">
      <w:numFmt w:val="bullet"/>
      <w:lvlText w:val="•"/>
      <w:lvlJc w:val="left"/>
      <w:pPr>
        <w:ind w:left="4628" w:hanging="339"/>
      </w:pPr>
      <w:rPr>
        <w:rFonts w:hint="default"/>
        <w:lang w:val="en-US" w:eastAsia="en-US" w:bidi="ar-SA"/>
      </w:rPr>
    </w:lvl>
    <w:lvl w:ilvl="5" w:tplc="41E666CE">
      <w:numFmt w:val="bullet"/>
      <w:lvlText w:val="•"/>
      <w:lvlJc w:val="left"/>
      <w:pPr>
        <w:ind w:left="5400" w:hanging="339"/>
      </w:pPr>
      <w:rPr>
        <w:rFonts w:hint="default"/>
        <w:lang w:val="en-US" w:eastAsia="en-US" w:bidi="ar-SA"/>
      </w:rPr>
    </w:lvl>
    <w:lvl w:ilvl="6" w:tplc="622A3C4C">
      <w:numFmt w:val="bullet"/>
      <w:lvlText w:val="•"/>
      <w:lvlJc w:val="left"/>
      <w:pPr>
        <w:ind w:left="6172" w:hanging="339"/>
      </w:pPr>
      <w:rPr>
        <w:rFonts w:hint="default"/>
        <w:lang w:val="en-US" w:eastAsia="en-US" w:bidi="ar-SA"/>
      </w:rPr>
    </w:lvl>
    <w:lvl w:ilvl="7" w:tplc="B3B6C180">
      <w:numFmt w:val="bullet"/>
      <w:lvlText w:val="•"/>
      <w:lvlJc w:val="left"/>
      <w:pPr>
        <w:ind w:left="6944" w:hanging="339"/>
      </w:pPr>
      <w:rPr>
        <w:rFonts w:hint="default"/>
        <w:lang w:val="en-US" w:eastAsia="en-US" w:bidi="ar-SA"/>
      </w:rPr>
    </w:lvl>
    <w:lvl w:ilvl="8" w:tplc="E174BAA6">
      <w:numFmt w:val="bullet"/>
      <w:lvlText w:val="•"/>
      <w:lvlJc w:val="left"/>
      <w:pPr>
        <w:ind w:left="7716" w:hanging="339"/>
      </w:pPr>
      <w:rPr>
        <w:rFonts w:hint="default"/>
        <w:lang w:val="en-US" w:eastAsia="en-US" w:bidi="ar-SA"/>
      </w:rPr>
    </w:lvl>
  </w:abstractNum>
  <w:abstractNum w:abstractNumId="2" w15:restartNumberingAfterBreak="0">
    <w:nsid w:val="1CB741F7"/>
    <w:multiLevelType w:val="multilevel"/>
    <w:tmpl w:val="D3D07A94"/>
    <w:lvl w:ilvl="0">
      <w:start w:val="7"/>
      <w:numFmt w:val="decimal"/>
      <w:lvlText w:val="%1"/>
      <w:lvlJc w:val="left"/>
      <w:pPr>
        <w:ind w:left="1360" w:hanging="504"/>
        <w:jc w:val="left"/>
      </w:pPr>
      <w:rPr>
        <w:rFonts w:hint="default"/>
        <w:lang w:val="en-US" w:eastAsia="en-US" w:bidi="ar-SA"/>
      </w:rPr>
    </w:lvl>
    <w:lvl w:ilvl="1">
      <w:start w:val="1"/>
      <w:numFmt w:val="decimal"/>
      <w:lvlText w:val="%1.%2"/>
      <w:lvlJc w:val="left"/>
      <w:pPr>
        <w:ind w:left="1360" w:hanging="504"/>
        <w:jc w:val="left"/>
      </w:pPr>
      <w:rPr>
        <w:rFonts w:hint="default"/>
        <w:lang w:val="en-US" w:eastAsia="en-US" w:bidi="ar-SA"/>
      </w:rPr>
    </w:lvl>
    <w:lvl w:ilvl="2">
      <w:start w:val="5"/>
      <w:numFmt w:val="decimal"/>
      <w:lvlText w:val="%1.%2.%3."/>
      <w:lvlJc w:val="left"/>
      <w:pPr>
        <w:ind w:left="1360" w:hanging="504"/>
        <w:jc w:val="left"/>
      </w:pPr>
      <w:rPr>
        <w:rFonts w:hint="default" w:ascii="Calibri" w:hAnsi="Calibri" w:eastAsia="Calibri" w:cs="Calibri"/>
        <w:b w:val="0"/>
        <w:bCs w:val="0"/>
        <w:i w:val="0"/>
        <w:iCs w:val="0"/>
        <w:color w:val="445269"/>
        <w:spacing w:val="-6"/>
        <w:w w:val="98"/>
        <w:sz w:val="20"/>
        <w:szCs w:val="20"/>
        <w:lang w:val="en-US" w:eastAsia="en-US" w:bidi="ar-SA"/>
      </w:rPr>
    </w:lvl>
    <w:lvl w:ilvl="3">
      <w:start w:val="1"/>
      <w:numFmt w:val="decimal"/>
      <w:lvlText w:val="%1.%2.%3.%4"/>
      <w:lvlJc w:val="left"/>
      <w:pPr>
        <w:ind w:left="856" w:hanging="612"/>
        <w:jc w:val="left"/>
      </w:pPr>
      <w:rPr>
        <w:rFonts w:hint="default" w:ascii="Calibri" w:hAnsi="Calibri" w:eastAsia="Calibri" w:cs="Calibri"/>
        <w:b w:val="0"/>
        <w:bCs w:val="0"/>
        <w:i w:val="0"/>
        <w:iCs w:val="0"/>
        <w:color w:val="445269"/>
        <w:spacing w:val="-6"/>
        <w:w w:val="98"/>
        <w:sz w:val="20"/>
        <w:szCs w:val="20"/>
        <w:lang w:val="en-US" w:eastAsia="en-US" w:bidi="ar-SA"/>
      </w:rPr>
    </w:lvl>
    <w:lvl w:ilvl="4">
      <w:numFmt w:val="bullet"/>
      <w:lvlText w:val="•"/>
      <w:lvlJc w:val="left"/>
      <w:pPr>
        <w:ind w:left="3993" w:hanging="612"/>
      </w:pPr>
      <w:rPr>
        <w:rFonts w:hint="default"/>
        <w:lang w:val="en-US" w:eastAsia="en-US" w:bidi="ar-SA"/>
      </w:rPr>
    </w:lvl>
    <w:lvl w:ilvl="5">
      <w:numFmt w:val="bullet"/>
      <w:lvlText w:val="•"/>
      <w:lvlJc w:val="left"/>
      <w:pPr>
        <w:ind w:left="4871" w:hanging="612"/>
      </w:pPr>
      <w:rPr>
        <w:rFonts w:hint="default"/>
        <w:lang w:val="en-US" w:eastAsia="en-US" w:bidi="ar-SA"/>
      </w:rPr>
    </w:lvl>
    <w:lvl w:ilvl="6">
      <w:numFmt w:val="bullet"/>
      <w:lvlText w:val="•"/>
      <w:lvlJc w:val="left"/>
      <w:pPr>
        <w:ind w:left="5748" w:hanging="612"/>
      </w:pPr>
      <w:rPr>
        <w:rFonts w:hint="default"/>
        <w:lang w:val="en-US" w:eastAsia="en-US" w:bidi="ar-SA"/>
      </w:rPr>
    </w:lvl>
    <w:lvl w:ilvl="7">
      <w:numFmt w:val="bullet"/>
      <w:lvlText w:val="•"/>
      <w:lvlJc w:val="left"/>
      <w:pPr>
        <w:ind w:left="6626" w:hanging="612"/>
      </w:pPr>
      <w:rPr>
        <w:rFonts w:hint="default"/>
        <w:lang w:val="en-US" w:eastAsia="en-US" w:bidi="ar-SA"/>
      </w:rPr>
    </w:lvl>
    <w:lvl w:ilvl="8">
      <w:numFmt w:val="bullet"/>
      <w:lvlText w:val="•"/>
      <w:lvlJc w:val="left"/>
      <w:pPr>
        <w:ind w:left="7504" w:hanging="612"/>
      </w:pPr>
      <w:rPr>
        <w:rFonts w:hint="default"/>
        <w:lang w:val="en-US" w:eastAsia="en-US" w:bidi="ar-SA"/>
      </w:rPr>
    </w:lvl>
  </w:abstractNum>
  <w:abstractNum w:abstractNumId="3" w15:restartNumberingAfterBreak="0">
    <w:nsid w:val="27C908EE"/>
    <w:multiLevelType w:val="multilevel"/>
    <w:tmpl w:val="9D80AF38"/>
    <w:lvl w:ilvl="0">
      <w:start w:val="12"/>
      <w:numFmt w:val="decimal"/>
      <w:lvlText w:val="%1"/>
      <w:lvlJc w:val="left"/>
      <w:pPr>
        <w:ind w:left="1260" w:hanging="404"/>
        <w:jc w:val="left"/>
      </w:pPr>
      <w:rPr>
        <w:rFonts w:hint="default"/>
        <w:lang w:val="en-US" w:eastAsia="en-US" w:bidi="ar-SA"/>
      </w:rPr>
    </w:lvl>
    <w:lvl w:ilvl="1">
      <w:start w:val="1"/>
      <w:numFmt w:val="decimal"/>
      <w:lvlText w:val="%1.%2"/>
      <w:lvlJc w:val="left"/>
      <w:pPr>
        <w:ind w:left="1260" w:hanging="404"/>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2860" w:hanging="404"/>
      </w:pPr>
      <w:rPr>
        <w:rFonts w:hint="default"/>
        <w:lang w:val="en-US" w:eastAsia="en-US" w:bidi="ar-SA"/>
      </w:rPr>
    </w:lvl>
    <w:lvl w:ilvl="3">
      <w:numFmt w:val="bullet"/>
      <w:lvlText w:val="•"/>
      <w:lvlJc w:val="left"/>
      <w:pPr>
        <w:ind w:left="3660" w:hanging="404"/>
      </w:pPr>
      <w:rPr>
        <w:rFonts w:hint="default"/>
        <w:lang w:val="en-US" w:eastAsia="en-US" w:bidi="ar-SA"/>
      </w:rPr>
    </w:lvl>
    <w:lvl w:ilvl="4">
      <w:numFmt w:val="bullet"/>
      <w:lvlText w:val="•"/>
      <w:lvlJc w:val="left"/>
      <w:pPr>
        <w:ind w:left="4460" w:hanging="404"/>
      </w:pPr>
      <w:rPr>
        <w:rFonts w:hint="default"/>
        <w:lang w:val="en-US" w:eastAsia="en-US" w:bidi="ar-SA"/>
      </w:rPr>
    </w:lvl>
    <w:lvl w:ilvl="5">
      <w:numFmt w:val="bullet"/>
      <w:lvlText w:val="•"/>
      <w:lvlJc w:val="left"/>
      <w:pPr>
        <w:ind w:left="5260" w:hanging="404"/>
      </w:pPr>
      <w:rPr>
        <w:rFonts w:hint="default"/>
        <w:lang w:val="en-US" w:eastAsia="en-US" w:bidi="ar-SA"/>
      </w:rPr>
    </w:lvl>
    <w:lvl w:ilvl="6">
      <w:numFmt w:val="bullet"/>
      <w:lvlText w:val="•"/>
      <w:lvlJc w:val="left"/>
      <w:pPr>
        <w:ind w:left="6060" w:hanging="404"/>
      </w:pPr>
      <w:rPr>
        <w:rFonts w:hint="default"/>
        <w:lang w:val="en-US" w:eastAsia="en-US" w:bidi="ar-SA"/>
      </w:rPr>
    </w:lvl>
    <w:lvl w:ilvl="7">
      <w:numFmt w:val="bullet"/>
      <w:lvlText w:val="•"/>
      <w:lvlJc w:val="left"/>
      <w:pPr>
        <w:ind w:left="6860" w:hanging="404"/>
      </w:pPr>
      <w:rPr>
        <w:rFonts w:hint="default"/>
        <w:lang w:val="en-US" w:eastAsia="en-US" w:bidi="ar-SA"/>
      </w:rPr>
    </w:lvl>
    <w:lvl w:ilvl="8">
      <w:numFmt w:val="bullet"/>
      <w:lvlText w:val="•"/>
      <w:lvlJc w:val="left"/>
      <w:pPr>
        <w:ind w:left="7660" w:hanging="404"/>
      </w:pPr>
      <w:rPr>
        <w:rFonts w:hint="default"/>
        <w:lang w:val="en-US" w:eastAsia="en-US" w:bidi="ar-SA"/>
      </w:rPr>
    </w:lvl>
  </w:abstractNum>
  <w:abstractNum w:abstractNumId="4" w15:restartNumberingAfterBreak="0">
    <w:nsid w:val="3C5679AC"/>
    <w:multiLevelType w:val="multilevel"/>
    <w:tmpl w:val="025024A2"/>
    <w:lvl w:ilvl="0">
      <w:start w:val="5"/>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start w:val="1"/>
      <w:numFmt w:val="decimal"/>
      <w:lvlText w:val="%1.%2.%3."/>
      <w:lvlJc w:val="left"/>
      <w:pPr>
        <w:ind w:left="1375" w:hanging="519"/>
        <w:jc w:val="left"/>
      </w:pPr>
      <w:rPr>
        <w:rFonts w:hint="default" w:ascii="Calibri" w:hAnsi="Calibri" w:eastAsia="Calibri" w:cs="Calibri"/>
        <w:b/>
        <w:bCs/>
        <w:i w:val="0"/>
        <w:iCs w:val="0"/>
        <w:color w:val="445269"/>
        <w:spacing w:val="-2"/>
        <w:w w:val="100"/>
        <w:sz w:val="20"/>
        <w:szCs w:val="20"/>
        <w:lang w:val="en-US" w:eastAsia="en-US" w:bidi="ar-SA"/>
      </w:rPr>
    </w:lvl>
    <w:lvl w:ilvl="3">
      <w:numFmt w:val="bullet"/>
      <w:lvlText w:val="•"/>
      <w:lvlJc w:val="left"/>
      <w:pPr>
        <w:ind w:left="3131" w:hanging="519"/>
      </w:pPr>
      <w:rPr>
        <w:rFonts w:hint="default"/>
        <w:lang w:val="en-US" w:eastAsia="en-US" w:bidi="ar-SA"/>
      </w:rPr>
    </w:lvl>
    <w:lvl w:ilvl="4">
      <w:numFmt w:val="bullet"/>
      <w:lvlText w:val="•"/>
      <w:lvlJc w:val="left"/>
      <w:pPr>
        <w:ind w:left="4006" w:hanging="519"/>
      </w:pPr>
      <w:rPr>
        <w:rFonts w:hint="default"/>
        <w:lang w:val="en-US" w:eastAsia="en-US" w:bidi="ar-SA"/>
      </w:rPr>
    </w:lvl>
    <w:lvl w:ilvl="5">
      <w:numFmt w:val="bullet"/>
      <w:lvlText w:val="•"/>
      <w:lvlJc w:val="left"/>
      <w:pPr>
        <w:ind w:left="4882" w:hanging="519"/>
      </w:pPr>
      <w:rPr>
        <w:rFonts w:hint="default"/>
        <w:lang w:val="en-US" w:eastAsia="en-US" w:bidi="ar-SA"/>
      </w:rPr>
    </w:lvl>
    <w:lvl w:ilvl="6">
      <w:numFmt w:val="bullet"/>
      <w:lvlText w:val="•"/>
      <w:lvlJc w:val="left"/>
      <w:pPr>
        <w:ind w:left="5757" w:hanging="519"/>
      </w:pPr>
      <w:rPr>
        <w:rFonts w:hint="default"/>
        <w:lang w:val="en-US" w:eastAsia="en-US" w:bidi="ar-SA"/>
      </w:rPr>
    </w:lvl>
    <w:lvl w:ilvl="7">
      <w:numFmt w:val="bullet"/>
      <w:lvlText w:val="•"/>
      <w:lvlJc w:val="left"/>
      <w:pPr>
        <w:ind w:left="6633" w:hanging="519"/>
      </w:pPr>
      <w:rPr>
        <w:rFonts w:hint="default"/>
        <w:lang w:val="en-US" w:eastAsia="en-US" w:bidi="ar-SA"/>
      </w:rPr>
    </w:lvl>
    <w:lvl w:ilvl="8">
      <w:numFmt w:val="bullet"/>
      <w:lvlText w:val="•"/>
      <w:lvlJc w:val="left"/>
      <w:pPr>
        <w:ind w:left="7508" w:hanging="519"/>
      </w:pPr>
      <w:rPr>
        <w:rFonts w:hint="default"/>
        <w:lang w:val="en-US" w:eastAsia="en-US" w:bidi="ar-SA"/>
      </w:rPr>
    </w:lvl>
  </w:abstractNum>
  <w:abstractNum w:abstractNumId="5" w15:restartNumberingAfterBreak="0">
    <w:nsid w:val="43BB2252"/>
    <w:multiLevelType w:val="multilevel"/>
    <w:tmpl w:val="B1DCF5E6"/>
    <w:lvl w:ilvl="0">
      <w:start w:val="7"/>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start w:val="1"/>
      <w:numFmt w:val="decimal"/>
      <w:lvlText w:val="%1.%2.%3"/>
      <w:lvlJc w:val="left"/>
      <w:pPr>
        <w:ind w:left="1312" w:hanging="456"/>
        <w:jc w:val="left"/>
      </w:pPr>
      <w:rPr>
        <w:rFonts w:hint="default" w:ascii="Calibri" w:hAnsi="Calibri" w:eastAsia="Calibri" w:cs="Calibri"/>
        <w:b w:val="0"/>
        <w:bCs w:val="0"/>
        <w:i w:val="0"/>
        <w:iCs w:val="0"/>
        <w:color w:val="445269"/>
        <w:spacing w:val="-6"/>
        <w:w w:val="98"/>
        <w:sz w:val="20"/>
        <w:szCs w:val="20"/>
        <w:lang w:val="en-US" w:eastAsia="en-US" w:bidi="ar-SA"/>
      </w:rPr>
    </w:lvl>
    <w:lvl w:ilvl="3">
      <w:numFmt w:val="bullet"/>
      <w:lvlText w:val="-"/>
      <w:lvlJc w:val="left"/>
      <w:pPr>
        <w:ind w:left="1248" w:hanging="392"/>
      </w:pPr>
      <w:rPr>
        <w:rFonts w:hint="default" w:ascii="Calibri" w:hAnsi="Calibri" w:eastAsia="Calibri" w:cs="Calibri"/>
        <w:b w:val="0"/>
        <w:bCs w:val="0"/>
        <w:i w:val="0"/>
        <w:iCs w:val="0"/>
        <w:spacing w:val="0"/>
        <w:w w:val="101"/>
        <w:sz w:val="20"/>
        <w:szCs w:val="20"/>
        <w:lang w:val="en-US" w:eastAsia="en-US" w:bidi="ar-SA"/>
      </w:rPr>
    </w:lvl>
    <w:lvl w:ilvl="4">
      <w:numFmt w:val="bullet"/>
      <w:lvlText w:val="•"/>
      <w:lvlJc w:val="left"/>
      <w:pPr>
        <w:ind w:left="2488" w:hanging="392"/>
      </w:pPr>
      <w:rPr>
        <w:rFonts w:hint="default"/>
        <w:lang w:val="en-US" w:eastAsia="en-US" w:bidi="ar-SA"/>
      </w:rPr>
    </w:lvl>
    <w:lvl w:ilvl="5">
      <w:numFmt w:val="bullet"/>
      <w:lvlText w:val="•"/>
      <w:lvlJc w:val="left"/>
      <w:pPr>
        <w:ind w:left="3617" w:hanging="392"/>
      </w:pPr>
      <w:rPr>
        <w:rFonts w:hint="default"/>
        <w:lang w:val="en-US" w:eastAsia="en-US" w:bidi="ar-SA"/>
      </w:rPr>
    </w:lvl>
    <w:lvl w:ilvl="6">
      <w:numFmt w:val="bullet"/>
      <w:lvlText w:val="•"/>
      <w:lvlJc w:val="left"/>
      <w:pPr>
        <w:ind w:left="4745" w:hanging="392"/>
      </w:pPr>
      <w:rPr>
        <w:rFonts w:hint="default"/>
        <w:lang w:val="en-US" w:eastAsia="en-US" w:bidi="ar-SA"/>
      </w:rPr>
    </w:lvl>
    <w:lvl w:ilvl="7">
      <w:numFmt w:val="bullet"/>
      <w:lvlText w:val="•"/>
      <w:lvlJc w:val="left"/>
      <w:pPr>
        <w:ind w:left="5874" w:hanging="392"/>
      </w:pPr>
      <w:rPr>
        <w:rFonts w:hint="default"/>
        <w:lang w:val="en-US" w:eastAsia="en-US" w:bidi="ar-SA"/>
      </w:rPr>
    </w:lvl>
    <w:lvl w:ilvl="8">
      <w:numFmt w:val="bullet"/>
      <w:lvlText w:val="•"/>
      <w:lvlJc w:val="left"/>
      <w:pPr>
        <w:ind w:left="7002" w:hanging="392"/>
      </w:pPr>
      <w:rPr>
        <w:rFonts w:hint="default"/>
        <w:lang w:val="en-US" w:eastAsia="en-US" w:bidi="ar-SA"/>
      </w:rPr>
    </w:lvl>
  </w:abstractNum>
  <w:abstractNum w:abstractNumId="6" w15:restartNumberingAfterBreak="0">
    <w:nsid w:val="48EC431C"/>
    <w:multiLevelType w:val="multilevel"/>
    <w:tmpl w:val="86D040B0"/>
    <w:lvl w:ilvl="0">
      <w:start w:val="1"/>
      <w:numFmt w:val="decimal"/>
      <w:lvlText w:val="%1"/>
      <w:lvlJc w:val="left"/>
      <w:pPr>
        <w:ind w:left="1528" w:hanging="672"/>
        <w:jc w:val="left"/>
      </w:pPr>
      <w:rPr>
        <w:rFonts w:hint="default"/>
        <w:lang w:val="en-US" w:eastAsia="en-US" w:bidi="ar-SA"/>
      </w:rPr>
    </w:lvl>
    <w:lvl w:ilvl="1">
      <w:start w:val="1"/>
      <w:numFmt w:val="decimal"/>
      <w:lvlText w:val="%1.%2"/>
      <w:lvlJc w:val="left"/>
      <w:pPr>
        <w:ind w:left="1528" w:hanging="672"/>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3068" w:hanging="672"/>
      </w:pPr>
      <w:rPr>
        <w:rFonts w:hint="default"/>
        <w:lang w:val="en-US" w:eastAsia="en-US" w:bidi="ar-SA"/>
      </w:rPr>
    </w:lvl>
    <w:lvl w:ilvl="3">
      <w:numFmt w:val="bullet"/>
      <w:lvlText w:val="•"/>
      <w:lvlJc w:val="left"/>
      <w:pPr>
        <w:ind w:left="3842" w:hanging="672"/>
      </w:pPr>
      <w:rPr>
        <w:rFonts w:hint="default"/>
        <w:lang w:val="en-US" w:eastAsia="en-US" w:bidi="ar-SA"/>
      </w:rPr>
    </w:lvl>
    <w:lvl w:ilvl="4">
      <w:numFmt w:val="bullet"/>
      <w:lvlText w:val="•"/>
      <w:lvlJc w:val="left"/>
      <w:pPr>
        <w:ind w:left="4616" w:hanging="672"/>
      </w:pPr>
      <w:rPr>
        <w:rFonts w:hint="default"/>
        <w:lang w:val="en-US" w:eastAsia="en-US" w:bidi="ar-SA"/>
      </w:rPr>
    </w:lvl>
    <w:lvl w:ilvl="5">
      <w:numFmt w:val="bullet"/>
      <w:lvlText w:val="•"/>
      <w:lvlJc w:val="left"/>
      <w:pPr>
        <w:ind w:left="5390" w:hanging="672"/>
      </w:pPr>
      <w:rPr>
        <w:rFonts w:hint="default"/>
        <w:lang w:val="en-US" w:eastAsia="en-US" w:bidi="ar-SA"/>
      </w:rPr>
    </w:lvl>
    <w:lvl w:ilvl="6">
      <w:numFmt w:val="bullet"/>
      <w:lvlText w:val="•"/>
      <w:lvlJc w:val="left"/>
      <w:pPr>
        <w:ind w:left="6164" w:hanging="672"/>
      </w:pPr>
      <w:rPr>
        <w:rFonts w:hint="default"/>
        <w:lang w:val="en-US" w:eastAsia="en-US" w:bidi="ar-SA"/>
      </w:rPr>
    </w:lvl>
    <w:lvl w:ilvl="7">
      <w:numFmt w:val="bullet"/>
      <w:lvlText w:val="•"/>
      <w:lvlJc w:val="left"/>
      <w:pPr>
        <w:ind w:left="6938" w:hanging="672"/>
      </w:pPr>
      <w:rPr>
        <w:rFonts w:hint="default"/>
        <w:lang w:val="en-US" w:eastAsia="en-US" w:bidi="ar-SA"/>
      </w:rPr>
    </w:lvl>
    <w:lvl w:ilvl="8">
      <w:numFmt w:val="bullet"/>
      <w:lvlText w:val="•"/>
      <w:lvlJc w:val="left"/>
      <w:pPr>
        <w:ind w:left="7712" w:hanging="672"/>
      </w:pPr>
      <w:rPr>
        <w:rFonts w:hint="default"/>
        <w:lang w:val="en-US" w:eastAsia="en-US" w:bidi="ar-SA"/>
      </w:rPr>
    </w:lvl>
  </w:abstractNum>
  <w:abstractNum w:abstractNumId="7" w15:restartNumberingAfterBreak="0">
    <w:nsid w:val="49C6053C"/>
    <w:multiLevelType w:val="multilevel"/>
    <w:tmpl w:val="D9D20E60"/>
    <w:lvl w:ilvl="0">
      <w:start w:val="1"/>
      <w:numFmt w:val="decimal"/>
      <w:lvlText w:val="%1"/>
      <w:lvlJc w:val="left"/>
      <w:pPr>
        <w:ind w:left="1528" w:hanging="672"/>
        <w:jc w:val="left"/>
      </w:pPr>
      <w:rPr>
        <w:rFonts w:hint="default"/>
        <w:lang w:val="en-US" w:eastAsia="en-US" w:bidi="ar-SA"/>
      </w:rPr>
    </w:lvl>
    <w:lvl w:ilvl="1">
      <w:start w:val="1"/>
      <w:numFmt w:val="decimal"/>
      <w:lvlText w:val="%1.%2"/>
      <w:lvlJc w:val="left"/>
      <w:pPr>
        <w:ind w:left="1528" w:hanging="672"/>
        <w:jc w:val="left"/>
      </w:pPr>
      <w:rPr>
        <w:rFonts w:hint="default" w:ascii="Calibri" w:hAnsi="Calibri" w:eastAsia="Calibri" w:cs="Calibri"/>
        <w:b w:val="0"/>
        <w:bCs w:val="0"/>
        <w:i w:val="0"/>
        <w:iCs w:val="0"/>
        <w:color w:val="445269"/>
        <w:spacing w:val="-6"/>
        <w:w w:val="98"/>
        <w:sz w:val="20"/>
        <w:szCs w:val="20"/>
        <w:lang w:val="en-US" w:eastAsia="en-US" w:bidi="ar-SA"/>
      </w:rPr>
    </w:lvl>
    <w:lvl w:ilvl="2">
      <w:numFmt w:val="bullet"/>
      <w:lvlText w:val="•"/>
      <w:lvlJc w:val="left"/>
      <w:pPr>
        <w:ind w:left="3068" w:hanging="672"/>
      </w:pPr>
      <w:rPr>
        <w:rFonts w:hint="default"/>
        <w:lang w:val="en-US" w:eastAsia="en-US" w:bidi="ar-SA"/>
      </w:rPr>
    </w:lvl>
    <w:lvl w:ilvl="3">
      <w:numFmt w:val="bullet"/>
      <w:lvlText w:val="•"/>
      <w:lvlJc w:val="left"/>
      <w:pPr>
        <w:ind w:left="3842" w:hanging="672"/>
      </w:pPr>
      <w:rPr>
        <w:rFonts w:hint="default"/>
        <w:lang w:val="en-US" w:eastAsia="en-US" w:bidi="ar-SA"/>
      </w:rPr>
    </w:lvl>
    <w:lvl w:ilvl="4">
      <w:numFmt w:val="bullet"/>
      <w:lvlText w:val="•"/>
      <w:lvlJc w:val="left"/>
      <w:pPr>
        <w:ind w:left="4616" w:hanging="672"/>
      </w:pPr>
      <w:rPr>
        <w:rFonts w:hint="default"/>
        <w:lang w:val="en-US" w:eastAsia="en-US" w:bidi="ar-SA"/>
      </w:rPr>
    </w:lvl>
    <w:lvl w:ilvl="5">
      <w:numFmt w:val="bullet"/>
      <w:lvlText w:val="•"/>
      <w:lvlJc w:val="left"/>
      <w:pPr>
        <w:ind w:left="5390" w:hanging="672"/>
      </w:pPr>
      <w:rPr>
        <w:rFonts w:hint="default"/>
        <w:lang w:val="en-US" w:eastAsia="en-US" w:bidi="ar-SA"/>
      </w:rPr>
    </w:lvl>
    <w:lvl w:ilvl="6">
      <w:numFmt w:val="bullet"/>
      <w:lvlText w:val="•"/>
      <w:lvlJc w:val="left"/>
      <w:pPr>
        <w:ind w:left="6164" w:hanging="672"/>
      </w:pPr>
      <w:rPr>
        <w:rFonts w:hint="default"/>
        <w:lang w:val="en-US" w:eastAsia="en-US" w:bidi="ar-SA"/>
      </w:rPr>
    </w:lvl>
    <w:lvl w:ilvl="7">
      <w:numFmt w:val="bullet"/>
      <w:lvlText w:val="•"/>
      <w:lvlJc w:val="left"/>
      <w:pPr>
        <w:ind w:left="6938" w:hanging="672"/>
      </w:pPr>
      <w:rPr>
        <w:rFonts w:hint="default"/>
        <w:lang w:val="en-US" w:eastAsia="en-US" w:bidi="ar-SA"/>
      </w:rPr>
    </w:lvl>
    <w:lvl w:ilvl="8">
      <w:numFmt w:val="bullet"/>
      <w:lvlText w:val="•"/>
      <w:lvlJc w:val="left"/>
      <w:pPr>
        <w:ind w:left="7712" w:hanging="672"/>
      </w:pPr>
      <w:rPr>
        <w:rFonts w:hint="default"/>
        <w:lang w:val="en-US" w:eastAsia="en-US" w:bidi="ar-SA"/>
      </w:rPr>
    </w:lvl>
  </w:abstractNum>
  <w:abstractNum w:abstractNumId="8" w15:restartNumberingAfterBreak="0">
    <w:nsid w:val="4D2B21F2"/>
    <w:multiLevelType w:val="hybridMultilevel"/>
    <w:tmpl w:val="FE9EBAC2"/>
    <w:lvl w:ilvl="0" w:tplc="3D82F3C0">
      <w:numFmt w:val="bullet"/>
      <w:lvlText w:val="-"/>
      <w:lvlJc w:val="left"/>
      <w:pPr>
        <w:ind w:left="1360" w:hanging="632"/>
      </w:pPr>
      <w:rPr>
        <w:rFonts w:hint="default" w:ascii="Calibri" w:hAnsi="Calibri" w:eastAsia="Calibri" w:cs="Calibri"/>
        <w:b w:val="0"/>
        <w:bCs w:val="0"/>
        <w:i w:val="0"/>
        <w:iCs w:val="0"/>
        <w:spacing w:val="0"/>
        <w:w w:val="101"/>
        <w:sz w:val="20"/>
        <w:szCs w:val="20"/>
        <w:lang w:val="en-US" w:eastAsia="en-US" w:bidi="ar-SA"/>
      </w:rPr>
    </w:lvl>
    <w:lvl w:ilvl="1" w:tplc="A3AEDA22">
      <w:numFmt w:val="bullet"/>
      <w:lvlText w:val="•"/>
      <w:lvlJc w:val="left"/>
      <w:pPr>
        <w:ind w:left="2150" w:hanging="632"/>
      </w:pPr>
      <w:rPr>
        <w:rFonts w:hint="default"/>
        <w:lang w:val="en-US" w:eastAsia="en-US" w:bidi="ar-SA"/>
      </w:rPr>
    </w:lvl>
    <w:lvl w:ilvl="2" w:tplc="C22A5102">
      <w:numFmt w:val="bullet"/>
      <w:lvlText w:val="•"/>
      <w:lvlJc w:val="left"/>
      <w:pPr>
        <w:ind w:left="2940" w:hanging="632"/>
      </w:pPr>
      <w:rPr>
        <w:rFonts w:hint="default"/>
        <w:lang w:val="en-US" w:eastAsia="en-US" w:bidi="ar-SA"/>
      </w:rPr>
    </w:lvl>
    <w:lvl w:ilvl="3" w:tplc="26A4D484">
      <w:numFmt w:val="bullet"/>
      <w:lvlText w:val="•"/>
      <w:lvlJc w:val="left"/>
      <w:pPr>
        <w:ind w:left="3730" w:hanging="632"/>
      </w:pPr>
      <w:rPr>
        <w:rFonts w:hint="default"/>
        <w:lang w:val="en-US" w:eastAsia="en-US" w:bidi="ar-SA"/>
      </w:rPr>
    </w:lvl>
    <w:lvl w:ilvl="4" w:tplc="8B12D742">
      <w:numFmt w:val="bullet"/>
      <w:lvlText w:val="•"/>
      <w:lvlJc w:val="left"/>
      <w:pPr>
        <w:ind w:left="4520" w:hanging="632"/>
      </w:pPr>
      <w:rPr>
        <w:rFonts w:hint="default"/>
        <w:lang w:val="en-US" w:eastAsia="en-US" w:bidi="ar-SA"/>
      </w:rPr>
    </w:lvl>
    <w:lvl w:ilvl="5" w:tplc="A5EE0D54">
      <w:numFmt w:val="bullet"/>
      <w:lvlText w:val="•"/>
      <w:lvlJc w:val="left"/>
      <w:pPr>
        <w:ind w:left="5310" w:hanging="632"/>
      </w:pPr>
      <w:rPr>
        <w:rFonts w:hint="default"/>
        <w:lang w:val="en-US" w:eastAsia="en-US" w:bidi="ar-SA"/>
      </w:rPr>
    </w:lvl>
    <w:lvl w:ilvl="6" w:tplc="CA026806">
      <w:numFmt w:val="bullet"/>
      <w:lvlText w:val="•"/>
      <w:lvlJc w:val="left"/>
      <w:pPr>
        <w:ind w:left="6100" w:hanging="632"/>
      </w:pPr>
      <w:rPr>
        <w:rFonts w:hint="default"/>
        <w:lang w:val="en-US" w:eastAsia="en-US" w:bidi="ar-SA"/>
      </w:rPr>
    </w:lvl>
    <w:lvl w:ilvl="7" w:tplc="04C67BD0">
      <w:numFmt w:val="bullet"/>
      <w:lvlText w:val="•"/>
      <w:lvlJc w:val="left"/>
      <w:pPr>
        <w:ind w:left="6890" w:hanging="632"/>
      </w:pPr>
      <w:rPr>
        <w:rFonts w:hint="default"/>
        <w:lang w:val="en-US" w:eastAsia="en-US" w:bidi="ar-SA"/>
      </w:rPr>
    </w:lvl>
    <w:lvl w:ilvl="8" w:tplc="6E84212E">
      <w:numFmt w:val="bullet"/>
      <w:lvlText w:val="•"/>
      <w:lvlJc w:val="left"/>
      <w:pPr>
        <w:ind w:left="7680" w:hanging="632"/>
      </w:pPr>
      <w:rPr>
        <w:rFonts w:hint="default"/>
        <w:lang w:val="en-US" w:eastAsia="en-US" w:bidi="ar-SA"/>
      </w:rPr>
    </w:lvl>
  </w:abstractNum>
  <w:abstractNum w:abstractNumId="9" w15:restartNumberingAfterBreak="0">
    <w:nsid w:val="56B76336"/>
    <w:multiLevelType w:val="multilevel"/>
    <w:tmpl w:val="982A0266"/>
    <w:lvl w:ilvl="0">
      <w:start w:val="4"/>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2780" w:hanging="303"/>
      </w:pPr>
      <w:rPr>
        <w:rFonts w:hint="default"/>
        <w:lang w:val="en-US" w:eastAsia="en-US" w:bidi="ar-SA"/>
      </w:rPr>
    </w:lvl>
    <w:lvl w:ilvl="3">
      <w:numFmt w:val="bullet"/>
      <w:lvlText w:val="•"/>
      <w:lvlJc w:val="left"/>
      <w:pPr>
        <w:ind w:left="3590" w:hanging="303"/>
      </w:pPr>
      <w:rPr>
        <w:rFonts w:hint="default"/>
        <w:lang w:val="en-US" w:eastAsia="en-US" w:bidi="ar-SA"/>
      </w:rPr>
    </w:lvl>
    <w:lvl w:ilvl="4">
      <w:numFmt w:val="bullet"/>
      <w:lvlText w:val="•"/>
      <w:lvlJc w:val="left"/>
      <w:pPr>
        <w:ind w:left="4400" w:hanging="303"/>
      </w:pPr>
      <w:rPr>
        <w:rFonts w:hint="default"/>
        <w:lang w:val="en-US" w:eastAsia="en-US" w:bidi="ar-SA"/>
      </w:rPr>
    </w:lvl>
    <w:lvl w:ilvl="5">
      <w:numFmt w:val="bullet"/>
      <w:lvlText w:val="•"/>
      <w:lvlJc w:val="left"/>
      <w:pPr>
        <w:ind w:left="5210" w:hanging="303"/>
      </w:pPr>
      <w:rPr>
        <w:rFonts w:hint="default"/>
        <w:lang w:val="en-US" w:eastAsia="en-US" w:bidi="ar-SA"/>
      </w:rPr>
    </w:lvl>
    <w:lvl w:ilvl="6">
      <w:numFmt w:val="bullet"/>
      <w:lvlText w:val="•"/>
      <w:lvlJc w:val="left"/>
      <w:pPr>
        <w:ind w:left="6020" w:hanging="303"/>
      </w:pPr>
      <w:rPr>
        <w:rFonts w:hint="default"/>
        <w:lang w:val="en-US" w:eastAsia="en-US" w:bidi="ar-SA"/>
      </w:rPr>
    </w:lvl>
    <w:lvl w:ilvl="7">
      <w:numFmt w:val="bullet"/>
      <w:lvlText w:val="•"/>
      <w:lvlJc w:val="left"/>
      <w:pPr>
        <w:ind w:left="6830" w:hanging="303"/>
      </w:pPr>
      <w:rPr>
        <w:rFonts w:hint="default"/>
        <w:lang w:val="en-US" w:eastAsia="en-US" w:bidi="ar-SA"/>
      </w:rPr>
    </w:lvl>
    <w:lvl w:ilvl="8">
      <w:numFmt w:val="bullet"/>
      <w:lvlText w:val="•"/>
      <w:lvlJc w:val="left"/>
      <w:pPr>
        <w:ind w:left="7640" w:hanging="303"/>
      </w:pPr>
      <w:rPr>
        <w:rFonts w:hint="default"/>
        <w:lang w:val="en-US" w:eastAsia="en-US" w:bidi="ar-SA"/>
      </w:rPr>
    </w:lvl>
  </w:abstractNum>
  <w:abstractNum w:abstractNumId="10" w15:restartNumberingAfterBreak="0">
    <w:nsid w:val="59640851"/>
    <w:multiLevelType w:val="multilevel"/>
    <w:tmpl w:val="73C6EFAE"/>
    <w:lvl w:ilvl="0">
      <w:start w:val="7"/>
      <w:numFmt w:val="decimal"/>
      <w:lvlText w:val="%1"/>
      <w:lvlJc w:val="left"/>
      <w:pPr>
        <w:ind w:left="1312" w:hanging="456"/>
        <w:jc w:val="left"/>
      </w:pPr>
      <w:rPr>
        <w:rFonts w:hint="default"/>
        <w:lang w:val="en-US" w:eastAsia="en-US" w:bidi="ar-SA"/>
      </w:rPr>
    </w:lvl>
    <w:lvl w:ilvl="1">
      <w:start w:val="1"/>
      <w:numFmt w:val="decimal"/>
      <w:lvlText w:val="%1.%2"/>
      <w:lvlJc w:val="left"/>
      <w:pPr>
        <w:ind w:left="1312" w:hanging="456"/>
        <w:jc w:val="left"/>
      </w:pPr>
      <w:rPr>
        <w:rFonts w:hint="default"/>
        <w:lang w:val="en-US" w:eastAsia="en-US" w:bidi="ar-SA"/>
      </w:rPr>
    </w:lvl>
    <w:lvl w:ilvl="2">
      <w:start w:val="6"/>
      <w:numFmt w:val="decimal"/>
      <w:lvlText w:val="%1.%2.%3"/>
      <w:lvlJc w:val="left"/>
      <w:pPr>
        <w:ind w:left="1312" w:hanging="456"/>
        <w:jc w:val="left"/>
      </w:pPr>
      <w:rPr>
        <w:rFonts w:hint="default" w:ascii="Calibri" w:hAnsi="Calibri" w:eastAsia="Calibri" w:cs="Calibri"/>
        <w:b w:val="0"/>
        <w:bCs w:val="0"/>
        <w:i w:val="0"/>
        <w:iCs w:val="0"/>
        <w:color w:val="445269"/>
        <w:spacing w:val="-6"/>
        <w:w w:val="98"/>
        <w:sz w:val="20"/>
        <w:szCs w:val="20"/>
        <w:lang w:val="en-US" w:eastAsia="en-US" w:bidi="ar-SA"/>
      </w:rPr>
    </w:lvl>
    <w:lvl w:ilvl="3">
      <w:numFmt w:val="bullet"/>
      <w:lvlText w:val="•"/>
      <w:lvlJc w:val="left"/>
      <w:pPr>
        <w:ind w:left="3702" w:hanging="456"/>
      </w:pPr>
      <w:rPr>
        <w:rFonts w:hint="default"/>
        <w:lang w:val="en-US" w:eastAsia="en-US" w:bidi="ar-SA"/>
      </w:rPr>
    </w:lvl>
    <w:lvl w:ilvl="4">
      <w:numFmt w:val="bullet"/>
      <w:lvlText w:val="•"/>
      <w:lvlJc w:val="left"/>
      <w:pPr>
        <w:ind w:left="4496" w:hanging="456"/>
      </w:pPr>
      <w:rPr>
        <w:rFonts w:hint="default"/>
        <w:lang w:val="en-US" w:eastAsia="en-US" w:bidi="ar-SA"/>
      </w:rPr>
    </w:lvl>
    <w:lvl w:ilvl="5">
      <w:numFmt w:val="bullet"/>
      <w:lvlText w:val="•"/>
      <w:lvlJc w:val="left"/>
      <w:pPr>
        <w:ind w:left="5290" w:hanging="456"/>
      </w:pPr>
      <w:rPr>
        <w:rFonts w:hint="default"/>
        <w:lang w:val="en-US" w:eastAsia="en-US" w:bidi="ar-SA"/>
      </w:rPr>
    </w:lvl>
    <w:lvl w:ilvl="6">
      <w:numFmt w:val="bullet"/>
      <w:lvlText w:val="•"/>
      <w:lvlJc w:val="left"/>
      <w:pPr>
        <w:ind w:left="6084" w:hanging="456"/>
      </w:pPr>
      <w:rPr>
        <w:rFonts w:hint="default"/>
        <w:lang w:val="en-US" w:eastAsia="en-US" w:bidi="ar-SA"/>
      </w:rPr>
    </w:lvl>
    <w:lvl w:ilvl="7">
      <w:numFmt w:val="bullet"/>
      <w:lvlText w:val="•"/>
      <w:lvlJc w:val="left"/>
      <w:pPr>
        <w:ind w:left="6878" w:hanging="456"/>
      </w:pPr>
      <w:rPr>
        <w:rFonts w:hint="default"/>
        <w:lang w:val="en-US" w:eastAsia="en-US" w:bidi="ar-SA"/>
      </w:rPr>
    </w:lvl>
    <w:lvl w:ilvl="8">
      <w:numFmt w:val="bullet"/>
      <w:lvlText w:val="•"/>
      <w:lvlJc w:val="left"/>
      <w:pPr>
        <w:ind w:left="7672" w:hanging="456"/>
      </w:pPr>
      <w:rPr>
        <w:rFonts w:hint="default"/>
        <w:lang w:val="en-US" w:eastAsia="en-US" w:bidi="ar-SA"/>
      </w:rPr>
    </w:lvl>
  </w:abstractNum>
  <w:abstractNum w:abstractNumId="11" w15:restartNumberingAfterBreak="0">
    <w:nsid w:val="6082223A"/>
    <w:multiLevelType w:val="multilevel"/>
    <w:tmpl w:val="85F45C1E"/>
    <w:lvl w:ilvl="0">
      <w:start w:val="7"/>
      <w:numFmt w:val="decimal"/>
      <w:lvlText w:val="%1"/>
      <w:lvlJc w:val="left"/>
      <w:pPr>
        <w:ind w:left="1531" w:hanging="675"/>
        <w:jc w:val="left"/>
      </w:pPr>
      <w:rPr>
        <w:rFonts w:hint="default"/>
        <w:lang w:val="en-US" w:eastAsia="en-US" w:bidi="ar-SA"/>
      </w:rPr>
    </w:lvl>
    <w:lvl w:ilvl="1">
      <w:start w:val="2"/>
      <w:numFmt w:val="decimal"/>
      <w:lvlText w:val="%1.%2"/>
      <w:lvlJc w:val="left"/>
      <w:pPr>
        <w:ind w:left="1531" w:hanging="675"/>
        <w:jc w:val="left"/>
      </w:pPr>
      <w:rPr>
        <w:rFonts w:hint="default"/>
        <w:lang w:val="en-US" w:eastAsia="en-US" w:bidi="ar-SA"/>
      </w:rPr>
    </w:lvl>
    <w:lvl w:ilvl="2">
      <w:start w:val="2"/>
      <w:numFmt w:val="decimal"/>
      <w:lvlText w:val="%1.%2.%3."/>
      <w:lvlJc w:val="left"/>
      <w:pPr>
        <w:ind w:left="1531" w:hanging="675"/>
        <w:jc w:val="left"/>
      </w:pPr>
      <w:rPr>
        <w:rFonts w:hint="default" w:ascii="Calibri" w:hAnsi="Calibri" w:eastAsia="Calibri" w:cs="Calibri"/>
        <w:b w:val="0"/>
        <w:bCs w:val="0"/>
        <w:i w:val="0"/>
        <w:iCs w:val="0"/>
        <w:color w:val="445269"/>
        <w:spacing w:val="-6"/>
        <w:w w:val="98"/>
        <w:sz w:val="20"/>
        <w:szCs w:val="20"/>
        <w:lang w:val="en-US" w:eastAsia="en-US" w:bidi="ar-SA"/>
      </w:rPr>
    </w:lvl>
    <w:lvl w:ilvl="3">
      <w:numFmt w:val="bullet"/>
      <w:lvlText w:val="•"/>
      <w:lvlJc w:val="left"/>
      <w:pPr>
        <w:ind w:left="3856" w:hanging="675"/>
      </w:pPr>
      <w:rPr>
        <w:rFonts w:hint="default"/>
        <w:lang w:val="en-US" w:eastAsia="en-US" w:bidi="ar-SA"/>
      </w:rPr>
    </w:lvl>
    <w:lvl w:ilvl="4">
      <w:numFmt w:val="bullet"/>
      <w:lvlText w:val="•"/>
      <w:lvlJc w:val="left"/>
      <w:pPr>
        <w:ind w:left="4628" w:hanging="675"/>
      </w:pPr>
      <w:rPr>
        <w:rFonts w:hint="default"/>
        <w:lang w:val="en-US" w:eastAsia="en-US" w:bidi="ar-SA"/>
      </w:rPr>
    </w:lvl>
    <w:lvl w:ilvl="5">
      <w:numFmt w:val="bullet"/>
      <w:lvlText w:val="•"/>
      <w:lvlJc w:val="left"/>
      <w:pPr>
        <w:ind w:left="5400" w:hanging="675"/>
      </w:pPr>
      <w:rPr>
        <w:rFonts w:hint="default"/>
        <w:lang w:val="en-US" w:eastAsia="en-US" w:bidi="ar-SA"/>
      </w:rPr>
    </w:lvl>
    <w:lvl w:ilvl="6">
      <w:numFmt w:val="bullet"/>
      <w:lvlText w:val="•"/>
      <w:lvlJc w:val="left"/>
      <w:pPr>
        <w:ind w:left="6172" w:hanging="675"/>
      </w:pPr>
      <w:rPr>
        <w:rFonts w:hint="default"/>
        <w:lang w:val="en-US" w:eastAsia="en-US" w:bidi="ar-SA"/>
      </w:rPr>
    </w:lvl>
    <w:lvl w:ilvl="7">
      <w:numFmt w:val="bullet"/>
      <w:lvlText w:val="•"/>
      <w:lvlJc w:val="left"/>
      <w:pPr>
        <w:ind w:left="6944" w:hanging="675"/>
      </w:pPr>
      <w:rPr>
        <w:rFonts w:hint="default"/>
        <w:lang w:val="en-US" w:eastAsia="en-US" w:bidi="ar-SA"/>
      </w:rPr>
    </w:lvl>
    <w:lvl w:ilvl="8">
      <w:numFmt w:val="bullet"/>
      <w:lvlText w:val="•"/>
      <w:lvlJc w:val="left"/>
      <w:pPr>
        <w:ind w:left="7716" w:hanging="675"/>
      </w:pPr>
      <w:rPr>
        <w:rFonts w:hint="default"/>
        <w:lang w:val="en-US" w:eastAsia="en-US" w:bidi="ar-SA"/>
      </w:rPr>
    </w:lvl>
  </w:abstractNum>
  <w:abstractNum w:abstractNumId="12" w15:restartNumberingAfterBreak="0">
    <w:nsid w:val="6BB55760"/>
    <w:multiLevelType w:val="hybridMultilevel"/>
    <w:tmpl w:val="804AF9DE"/>
    <w:lvl w:ilvl="0" w:tplc="6B46C1C8">
      <w:numFmt w:val="bullet"/>
      <w:lvlText w:val="-"/>
      <w:lvlJc w:val="left"/>
      <w:pPr>
        <w:ind w:left="1533" w:hanging="339"/>
      </w:pPr>
      <w:rPr>
        <w:rFonts w:hint="default" w:ascii="Calibri" w:hAnsi="Calibri" w:eastAsia="Calibri" w:cs="Calibri"/>
        <w:b w:val="0"/>
        <w:bCs w:val="0"/>
        <w:i w:val="0"/>
        <w:iCs w:val="0"/>
        <w:spacing w:val="0"/>
        <w:w w:val="101"/>
        <w:sz w:val="20"/>
        <w:szCs w:val="20"/>
        <w:lang w:val="en-US" w:eastAsia="en-US" w:bidi="ar-SA"/>
      </w:rPr>
    </w:lvl>
    <w:lvl w:ilvl="1" w:tplc="C598F23A">
      <w:numFmt w:val="bullet"/>
      <w:lvlText w:val="•"/>
      <w:lvlJc w:val="left"/>
      <w:pPr>
        <w:ind w:left="2312" w:hanging="339"/>
      </w:pPr>
      <w:rPr>
        <w:rFonts w:hint="default"/>
        <w:lang w:val="en-US" w:eastAsia="en-US" w:bidi="ar-SA"/>
      </w:rPr>
    </w:lvl>
    <w:lvl w:ilvl="2" w:tplc="383CA052">
      <w:numFmt w:val="bullet"/>
      <w:lvlText w:val="•"/>
      <w:lvlJc w:val="left"/>
      <w:pPr>
        <w:ind w:left="3084" w:hanging="339"/>
      </w:pPr>
      <w:rPr>
        <w:rFonts w:hint="default"/>
        <w:lang w:val="en-US" w:eastAsia="en-US" w:bidi="ar-SA"/>
      </w:rPr>
    </w:lvl>
    <w:lvl w:ilvl="3" w:tplc="0F081E0E">
      <w:numFmt w:val="bullet"/>
      <w:lvlText w:val="•"/>
      <w:lvlJc w:val="left"/>
      <w:pPr>
        <w:ind w:left="3856" w:hanging="339"/>
      </w:pPr>
      <w:rPr>
        <w:rFonts w:hint="default"/>
        <w:lang w:val="en-US" w:eastAsia="en-US" w:bidi="ar-SA"/>
      </w:rPr>
    </w:lvl>
    <w:lvl w:ilvl="4" w:tplc="47CE236A">
      <w:numFmt w:val="bullet"/>
      <w:lvlText w:val="•"/>
      <w:lvlJc w:val="left"/>
      <w:pPr>
        <w:ind w:left="4628" w:hanging="339"/>
      </w:pPr>
      <w:rPr>
        <w:rFonts w:hint="default"/>
        <w:lang w:val="en-US" w:eastAsia="en-US" w:bidi="ar-SA"/>
      </w:rPr>
    </w:lvl>
    <w:lvl w:ilvl="5" w:tplc="166C913C">
      <w:numFmt w:val="bullet"/>
      <w:lvlText w:val="•"/>
      <w:lvlJc w:val="left"/>
      <w:pPr>
        <w:ind w:left="5400" w:hanging="339"/>
      </w:pPr>
      <w:rPr>
        <w:rFonts w:hint="default"/>
        <w:lang w:val="en-US" w:eastAsia="en-US" w:bidi="ar-SA"/>
      </w:rPr>
    </w:lvl>
    <w:lvl w:ilvl="6" w:tplc="1D06E1B6">
      <w:numFmt w:val="bullet"/>
      <w:lvlText w:val="•"/>
      <w:lvlJc w:val="left"/>
      <w:pPr>
        <w:ind w:left="6172" w:hanging="339"/>
      </w:pPr>
      <w:rPr>
        <w:rFonts w:hint="default"/>
        <w:lang w:val="en-US" w:eastAsia="en-US" w:bidi="ar-SA"/>
      </w:rPr>
    </w:lvl>
    <w:lvl w:ilvl="7" w:tplc="A232E898">
      <w:numFmt w:val="bullet"/>
      <w:lvlText w:val="•"/>
      <w:lvlJc w:val="left"/>
      <w:pPr>
        <w:ind w:left="6944" w:hanging="339"/>
      </w:pPr>
      <w:rPr>
        <w:rFonts w:hint="default"/>
        <w:lang w:val="en-US" w:eastAsia="en-US" w:bidi="ar-SA"/>
      </w:rPr>
    </w:lvl>
    <w:lvl w:ilvl="8" w:tplc="B8F4EF94">
      <w:numFmt w:val="bullet"/>
      <w:lvlText w:val="•"/>
      <w:lvlJc w:val="left"/>
      <w:pPr>
        <w:ind w:left="7716" w:hanging="339"/>
      </w:pPr>
      <w:rPr>
        <w:rFonts w:hint="default"/>
        <w:lang w:val="en-US" w:eastAsia="en-US" w:bidi="ar-SA"/>
      </w:rPr>
    </w:lvl>
  </w:abstractNum>
  <w:abstractNum w:abstractNumId="13" w15:restartNumberingAfterBreak="0">
    <w:nsid w:val="6DA34A7B"/>
    <w:multiLevelType w:val="hybridMultilevel"/>
    <w:tmpl w:val="49D28506"/>
    <w:lvl w:ilvl="0" w:tplc="B1047F70">
      <w:start w:val="1"/>
      <w:numFmt w:val="decimal"/>
      <w:lvlText w:val="%1."/>
      <w:lvlJc w:val="left"/>
      <w:pPr>
        <w:ind w:left="1533" w:hanging="336"/>
        <w:jc w:val="left"/>
      </w:pPr>
      <w:rPr>
        <w:rFonts w:hint="default" w:ascii="Calibri" w:hAnsi="Calibri" w:eastAsia="Calibri" w:cs="Calibri"/>
        <w:b w:val="0"/>
        <w:bCs w:val="0"/>
        <w:i w:val="0"/>
        <w:iCs w:val="0"/>
        <w:spacing w:val="0"/>
        <w:w w:val="98"/>
        <w:sz w:val="20"/>
        <w:szCs w:val="20"/>
        <w:lang w:val="en-US" w:eastAsia="en-US" w:bidi="ar-SA"/>
      </w:rPr>
    </w:lvl>
    <w:lvl w:ilvl="1" w:tplc="825EF112">
      <w:numFmt w:val="bullet"/>
      <w:lvlText w:val="•"/>
      <w:lvlJc w:val="left"/>
      <w:pPr>
        <w:ind w:left="2312" w:hanging="336"/>
      </w:pPr>
      <w:rPr>
        <w:rFonts w:hint="default"/>
        <w:lang w:val="en-US" w:eastAsia="en-US" w:bidi="ar-SA"/>
      </w:rPr>
    </w:lvl>
    <w:lvl w:ilvl="2" w:tplc="E550BF96">
      <w:numFmt w:val="bullet"/>
      <w:lvlText w:val="•"/>
      <w:lvlJc w:val="left"/>
      <w:pPr>
        <w:ind w:left="3084" w:hanging="336"/>
      </w:pPr>
      <w:rPr>
        <w:rFonts w:hint="default"/>
        <w:lang w:val="en-US" w:eastAsia="en-US" w:bidi="ar-SA"/>
      </w:rPr>
    </w:lvl>
    <w:lvl w:ilvl="3" w:tplc="5AE6926E">
      <w:numFmt w:val="bullet"/>
      <w:lvlText w:val="•"/>
      <w:lvlJc w:val="left"/>
      <w:pPr>
        <w:ind w:left="3856" w:hanging="336"/>
      </w:pPr>
      <w:rPr>
        <w:rFonts w:hint="default"/>
        <w:lang w:val="en-US" w:eastAsia="en-US" w:bidi="ar-SA"/>
      </w:rPr>
    </w:lvl>
    <w:lvl w:ilvl="4" w:tplc="0D7CCA28">
      <w:numFmt w:val="bullet"/>
      <w:lvlText w:val="•"/>
      <w:lvlJc w:val="left"/>
      <w:pPr>
        <w:ind w:left="4628" w:hanging="336"/>
      </w:pPr>
      <w:rPr>
        <w:rFonts w:hint="default"/>
        <w:lang w:val="en-US" w:eastAsia="en-US" w:bidi="ar-SA"/>
      </w:rPr>
    </w:lvl>
    <w:lvl w:ilvl="5" w:tplc="F3D241EA">
      <w:numFmt w:val="bullet"/>
      <w:lvlText w:val="•"/>
      <w:lvlJc w:val="left"/>
      <w:pPr>
        <w:ind w:left="5400" w:hanging="336"/>
      </w:pPr>
      <w:rPr>
        <w:rFonts w:hint="default"/>
        <w:lang w:val="en-US" w:eastAsia="en-US" w:bidi="ar-SA"/>
      </w:rPr>
    </w:lvl>
    <w:lvl w:ilvl="6" w:tplc="081C7AC2">
      <w:numFmt w:val="bullet"/>
      <w:lvlText w:val="•"/>
      <w:lvlJc w:val="left"/>
      <w:pPr>
        <w:ind w:left="6172" w:hanging="336"/>
      </w:pPr>
      <w:rPr>
        <w:rFonts w:hint="default"/>
        <w:lang w:val="en-US" w:eastAsia="en-US" w:bidi="ar-SA"/>
      </w:rPr>
    </w:lvl>
    <w:lvl w:ilvl="7" w:tplc="FC0E2E3C">
      <w:numFmt w:val="bullet"/>
      <w:lvlText w:val="•"/>
      <w:lvlJc w:val="left"/>
      <w:pPr>
        <w:ind w:left="6944" w:hanging="336"/>
      </w:pPr>
      <w:rPr>
        <w:rFonts w:hint="default"/>
        <w:lang w:val="en-US" w:eastAsia="en-US" w:bidi="ar-SA"/>
      </w:rPr>
    </w:lvl>
    <w:lvl w:ilvl="8" w:tplc="FD287B8E">
      <w:numFmt w:val="bullet"/>
      <w:lvlText w:val="•"/>
      <w:lvlJc w:val="left"/>
      <w:pPr>
        <w:ind w:left="7716" w:hanging="336"/>
      </w:pPr>
      <w:rPr>
        <w:rFonts w:hint="default"/>
        <w:lang w:val="en-US" w:eastAsia="en-US" w:bidi="ar-SA"/>
      </w:rPr>
    </w:lvl>
  </w:abstractNum>
  <w:abstractNum w:abstractNumId="14" w15:restartNumberingAfterBreak="0">
    <w:nsid w:val="71336E91"/>
    <w:multiLevelType w:val="multilevel"/>
    <w:tmpl w:val="000E79D2"/>
    <w:lvl w:ilvl="0">
      <w:start w:val="6"/>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2780" w:hanging="303"/>
      </w:pPr>
      <w:rPr>
        <w:rFonts w:hint="default"/>
        <w:lang w:val="en-US" w:eastAsia="en-US" w:bidi="ar-SA"/>
      </w:rPr>
    </w:lvl>
    <w:lvl w:ilvl="3">
      <w:numFmt w:val="bullet"/>
      <w:lvlText w:val="•"/>
      <w:lvlJc w:val="left"/>
      <w:pPr>
        <w:ind w:left="3590" w:hanging="303"/>
      </w:pPr>
      <w:rPr>
        <w:rFonts w:hint="default"/>
        <w:lang w:val="en-US" w:eastAsia="en-US" w:bidi="ar-SA"/>
      </w:rPr>
    </w:lvl>
    <w:lvl w:ilvl="4">
      <w:numFmt w:val="bullet"/>
      <w:lvlText w:val="•"/>
      <w:lvlJc w:val="left"/>
      <w:pPr>
        <w:ind w:left="4400" w:hanging="303"/>
      </w:pPr>
      <w:rPr>
        <w:rFonts w:hint="default"/>
        <w:lang w:val="en-US" w:eastAsia="en-US" w:bidi="ar-SA"/>
      </w:rPr>
    </w:lvl>
    <w:lvl w:ilvl="5">
      <w:numFmt w:val="bullet"/>
      <w:lvlText w:val="•"/>
      <w:lvlJc w:val="left"/>
      <w:pPr>
        <w:ind w:left="5210" w:hanging="303"/>
      </w:pPr>
      <w:rPr>
        <w:rFonts w:hint="default"/>
        <w:lang w:val="en-US" w:eastAsia="en-US" w:bidi="ar-SA"/>
      </w:rPr>
    </w:lvl>
    <w:lvl w:ilvl="6">
      <w:numFmt w:val="bullet"/>
      <w:lvlText w:val="•"/>
      <w:lvlJc w:val="left"/>
      <w:pPr>
        <w:ind w:left="6020" w:hanging="303"/>
      </w:pPr>
      <w:rPr>
        <w:rFonts w:hint="default"/>
        <w:lang w:val="en-US" w:eastAsia="en-US" w:bidi="ar-SA"/>
      </w:rPr>
    </w:lvl>
    <w:lvl w:ilvl="7">
      <w:numFmt w:val="bullet"/>
      <w:lvlText w:val="•"/>
      <w:lvlJc w:val="left"/>
      <w:pPr>
        <w:ind w:left="6830" w:hanging="303"/>
      </w:pPr>
      <w:rPr>
        <w:rFonts w:hint="default"/>
        <w:lang w:val="en-US" w:eastAsia="en-US" w:bidi="ar-SA"/>
      </w:rPr>
    </w:lvl>
    <w:lvl w:ilvl="8">
      <w:numFmt w:val="bullet"/>
      <w:lvlText w:val="•"/>
      <w:lvlJc w:val="left"/>
      <w:pPr>
        <w:ind w:left="7640" w:hanging="303"/>
      </w:pPr>
      <w:rPr>
        <w:rFonts w:hint="default"/>
        <w:lang w:val="en-US" w:eastAsia="en-US" w:bidi="ar-SA"/>
      </w:rPr>
    </w:lvl>
  </w:abstractNum>
  <w:abstractNum w:abstractNumId="15" w15:restartNumberingAfterBreak="0">
    <w:nsid w:val="79417BD3"/>
    <w:multiLevelType w:val="multilevel"/>
    <w:tmpl w:val="1BF849FA"/>
    <w:lvl w:ilvl="0">
      <w:start w:val="3"/>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2780" w:hanging="303"/>
      </w:pPr>
      <w:rPr>
        <w:rFonts w:hint="default"/>
        <w:lang w:val="en-US" w:eastAsia="en-US" w:bidi="ar-SA"/>
      </w:rPr>
    </w:lvl>
    <w:lvl w:ilvl="3">
      <w:numFmt w:val="bullet"/>
      <w:lvlText w:val="•"/>
      <w:lvlJc w:val="left"/>
      <w:pPr>
        <w:ind w:left="3590" w:hanging="303"/>
      </w:pPr>
      <w:rPr>
        <w:rFonts w:hint="default"/>
        <w:lang w:val="en-US" w:eastAsia="en-US" w:bidi="ar-SA"/>
      </w:rPr>
    </w:lvl>
    <w:lvl w:ilvl="4">
      <w:numFmt w:val="bullet"/>
      <w:lvlText w:val="•"/>
      <w:lvlJc w:val="left"/>
      <w:pPr>
        <w:ind w:left="4400" w:hanging="303"/>
      </w:pPr>
      <w:rPr>
        <w:rFonts w:hint="default"/>
        <w:lang w:val="en-US" w:eastAsia="en-US" w:bidi="ar-SA"/>
      </w:rPr>
    </w:lvl>
    <w:lvl w:ilvl="5">
      <w:numFmt w:val="bullet"/>
      <w:lvlText w:val="•"/>
      <w:lvlJc w:val="left"/>
      <w:pPr>
        <w:ind w:left="5210" w:hanging="303"/>
      </w:pPr>
      <w:rPr>
        <w:rFonts w:hint="default"/>
        <w:lang w:val="en-US" w:eastAsia="en-US" w:bidi="ar-SA"/>
      </w:rPr>
    </w:lvl>
    <w:lvl w:ilvl="6">
      <w:numFmt w:val="bullet"/>
      <w:lvlText w:val="•"/>
      <w:lvlJc w:val="left"/>
      <w:pPr>
        <w:ind w:left="6020" w:hanging="303"/>
      </w:pPr>
      <w:rPr>
        <w:rFonts w:hint="default"/>
        <w:lang w:val="en-US" w:eastAsia="en-US" w:bidi="ar-SA"/>
      </w:rPr>
    </w:lvl>
    <w:lvl w:ilvl="7">
      <w:numFmt w:val="bullet"/>
      <w:lvlText w:val="•"/>
      <w:lvlJc w:val="left"/>
      <w:pPr>
        <w:ind w:left="6830" w:hanging="303"/>
      </w:pPr>
      <w:rPr>
        <w:rFonts w:hint="default"/>
        <w:lang w:val="en-US" w:eastAsia="en-US" w:bidi="ar-SA"/>
      </w:rPr>
    </w:lvl>
    <w:lvl w:ilvl="8">
      <w:numFmt w:val="bullet"/>
      <w:lvlText w:val="•"/>
      <w:lvlJc w:val="left"/>
      <w:pPr>
        <w:ind w:left="7640" w:hanging="303"/>
      </w:pPr>
      <w:rPr>
        <w:rFonts w:hint="default"/>
        <w:lang w:val="en-US" w:eastAsia="en-US" w:bidi="ar-SA"/>
      </w:rPr>
    </w:lvl>
  </w:abstractNum>
  <w:num w:numId="1" w16cid:durableId="161631608">
    <w:abstractNumId w:val="13"/>
  </w:num>
  <w:num w:numId="2" w16cid:durableId="1030498170">
    <w:abstractNumId w:val="3"/>
  </w:num>
  <w:num w:numId="3" w16cid:durableId="2102987609">
    <w:abstractNumId w:val="1"/>
  </w:num>
  <w:num w:numId="4" w16cid:durableId="754981447">
    <w:abstractNumId w:val="11"/>
  </w:num>
  <w:num w:numId="5" w16cid:durableId="595752263">
    <w:abstractNumId w:val="0"/>
  </w:num>
  <w:num w:numId="6" w16cid:durableId="1507748493">
    <w:abstractNumId w:val="10"/>
  </w:num>
  <w:num w:numId="7" w16cid:durableId="736971995">
    <w:abstractNumId w:val="2"/>
  </w:num>
  <w:num w:numId="8" w16cid:durableId="982079162">
    <w:abstractNumId w:val="5"/>
  </w:num>
  <w:num w:numId="9" w16cid:durableId="1695110813">
    <w:abstractNumId w:val="14"/>
  </w:num>
  <w:num w:numId="10" w16cid:durableId="1175925084">
    <w:abstractNumId w:val="4"/>
  </w:num>
  <w:num w:numId="11" w16cid:durableId="1134954492">
    <w:abstractNumId w:val="9"/>
  </w:num>
  <w:num w:numId="12" w16cid:durableId="557739817">
    <w:abstractNumId w:val="15"/>
  </w:num>
  <w:num w:numId="13" w16cid:durableId="1047756769">
    <w:abstractNumId w:val="8"/>
  </w:num>
  <w:num w:numId="14" w16cid:durableId="560141505">
    <w:abstractNumId w:val="12"/>
  </w:num>
  <w:num w:numId="15" w16cid:durableId="260530203">
    <w:abstractNumId w:val="6"/>
  </w:num>
  <w:num w:numId="16" w16cid:durableId="488717044">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53F"/>
    <w:rsid w:val="00006F68"/>
    <w:rsid w:val="00010257"/>
    <w:rsid w:val="0005434E"/>
    <w:rsid w:val="00057DD0"/>
    <w:rsid w:val="001277F2"/>
    <w:rsid w:val="00132B1C"/>
    <w:rsid w:val="001A35D8"/>
    <w:rsid w:val="001A5FA5"/>
    <w:rsid w:val="001F4D2B"/>
    <w:rsid w:val="002114BD"/>
    <w:rsid w:val="00241E78"/>
    <w:rsid w:val="0024205E"/>
    <w:rsid w:val="0024472C"/>
    <w:rsid w:val="002857E8"/>
    <w:rsid w:val="002A24EE"/>
    <w:rsid w:val="0031312B"/>
    <w:rsid w:val="00333BE6"/>
    <w:rsid w:val="00334F87"/>
    <w:rsid w:val="00350C15"/>
    <w:rsid w:val="00362D5B"/>
    <w:rsid w:val="00367B26"/>
    <w:rsid w:val="0037134D"/>
    <w:rsid w:val="00372078"/>
    <w:rsid w:val="003E6FE2"/>
    <w:rsid w:val="00410303"/>
    <w:rsid w:val="0041363B"/>
    <w:rsid w:val="00425802"/>
    <w:rsid w:val="004708EC"/>
    <w:rsid w:val="004836FB"/>
    <w:rsid w:val="0048371B"/>
    <w:rsid w:val="004B48E3"/>
    <w:rsid w:val="004B7710"/>
    <w:rsid w:val="004F1809"/>
    <w:rsid w:val="004F78D8"/>
    <w:rsid w:val="00510771"/>
    <w:rsid w:val="00522C16"/>
    <w:rsid w:val="00526B53"/>
    <w:rsid w:val="00565709"/>
    <w:rsid w:val="005A1466"/>
    <w:rsid w:val="005B421D"/>
    <w:rsid w:val="005E5254"/>
    <w:rsid w:val="006078F0"/>
    <w:rsid w:val="0061395C"/>
    <w:rsid w:val="00651BE1"/>
    <w:rsid w:val="0065739F"/>
    <w:rsid w:val="00680051"/>
    <w:rsid w:val="00683C20"/>
    <w:rsid w:val="006B20B3"/>
    <w:rsid w:val="006F3F15"/>
    <w:rsid w:val="006F7206"/>
    <w:rsid w:val="006F7BCA"/>
    <w:rsid w:val="00730856"/>
    <w:rsid w:val="00742128"/>
    <w:rsid w:val="00793C1B"/>
    <w:rsid w:val="007B4975"/>
    <w:rsid w:val="007D2160"/>
    <w:rsid w:val="007E475B"/>
    <w:rsid w:val="0081153B"/>
    <w:rsid w:val="0082212F"/>
    <w:rsid w:val="00894DC8"/>
    <w:rsid w:val="008C07B1"/>
    <w:rsid w:val="008E3C8D"/>
    <w:rsid w:val="009810A1"/>
    <w:rsid w:val="00996B6F"/>
    <w:rsid w:val="009C4E5B"/>
    <w:rsid w:val="009F6514"/>
    <w:rsid w:val="00A011E6"/>
    <w:rsid w:val="00A32F9C"/>
    <w:rsid w:val="00A33325"/>
    <w:rsid w:val="00A9153F"/>
    <w:rsid w:val="00A97DD5"/>
    <w:rsid w:val="00AC1DE0"/>
    <w:rsid w:val="00AC7710"/>
    <w:rsid w:val="00B375B6"/>
    <w:rsid w:val="00B4738A"/>
    <w:rsid w:val="00B57221"/>
    <w:rsid w:val="00B719C0"/>
    <w:rsid w:val="00B7783D"/>
    <w:rsid w:val="00BA726E"/>
    <w:rsid w:val="00BB478F"/>
    <w:rsid w:val="00BC03FE"/>
    <w:rsid w:val="00C29EEF"/>
    <w:rsid w:val="00C70E54"/>
    <w:rsid w:val="00C819B5"/>
    <w:rsid w:val="00C94016"/>
    <w:rsid w:val="00CB0E19"/>
    <w:rsid w:val="00D23BA8"/>
    <w:rsid w:val="00D30F08"/>
    <w:rsid w:val="00D35EB9"/>
    <w:rsid w:val="00D376E1"/>
    <w:rsid w:val="00D46099"/>
    <w:rsid w:val="00D76DD1"/>
    <w:rsid w:val="00D86561"/>
    <w:rsid w:val="00D86610"/>
    <w:rsid w:val="00DD7B50"/>
    <w:rsid w:val="00DE482B"/>
    <w:rsid w:val="00DF080C"/>
    <w:rsid w:val="00E023DA"/>
    <w:rsid w:val="00E30C75"/>
    <w:rsid w:val="00E577DD"/>
    <w:rsid w:val="00EE4E38"/>
    <w:rsid w:val="00F226C4"/>
    <w:rsid w:val="00F4459A"/>
    <w:rsid w:val="00F472B1"/>
    <w:rsid w:val="00F6322F"/>
    <w:rsid w:val="00FC7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5CCA4"/>
  <w15:docId w15:val="{C916E4AA-F432-44BD-93E3-A1D57EE095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val="en-GB"/>
    </w:rPr>
  </w:style>
  <w:style w:type="paragraph" w:styleId="Heading1">
    <w:name w:val="heading 1"/>
    <w:basedOn w:val="Normal"/>
    <w:uiPriority w:val="9"/>
    <w:qFormat/>
    <w:pPr>
      <w:ind w:left="854"/>
      <w:outlineLvl w:val="0"/>
    </w:pPr>
    <w:rPr>
      <w:b/>
      <w:bCs/>
      <w:sz w:val="26"/>
      <w:szCs w:val="26"/>
      <w:u w:val="single" w:color="000000"/>
      <w:lang w:val="en-US"/>
    </w:rPr>
  </w:style>
  <w:style w:type="paragraph" w:styleId="Heading2">
    <w:name w:val="heading 2"/>
    <w:basedOn w:val="Normal"/>
    <w:uiPriority w:val="9"/>
    <w:unhideWhenUsed/>
    <w:qFormat/>
    <w:pPr>
      <w:ind w:left="854"/>
      <w:outlineLvl w:val="1"/>
    </w:pPr>
    <w:rPr>
      <w:b/>
      <w:bCs/>
      <w:sz w:val="20"/>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856"/>
      <w:jc w:val="both"/>
    </w:pPr>
    <w:rPr>
      <w:sz w:val="20"/>
      <w:szCs w:val="20"/>
      <w:lang w:val="en-US"/>
    </w:rPr>
  </w:style>
  <w:style w:type="paragraph" w:styleId="Title">
    <w:name w:val="Title"/>
    <w:basedOn w:val="Normal"/>
    <w:uiPriority w:val="10"/>
    <w:qFormat/>
    <w:pPr>
      <w:ind w:left="140"/>
      <w:jc w:val="center"/>
    </w:pPr>
    <w:rPr>
      <w:sz w:val="45"/>
      <w:szCs w:val="45"/>
      <w:lang w:val="en-US"/>
    </w:rPr>
  </w:style>
  <w:style w:type="paragraph" w:styleId="ListParagraph">
    <w:name w:val="List Paragraph"/>
    <w:basedOn w:val="Normal"/>
    <w:uiPriority w:val="1"/>
    <w:qFormat/>
    <w:pPr>
      <w:ind w:left="1156" w:hanging="300"/>
      <w:jc w:val="both"/>
    </w:pPr>
    <w:rPr>
      <w:lang w:val="en-US"/>
    </w:rPr>
  </w:style>
  <w:style w:type="paragraph" w:styleId="TableParagraph" w:customStyle="1">
    <w:name w:val="Table Paragraph"/>
    <w:basedOn w:val="Normal"/>
    <w:uiPriority w:val="1"/>
    <w:qFormat/>
    <w:rPr>
      <w:lang w:val="en-US"/>
    </w:rPr>
  </w:style>
  <w:style w:type="paragraph" w:styleId="Header">
    <w:name w:val="header"/>
    <w:basedOn w:val="Normal"/>
    <w:link w:val="HeaderChar"/>
    <w:uiPriority w:val="99"/>
    <w:unhideWhenUsed/>
    <w:rsid w:val="00333BE6"/>
    <w:pPr>
      <w:tabs>
        <w:tab w:val="center" w:pos="4513"/>
        <w:tab w:val="right" w:pos="9026"/>
      </w:tabs>
    </w:pPr>
  </w:style>
  <w:style w:type="character" w:styleId="HeaderChar" w:customStyle="1">
    <w:name w:val="Header Char"/>
    <w:basedOn w:val="DefaultParagraphFont"/>
    <w:link w:val="Header"/>
    <w:uiPriority w:val="99"/>
    <w:rsid w:val="00333BE6"/>
    <w:rPr>
      <w:rFonts w:ascii="Calibri" w:hAnsi="Calibri" w:eastAsia="Calibri" w:cs="Calibri"/>
    </w:rPr>
  </w:style>
  <w:style w:type="paragraph" w:styleId="Footer">
    <w:name w:val="footer"/>
    <w:basedOn w:val="Normal"/>
    <w:link w:val="FooterChar"/>
    <w:uiPriority w:val="99"/>
    <w:unhideWhenUsed/>
    <w:rsid w:val="00333BE6"/>
    <w:pPr>
      <w:tabs>
        <w:tab w:val="center" w:pos="4513"/>
        <w:tab w:val="right" w:pos="9026"/>
      </w:tabs>
    </w:pPr>
  </w:style>
  <w:style w:type="character" w:styleId="FooterChar" w:customStyle="1">
    <w:name w:val="Footer Char"/>
    <w:basedOn w:val="DefaultParagraphFont"/>
    <w:link w:val="Footer"/>
    <w:uiPriority w:val="99"/>
    <w:rsid w:val="00333BE6"/>
    <w:rPr>
      <w:rFonts w:ascii="Calibri" w:hAnsi="Calibri" w:eastAsia="Calibri" w:cs="Calibri"/>
    </w:rPr>
  </w:style>
  <w:style w:type="paragraph" w:styleId="IntenseQuote">
    <w:name w:val="Intense Quote"/>
    <w:basedOn w:val="Normal"/>
    <w:next w:val="Normal"/>
    <w:link w:val="IntenseQuoteChar"/>
    <w:uiPriority w:val="30"/>
    <w:qFormat/>
    <w:rsid w:val="0048371B"/>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eQuoteChar" w:customStyle="1">
    <w:name w:val="Intense Quote Char"/>
    <w:basedOn w:val="DefaultParagraphFont"/>
    <w:link w:val="IntenseQuote"/>
    <w:uiPriority w:val="30"/>
    <w:rsid w:val="0048371B"/>
    <w:rPr>
      <w:rFonts w:ascii="Calibri" w:hAnsi="Calibri" w:eastAsia="Calibri" w:cs="Calibri"/>
      <w:i/>
      <w:iCs/>
      <w:color w:val="4F81BD" w:themeColor="accent1"/>
      <w:lang w:val="en-GB"/>
    </w:rPr>
  </w:style>
  <w:style w:type="character" w:styleId="IntenseReference">
    <w:name w:val="Intense Reference"/>
    <w:basedOn w:val="DefaultParagraphFont"/>
    <w:uiPriority w:val="32"/>
    <w:qFormat/>
    <w:rsid w:val="0048371B"/>
    <w:rPr>
      <w:b/>
      <w:bCs/>
      <w:smallCaps/>
      <w:color w:val="4F81BD" w:themeColor="accent1"/>
      <w:spacing w:val="5"/>
    </w:rPr>
  </w:style>
  <w:style w:type="character" w:styleId="Hyperlink">
    <w:name w:val="Hyperlink"/>
    <w:basedOn w:val="DefaultParagraphFont"/>
    <w:uiPriority w:val="99"/>
    <w:unhideWhenUsed/>
    <w:rsid w:val="003E6FE2"/>
    <w:rPr>
      <w:color w:val="0000FF" w:themeColor="hyperlink"/>
      <w:u w:val="single"/>
    </w:rPr>
  </w:style>
  <w:style w:type="character" w:styleId="UnresolvedMention">
    <w:name w:val="Unresolved Mention"/>
    <w:basedOn w:val="DefaultParagraphFont"/>
    <w:uiPriority w:val="99"/>
    <w:semiHidden/>
    <w:unhideWhenUsed/>
    <w:rsid w:val="003E6FE2"/>
    <w:rPr>
      <w:color w:val="605E5C"/>
      <w:shd w:val="clear" w:color="auto" w:fill="E1DFDD"/>
    </w:rPr>
  </w:style>
  <w:style w:type="paragraph" w:styleId="Revision">
    <w:name w:val="Revision"/>
    <w:hidden/>
    <w:uiPriority w:val="99"/>
    <w:semiHidden/>
    <w:rsid w:val="009C4E5B"/>
    <w:pPr>
      <w:widowControl/>
      <w:autoSpaceDE/>
      <w:autoSpaceDN/>
    </w:pPr>
    <w:rPr>
      <w:rFonts w:ascii="Calibri" w:hAnsi="Calibri" w:eastAsia="Calibri" w:cs="Calibri"/>
      <w:lang w:val="en-GB"/>
    </w:rPr>
  </w:style>
  <w:style w:type="character" w:styleId="PlaceholderText">
    <w:name w:val="Placeholder Text"/>
    <w:basedOn w:val="DefaultParagraphFont"/>
    <w:uiPriority w:val="99"/>
    <w:semiHidden/>
    <w:rsid w:val="009C4E5B"/>
    <w:rPr>
      <w:color w:val="666666"/>
    </w:rPr>
  </w:style>
  <w:style w:type="table" w:styleId="TableGrid">
    <w:name w:val="Table Grid"/>
    <w:basedOn w:val="TableNormal"/>
    <w:uiPriority w:val="39"/>
    <w:rsid w:val="004103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1">
    <w:name w:val="Plain Table 1"/>
    <w:basedOn w:val="TableNormal"/>
    <w:uiPriority w:val="41"/>
    <w:rsid w:val="00565709"/>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itfoodhive.eu/topics/38377/media_center/folder/bc99d718-a291-4596-99f2-2453f2f05b76"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eitfoodhive.eu/topics/38377/media_center/folder/bc99d718-a291-4596-99f2-2453f2f05b76"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eitfoodhive.eu/topics/38377/media_center/folder/bc99d718-a291-4596-99f2-2453f2f05b76"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eitfoodhive.eu/topics/38377/media_center/folder/bc99d718-a291-4596-99f2-2453f2f05b76"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itfoodhive.eu/topics/38377/media_center/folder/bc99d718-a291-4596-99f2-2453f2f05b76"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C2B6A9-DD05-47AC-AD0C-6BC7D1B2054B}"/>
      </w:docPartPr>
      <w:docPartBody>
        <w:p xmlns:wp14="http://schemas.microsoft.com/office/word/2010/wordml" w:rsidR="008B6EC5" w:rsidRDefault="00D376E1" w14:paraId="4C3E277F" wp14:textId="77777777">
          <w:r w:rsidRPr="003676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Extra Light">
    <w:altName w:val="Calibri"/>
    <w:charset w:val="00"/>
    <w:family w:val="swiss"/>
    <w:pitch w:val="variable"/>
    <w:sig w:usb0="80000003" w:usb1="00000000" w:usb2="00000000" w:usb3="00000000" w:csb0="00000001"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E1"/>
    <w:rsid w:val="00362D5B"/>
    <w:rsid w:val="00525B3B"/>
    <w:rsid w:val="00627553"/>
    <w:rsid w:val="008B6EC5"/>
    <w:rsid w:val="008E3C8D"/>
    <w:rsid w:val="00A33325"/>
    <w:rsid w:val="00A36E1D"/>
    <w:rsid w:val="00C819B5"/>
    <w:rsid w:val="00CE29C2"/>
    <w:rsid w:val="00D376E1"/>
    <w:rsid w:val="00F2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6E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3E183B-4F79-4601-B019-761525820063}">
  <we:reference id="WA200006174" version="2.3.0.0" store="Omex" storeType="OMEX"/>
  <we:alternateReferences>
    <we:reference id="WA200006174" version="2.3.0.0" store="WA20000617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latedto xmlns="917ed65e-fed4-415c-9f31-c5a6bc5921cb">Financial Support</Relatedto>
    <Language xmlns="917ed65e-fed4-415c-9f31-c5a6bc5921cb" xsi:nil="true"/>
    <Doctype xmlns="917ed65e-fed4-415c-9f31-c5a6bc5921cb">Template</Doctype>
    <LatestUpdate xmlns="917ed65e-fed4-415c-9f31-c5a6bc5921cb">2026</LatestUp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34DEAFF0EADE47851C988DF64152CE" ma:contentTypeVersion="12" ma:contentTypeDescription="Create a new document." ma:contentTypeScope="" ma:versionID="7a049c797ef855e6424882ccc93bcdc3">
  <xsd:schema xmlns:xsd="http://www.w3.org/2001/XMLSchema" xmlns:xs="http://www.w3.org/2001/XMLSchema" xmlns:p="http://schemas.microsoft.com/office/2006/metadata/properties" xmlns:ns2="917ed65e-fed4-415c-9f31-c5a6bc5921cb" targetNamespace="http://schemas.microsoft.com/office/2006/metadata/properties" ma:root="true" ma:fieldsID="4437954e9c1c7b83ad558ff949706142" ns2:_="">
    <xsd:import namespace="917ed65e-fed4-415c-9f31-c5a6bc5921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Doctype" minOccurs="0"/>
                <xsd:element ref="ns2:Relatedto" minOccurs="0"/>
                <xsd:element ref="ns2:Language" minOccurs="0"/>
                <xsd:element ref="ns2:MediaServiceSearchProperties" minOccurs="0"/>
                <xsd:element ref="ns2:Latest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ed65e-fed4-415c-9f31-c5a6bc592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octype" ma:index="15" nillable="true" ma:displayName="Doctype" ma:format="Dropdown" ma:internalName="Doctype">
      <xsd:simpleType>
        <xsd:restriction base="dms:Choice">
          <xsd:enumeration value="Procedure"/>
          <xsd:enumeration value="Training"/>
          <xsd:enumeration value="Template"/>
          <xsd:enumeration value="Policy"/>
        </xsd:restriction>
      </xsd:simpleType>
    </xsd:element>
    <xsd:element name="Relatedto" ma:index="16" nillable="true" ma:displayName="Related to" ma:format="Dropdown" ma:internalName="Relatedto">
      <xsd:simpleType>
        <xsd:restriction base="dms:Choice">
          <xsd:enumeration value="Procurement"/>
          <xsd:enumeration value="Corporate Document"/>
          <xsd:enumeration value="Financial Sustainability"/>
          <xsd:enumeration value="Partnership"/>
          <xsd:enumeration value="Financial Support"/>
          <xsd:enumeration value="Policy"/>
        </xsd:restriction>
      </xsd:simpleType>
    </xsd:element>
    <xsd:element name="Language" ma:index="17" nillable="true" ma:displayName="Language" ma:format="Dropdown" ma:internalName="Language">
      <xsd:simpleType>
        <xsd:restriction base="dms:Choice">
          <xsd:enumeration value="English"/>
          <xsd:enumeration value="Dutch"/>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atestUpdate" ma:index="19" nillable="true" ma:displayName="Latest Update" ma:format="Dropdown" ma:internalName="LatestUpdate">
      <xsd:simpleType>
        <xsd:union memberTypes="dms:Text">
          <xsd:simpleType>
            <xsd:restriction base="dms:Choice">
              <xsd:enumeration value="2023"/>
              <xsd:enumeration value="2024"/>
              <xsd:enumeration value="2025"/>
              <xsd:enumeration value="2026"/>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1D11C-32B0-4163-A494-0424A4A208B0}">
  <ds:schemaRefs>
    <ds:schemaRef ds:uri="http://schemas.microsoft.com/sharepoint/v3/contenttype/forms"/>
  </ds:schemaRefs>
</ds:datastoreItem>
</file>

<file path=customXml/itemProps2.xml><?xml version="1.0" encoding="utf-8"?>
<ds:datastoreItem xmlns:ds="http://schemas.openxmlformats.org/officeDocument/2006/customXml" ds:itemID="{EEB1F924-23AD-4706-B0DD-5566E69EBFA9}">
  <ds:schemaRefs>
    <ds:schemaRef ds:uri="http://schemas.microsoft.com/office/2006/metadata/properties"/>
    <ds:schemaRef ds:uri="http://schemas.microsoft.com/office/infopath/2007/PartnerControls"/>
    <ds:schemaRef ds:uri="c8c456d3-8dbe-4284-bddc-0f6fdfccbe8b"/>
  </ds:schemaRefs>
</ds:datastoreItem>
</file>

<file path=customXml/itemProps3.xml><?xml version="1.0" encoding="utf-8"?>
<ds:datastoreItem xmlns:ds="http://schemas.openxmlformats.org/officeDocument/2006/customXml" ds:itemID="{72A20E8D-46FB-43DC-A304-DA5162FE1DA1}">
  <ds:schemaRefs>
    <ds:schemaRef ds:uri="http://schemas.openxmlformats.org/officeDocument/2006/bibliography"/>
  </ds:schemaRefs>
</ds:datastoreItem>
</file>

<file path=customXml/itemProps4.xml><?xml version="1.0" encoding="utf-8"?>
<ds:datastoreItem xmlns:ds="http://schemas.openxmlformats.org/officeDocument/2006/customXml" ds:itemID="{D89AC6D5-4B41-442A-9723-F2D29844DB4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EIT Food_KAVA Contract_Model BP 2023 - 2025_RevisedVersion2025_1_Clean</dc:title>
  <dc:creator>Patrizia Maters (Contractor)</dc:creator>
  <lastModifiedBy>Paola Gonzalez</lastModifiedBy>
  <revision>4</revision>
  <lastPrinted>2025-04-04T11:33:00.0000000Z</lastPrinted>
  <dcterms:created xsi:type="dcterms:W3CDTF">2026-04-09T06:16:00.0000000Z</dcterms:created>
  <dcterms:modified xsi:type="dcterms:W3CDTF">2026-04-10T09:38:29.3061689Z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LastSaved">
    <vt:filetime>2025-04-04T00:00:00Z</vt:filetime>
  </property>
  <property fmtid="{D5CDD505-2E9C-101B-9397-08002B2CF9AE}" pid="4" name="Producer">
    <vt:lpwstr>Microsoft: Print To PDF</vt:lpwstr>
  </property>
  <property fmtid="{D5CDD505-2E9C-101B-9397-08002B2CF9AE}" pid="5" name="ContentTypeId">
    <vt:lpwstr>0x0101006434DEAFF0EADE47851C988DF64152CE</vt:lpwstr>
  </property>
  <property fmtid="{D5CDD505-2E9C-101B-9397-08002B2CF9AE}" pid="6" name="MediaServiceImageTags">
    <vt:lpwstr/>
  </property>
  <property fmtid="{D5CDD505-2E9C-101B-9397-08002B2CF9AE}" pid="8" name="docLang">
    <vt:lpwstr>en</vt:lpwstr>
  </property>
</Properties>
</file>