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5AE9" w14:textId="31031933" w:rsidR="008E1FCA" w:rsidRPr="00610420" w:rsidRDefault="00571AB1" w:rsidP="245CC63A">
      <w:pPr>
        <w:tabs>
          <w:tab w:val="left" w:pos="2282"/>
        </w:tabs>
        <w:spacing w:after="240" w:line="240" w:lineRule="auto"/>
        <w:rPr>
          <w:b/>
          <w:bCs/>
          <w:color w:val="004494"/>
          <w:sz w:val="56"/>
          <w:szCs w:val="56"/>
          <w:lang w:val="en-GB"/>
        </w:rPr>
      </w:pPr>
      <w:r>
        <w:rPr>
          <w:rFonts w:ascii="Calibri Light" w:hAnsi="Calibri Light" w:cs="Calibri Light"/>
          <w:b/>
          <w:bCs/>
          <w:noProof/>
          <w:color w:val="004494"/>
          <w:sz w:val="60"/>
          <w:szCs w:val="60"/>
          <w:lang w:val="en-GB"/>
        </w:rPr>
        <w:drawing>
          <wp:inline distT="0" distB="0" distL="0" distR="0" wp14:anchorId="5EEA8D99" wp14:editId="14DDAB2C">
            <wp:extent cx="2779782" cy="1673355"/>
            <wp:effectExtent l="0" t="0" r="1905" b="317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9782" cy="1673355"/>
                    </a:xfrm>
                    <a:prstGeom prst="rect">
                      <a:avLst/>
                    </a:prstGeom>
                  </pic:spPr>
                </pic:pic>
              </a:graphicData>
            </a:graphic>
          </wp:inline>
        </w:drawing>
      </w:r>
    </w:p>
    <w:p w14:paraId="5C1C47D4" w14:textId="77777777" w:rsidR="008E1FCA" w:rsidRPr="00610420" w:rsidRDefault="008E1FCA" w:rsidP="00775141">
      <w:pPr>
        <w:tabs>
          <w:tab w:val="left" w:pos="2282"/>
        </w:tabs>
        <w:spacing w:after="240" w:line="240" w:lineRule="auto"/>
        <w:rPr>
          <w:b/>
          <w:color w:val="004494"/>
          <w:sz w:val="56"/>
          <w:szCs w:val="56"/>
          <w:lang w:val="en-GB"/>
        </w:rPr>
      </w:pP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712078FD" w14:textId="2961B3DC" w:rsidR="00775141" w:rsidRPr="00610420" w:rsidRDefault="00775141" w:rsidP="00775141">
      <w:pPr>
        <w:tabs>
          <w:tab w:val="left" w:pos="2282"/>
        </w:tabs>
        <w:spacing w:after="240" w:line="240" w:lineRule="auto"/>
        <w:rPr>
          <w:rFonts w:ascii="Calibri Light" w:hAnsi="Calibri Light" w:cs="Calibri Light"/>
          <w:b/>
          <w:color w:val="004494"/>
          <w:sz w:val="60"/>
          <w:szCs w:val="60"/>
          <w:lang w:val="en-GB"/>
        </w:rPr>
      </w:pPr>
      <w:r w:rsidRPr="5A9D82FE">
        <w:rPr>
          <w:rFonts w:ascii="Calibri Light" w:hAnsi="Calibri Light" w:cs="Calibri Light"/>
          <w:b/>
          <w:bCs/>
          <w:color w:val="004494"/>
          <w:sz w:val="60"/>
          <w:szCs w:val="60"/>
          <w:lang w:val="en-GB"/>
        </w:rPr>
        <w:t>Request for proposals</w:t>
      </w:r>
    </w:p>
    <w:p w14:paraId="06DACF17" w14:textId="0CCC2BBE" w:rsidR="0D2A6D39" w:rsidRDefault="0D2A6D39" w:rsidP="5A9D82FE">
      <w:pPr>
        <w:spacing w:after="160" w:line="257" w:lineRule="auto"/>
        <w:rPr>
          <w:rFonts w:ascii="Aptos" w:eastAsia="Aptos" w:hAnsi="Aptos" w:cs="Aptos"/>
          <w:sz w:val="32"/>
          <w:szCs w:val="32"/>
          <w:lang w:val="en-GB"/>
        </w:rPr>
      </w:pPr>
      <w:r w:rsidRPr="4C198D64">
        <w:rPr>
          <w:rFonts w:ascii="Aptos" w:eastAsia="Aptos" w:hAnsi="Aptos" w:cs="Aptos"/>
          <w:sz w:val="32"/>
          <w:szCs w:val="32"/>
          <w:lang w:val="en-GB"/>
        </w:rPr>
        <w:t>Course Leader – Professional Education Programme on Food System Resilience and Food Security</w:t>
      </w:r>
    </w:p>
    <w:p w14:paraId="53E02E5C" w14:textId="5B8386A8" w:rsidR="5A9D82FE" w:rsidRDefault="5A9D82FE" w:rsidP="5A9D82FE">
      <w:pPr>
        <w:widowControl w:val="0"/>
        <w:rPr>
          <w:b/>
          <w:bCs/>
          <w:sz w:val="36"/>
          <w:szCs w:val="36"/>
          <w:highlight w:val="yellow"/>
          <w:lang w:val="en-GB"/>
        </w:rPr>
      </w:pPr>
    </w:p>
    <w:p w14:paraId="450F13E8" w14:textId="4A4451F4" w:rsidR="00DC3B0C" w:rsidRPr="00610420" w:rsidRDefault="00DC3B0C">
      <w:pPr>
        <w:tabs>
          <w:tab w:val="left" w:pos="2282"/>
        </w:tabs>
        <w:spacing w:after="240" w:line="240" w:lineRule="auto"/>
        <w:rPr>
          <w:b/>
          <w:color w:val="004494"/>
          <w:sz w:val="56"/>
          <w:szCs w:val="56"/>
          <w:lang w:val="en-GB"/>
        </w:rPr>
      </w:pPr>
    </w:p>
    <w:p w14:paraId="0B6CDDC8" w14:textId="77777777" w:rsidR="00B463C2" w:rsidRPr="00610420" w:rsidRDefault="00B463C2" w:rsidP="00890FDD">
      <w:pPr>
        <w:rPr>
          <w:b/>
          <w:sz w:val="28"/>
          <w:szCs w:val="28"/>
          <w:lang w:val="en-GB"/>
        </w:rPr>
      </w:pPr>
    </w:p>
    <w:p w14:paraId="084CFB95" w14:textId="77777777" w:rsidR="00B463C2" w:rsidRPr="00610420" w:rsidRDefault="00B463C2" w:rsidP="00890FDD">
      <w:pPr>
        <w:rPr>
          <w:b/>
          <w:sz w:val="28"/>
          <w:szCs w:val="28"/>
          <w:lang w:val="en-GB"/>
        </w:rPr>
      </w:pPr>
    </w:p>
    <w:p w14:paraId="47267B4F" w14:textId="77777777" w:rsidR="00B463C2" w:rsidRPr="00610420" w:rsidRDefault="00B463C2" w:rsidP="00890FDD">
      <w:pPr>
        <w:rPr>
          <w:b/>
          <w:sz w:val="28"/>
          <w:szCs w:val="28"/>
          <w:lang w:val="en-GB"/>
        </w:rPr>
      </w:pPr>
    </w:p>
    <w:p w14:paraId="2A726975" w14:textId="77777777" w:rsidR="00B463C2" w:rsidRPr="00610420" w:rsidRDefault="00B463C2" w:rsidP="00890FDD">
      <w:pPr>
        <w:rPr>
          <w:b/>
          <w:sz w:val="28"/>
          <w:szCs w:val="28"/>
          <w:lang w:val="en-GB"/>
        </w:rPr>
      </w:pPr>
    </w:p>
    <w:p w14:paraId="19A7510A" w14:textId="77777777" w:rsidR="00B463C2" w:rsidRPr="00610420" w:rsidRDefault="00B463C2" w:rsidP="00890FDD">
      <w:pPr>
        <w:rPr>
          <w:b/>
          <w:sz w:val="28"/>
          <w:szCs w:val="28"/>
          <w:lang w:val="en-GB"/>
        </w:rPr>
      </w:pPr>
    </w:p>
    <w:p w14:paraId="4261453B" w14:textId="024484CD" w:rsidR="00890FDD" w:rsidRPr="00610420" w:rsidRDefault="00890FDD" w:rsidP="00890FDD">
      <w:pPr>
        <w:rPr>
          <w:b/>
          <w:sz w:val="28"/>
          <w:szCs w:val="28"/>
          <w:lang w:val="en-GB"/>
        </w:rPr>
      </w:pPr>
      <w:r w:rsidRPr="00610420">
        <w:rPr>
          <w:b/>
          <w:sz w:val="28"/>
          <w:szCs w:val="28"/>
          <w:lang w:val="en-GB"/>
        </w:rPr>
        <w:t>EIT Food – Making Food Innovation Happen</w:t>
      </w:r>
    </w:p>
    <w:p w14:paraId="28A9D0E3" w14:textId="77777777" w:rsidR="00890FDD" w:rsidRPr="00610420" w:rsidRDefault="00890FDD" w:rsidP="00890FDD">
      <w:pPr>
        <w:rPr>
          <w:lang w:val="en-GB"/>
        </w:rPr>
      </w:pPr>
    </w:p>
    <w:p w14:paraId="15BF4FE3" w14:textId="77777777" w:rsidR="00890FDD" w:rsidRPr="00610420" w:rsidRDefault="00890FDD" w:rsidP="00890FDD">
      <w:pPr>
        <w:rPr>
          <w:lang w:val="en-GB"/>
        </w:rPr>
      </w:pPr>
    </w:p>
    <w:p w14:paraId="67686C83" w14:textId="77777777" w:rsidR="00890FDD" w:rsidRPr="00610420" w:rsidRDefault="00890FDD" w:rsidP="00890FDD">
      <w:pPr>
        <w:pStyle w:val="LeadInText"/>
      </w:pPr>
      <w:r w:rsidRPr="00610420">
        <w:t xml:space="preserve">Knowledge &amp; Innovation </w:t>
      </w:r>
      <w:proofErr w:type="spellStart"/>
      <w:r w:rsidRPr="00610420">
        <w:t>Center</w:t>
      </w:r>
      <w:proofErr w:type="spellEnd"/>
      <w:r w:rsidRPr="00610420">
        <w:t xml:space="preserve"> on Food, </w:t>
      </w:r>
      <w:r w:rsidRPr="00610420">
        <w:br/>
        <w:t>part of the European Institute of Innovation and Technology (EIT)</w:t>
      </w:r>
    </w:p>
    <w:p w14:paraId="3B69F1E6" w14:textId="6516FA52" w:rsidR="00B463C2" w:rsidRPr="00610420" w:rsidRDefault="00E66FA8" w:rsidP="00890FDD">
      <w:pPr>
        <w:spacing w:after="360"/>
      </w:pPr>
      <w:r>
        <w:t xml:space="preserve">V0.1 - </w:t>
      </w:r>
      <w:r w:rsidR="57F8B3A2">
        <w:t>30 June</w:t>
      </w:r>
      <w:r w:rsidR="00A569A6">
        <w:t xml:space="preserve"> </w:t>
      </w:r>
      <w:r>
        <w:t>20</w:t>
      </w:r>
      <w:r w:rsidR="00A569A6">
        <w:t>2</w:t>
      </w:r>
      <w:r w:rsidR="678C8355">
        <w:t>5</w:t>
      </w:r>
    </w:p>
    <w:p w14:paraId="40DDFB17" w14:textId="77777777" w:rsidR="00B463C2" w:rsidRPr="00610420" w:rsidRDefault="00B463C2" w:rsidP="00890FDD">
      <w:pPr>
        <w:spacing w:after="360"/>
        <w:rPr>
          <w:b/>
          <w:sz w:val="24"/>
          <w:szCs w:val="24"/>
          <w:lang w:val="en-GB"/>
        </w:rPr>
      </w:pPr>
    </w:p>
    <w:p w14:paraId="285A20CD" w14:textId="49D3B275" w:rsidR="00890FDD" w:rsidRPr="00610420" w:rsidRDefault="00890FDD" w:rsidP="00890FDD">
      <w:pPr>
        <w:spacing w:after="360"/>
        <w:rPr>
          <w:b/>
          <w:sz w:val="24"/>
          <w:szCs w:val="24"/>
          <w:lang w:val="en-GB"/>
        </w:rPr>
      </w:pPr>
      <w:r w:rsidRPr="245CC63A">
        <w:rPr>
          <w:b/>
          <w:bCs/>
          <w:sz w:val="24"/>
          <w:szCs w:val="24"/>
          <w:lang w:val="en-GB"/>
        </w:rPr>
        <w:t>http://www.eitfood.eu</w:t>
      </w:r>
    </w:p>
    <w:p w14:paraId="6E7B88CA" w14:textId="37CDA0AC" w:rsidR="00DC3B0C" w:rsidRPr="00610420" w:rsidRDefault="002A7E49">
      <w:pPr>
        <w:spacing w:line="240" w:lineRule="auto"/>
        <w:rPr>
          <w:rFonts w:ascii="Calibri Light" w:hAnsi="Calibri Light" w:cs="Calibri Light"/>
          <w:b/>
          <w:color w:val="004494"/>
          <w:lang w:val="en-GB"/>
        </w:rPr>
      </w:pPr>
      <w:r w:rsidRPr="00610420">
        <w:rPr>
          <w:rFonts w:ascii="Calibri Light" w:hAnsi="Calibri Light" w:cs="Calibri Light"/>
          <w:lang w:val="en-GB"/>
        </w:rPr>
        <w:br w:type="page"/>
      </w:r>
    </w:p>
    <w:p w14:paraId="143BA199" w14:textId="6D0892BD" w:rsidR="00DC3B0C" w:rsidRPr="00610420" w:rsidRDefault="002A7E49" w:rsidP="00B463C2">
      <w:pPr>
        <w:pStyle w:val="Heading1"/>
        <w:keepLines/>
        <w:spacing w:before="60" w:after="60" w:line="265" w:lineRule="auto"/>
        <w:jc w:val="both"/>
        <w:rPr>
          <w:rFonts w:ascii="Calibri Light" w:eastAsia="Calibri" w:hAnsi="Calibri Light" w:cs="Calibri Light"/>
          <w:sz w:val="22"/>
          <w:szCs w:val="22"/>
          <w:lang w:val="en-GB"/>
        </w:rPr>
      </w:pPr>
      <w:bookmarkStart w:id="0" w:name="_Toc202188508"/>
      <w:r w:rsidRPr="00610420">
        <w:rPr>
          <w:rFonts w:ascii="Calibri Light" w:eastAsia="Calibri" w:hAnsi="Calibri Light" w:cs="Calibri Light"/>
          <w:sz w:val="22"/>
          <w:szCs w:val="22"/>
          <w:lang w:val="en-GB"/>
        </w:rPr>
        <w:lastRenderedPageBreak/>
        <w:t>Table of contents</w:t>
      </w:r>
      <w:bookmarkEnd w:id="0"/>
    </w:p>
    <w:p w14:paraId="4EB339EE" w14:textId="77777777" w:rsidR="00DC3B0C" w:rsidRPr="00610420" w:rsidRDefault="00DC3B0C">
      <w:pPr>
        <w:keepNext/>
        <w:keepLines/>
        <w:pBdr>
          <w:top w:val="nil"/>
          <w:left w:val="nil"/>
          <w:bottom w:val="nil"/>
          <w:right w:val="nil"/>
          <w:between w:val="nil"/>
        </w:pBdr>
        <w:spacing w:before="240" w:line="259" w:lineRule="auto"/>
        <w:rPr>
          <w:rFonts w:ascii="Calibri Light" w:eastAsia="Cambria" w:hAnsi="Calibri Light" w:cs="Calibri Light"/>
          <w:color w:val="366091"/>
          <w:lang w:val="en-GB"/>
        </w:rPr>
      </w:pPr>
    </w:p>
    <w:sdt>
      <w:sdtPr>
        <w:rPr>
          <w:rFonts w:ascii="Calibri Light" w:hAnsi="Calibri Light" w:cs="Calibri Light"/>
          <w:lang w:val="en-GB"/>
        </w:rPr>
        <w:id w:val="-1665702322"/>
        <w:docPartObj>
          <w:docPartGallery w:val="Table of Contents"/>
          <w:docPartUnique/>
        </w:docPartObj>
      </w:sdtPr>
      <w:sdtEndPr/>
      <w:sdtContent>
        <w:p w14:paraId="6454AAB3" w14:textId="6758157E" w:rsidR="00C301EB" w:rsidRDefault="002A7E49">
          <w:pPr>
            <w:pStyle w:val="TOC1"/>
            <w:rPr>
              <w:rFonts w:asciiTheme="minorHAnsi" w:eastAsiaTheme="minorEastAsia" w:hAnsiTheme="minorHAnsi" w:cstheme="minorBidi"/>
              <w:kern w:val="2"/>
              <w:sz w:val="24"/>
              <w:szCs w:val="24"/>
              <w14:ligatures w14:val="standardContextual"/>
            </w:rPr>
          </w:pPr>
          <w:r w:rsidRPr="00610420">
            <w:rPr>
              <w:rFonts w:ascii="Calibri Light" w:hAnsi="Calibri Light" w:cs="Calibri Light"/>
              <w:lang w:val="en-GB"/>
            </w:rPr>
            <w:fldChar w:fldCharType="begin"/>
          </w:r>
          <w:r w:rsidRPr="00610420">
            <w:rPr>
              <w:rFonts w:ascii="Calibri Light" w:hAnsi="Calibri Light" w:cs="Calibri Light"/>
              <w:lang w:val="en-GB"/>
            </w:rPr>
            <w:instrText xml:space="preserve"> TOC \h \u \z </w:instrText>
          </w:r>
          <w:r w:rsidRPr="00610420">
            <w:rPr>
              <w:rFonts w:ascii="Calibri Light" w:hAnsi="Calibri Light" w:cs="Calibri Light"/>
              <w:lang w:val="en-GB"/>
            </w:rPr>
            <w:fldChar w:fldCharType="separate"/>
          </w:r>
          <w:hyperlink w:anchor="_Toc202188508" w:history="1">
            <w:r w:rsidR="00C301EB" w:rsidRPr="00E424F1">
              <w:rPr>
                <w:rStyle w:val="Hyperlink"/>
                <w:rFonts w:ascii="Calibri Light" w:hAnsi="Calibri Light" w:cs="Calibri Light"/>
                <w:noProof/>
                <w:lang w:val="en-GB"/>
              </w:rPr>
              <w:t>Table of contents</w:t>
            </w:r>
            <w:r w:rsidR="00C301EB">
              <w:rPr>
                <w:noProof/>
                <w:webHidden/>
              </w:rPr>
              <w:tab/>
            </w:r>
            <w:r w:rsidR="00C301EB">
              <w:rPr>
                <w:noProof/>
                <w:webHidden/>
              </w:rPr>
              <w:fldChar w:fldCharType="begin"/>
            </w:r>
            <w:r w:rsidR="00C301EB">
              <w:rPr>
                <w:noProof/>
                <w:webHidden/>
              </w:rPr>
              <w:instrText xml:space="preserve"> PAGEREF _Toc202188508 \h </w:instrText>
            </w:r>
            <w:r w:rsidR="00C301EB">
              <w:rPr>
                <w:noProof/>
                <w:webHidden/>
              </w:rPr>
            </w:r>
            <w:r w:rsidR="00C301EB">
              <w:rPr>
                <w:noProof/>
                <w:webHidden/>
              </w:rPr>
              <w:fldChar w:fldCharType="separate"/>
            </w:r>
            <w:r w:rsidR="00C301EB">
              <w:rPr>
                <w:noProof/>
                <w:webHidden/>
              </w:rPr>
              <w:t>2</w:t>
            </w:r>
            <w:r w:rsidR="00C301EB">
              <w:rPr>
                <w:noProof/>
                <w:webHidden/>
              </w:rPr>
              <w:fldChar w:fldCharType="end"/>
            </w:r>
          </w:hyperlink>
        </w:p>
        <w:p w14:paraId="1F258B57" w14:textId="6D4294A3" w:rsidR="00C301EB" w:rsidRDefault="00C301EB">
          <w:pPr>
            <w:pStyle w:val="TOC1"/>
            <w:rPr>
              <w:rFonts w:asciiTheme="minorHAnsi" w:eastAsiaTheme="minorEastAsia" w:hAnsiTheme="minorHAnsi" w:cstheme="minorBidi"/>
              <w:kern w:val="2"/>
              <w:sz w:val="24"/>
              <w:szCs w:val="24"/>
              <w14:ligatures w14:val="standardContextual"/>
            </w:rPr>
          </w:pPr>
          <w:hyperlink w:anchor="_Toc202188509" w:history="1">
            <w:r w:rsidRPr="00E424F1">
              <w:rPr>
                <w:rStyle w:val="Hyperlink"/>
                <w:rFonts w:ascii="Calibri Light" w:eastAsiaTheme="majorEastAsia" w:hAnsi="Calibri Light" w:cstheme="majorBidi"/>
                <w:bCs/>
                <w:noProof/>
                <w:lang w:val="en-GB" w:eastAsia="en-US"/>
              </w:rPr>
              <w:t>1.</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Overview of EIT Food</w:t>
            </w:r>
            <w:r>
              <w:rPr>
                <w:noProof/>
                <w:webHidden/>
              </w:rPr>
              <w:tab/>
            </w:r>
            <w:r>
              <w:rPr>
                <w:noProof/>
                <w:webHidden/>
              </w:rPr>
              <w:fldChar w:fldCharType="begin"/>
            </w:r>
            <w:r>
              <w:rPr>
                <w:noProof/>
                <w:webHidden/>
              </w:rPr>
              <w:instrText xml:space="preserve"> PAGEREF _Toc202188509 \h </w:instrText>
            </w:r>
            <w:r>
              <w:rPr>
                <w:noProof/>
                <w:webHidden/>
              </w:rPr>
            </w:r>
            <w:r>
              <w:rPr>
                <w:noProof/>
                <w:webHidden/>
              </w:rPr>
              <w:fldChar w:fldCharType="separate"/>
            </w:r>
            <w:r>
              <w:rPr>
                <w:noProof/>
                <w:webHidden/>
              </w:rPr>
              <w:t>3</w:t>
            </w:r>
            <w:r>
              <w:rPr>
                <w:noProof/>
                <w:webHidden/>
              </w:rPr>
              <w:fldChar w:fldCharType="end"/>
            </w:r>
          </w:hyperlink>
        </w:p>
        <w:p w14:paraId="7E5F5B2C" w14:textId="2259C91F" w:rsidR="00C301EB" w:rsidRDefault="00C301EB">
          <w:pPr>
            <w:pStyle w:val="TOC1"/>
            <w:rPr>
              <w:rFonts w:asciiTheme="minorHAnsi" w:eastAsiaTheme="minorEastAsia" w:hAnsiTheme="minorHAnsi" w:cstheme="minorBidi"/>
              <w:kern w:val="2"/>
              <w:sz w:val="24"/>
              <w:szCs w:val="24"/>
              <w14:ligatures w14:val="standardContextual"/>
            </w:rPr>
          </w:pPr>
          <w:hyperlink w:anchor="_Toc202188510" w:history="1">
            <w:r w:rsidRPr="00E424F1">
              <w:rPr>
                <w:rStyle w:val="Hyperlink"/>
                <w:rFonts w:ascii="Calibri Light" w:eastAsiaTheme="majorEastAsia" w:hAnsi="Calibri Light" w:cstheme="majorBidi"/>
                <w:noProof/>
                <w:lang w:val="en-GB" w:eastAsia="en-US"/>
              </w:rPr>
              <w:t>2.</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noProof/>
                <w:lang w:val="en-GB" w:eastAsia="en-US"/>
              </w:rPr>
              <w:t>Scope of Work</w:t>
            </w:r>
            <w:r>
              <w:rPr>
                <w:noProof/>
                <w:webHidden/>
              </w:rPr>
              <w:tab/>
            </w:r>
            <w:r>
              <w:rPr>
                <w:noProof/>
                <w:webHidden/>
              </w:rPr>
              <w:fldChar w:fldCharType="begin"/>
            </w:r>
            <w:r>
              <w:rPr>
                <w:noProof/>
                <w:webHidden/>
              </w:rPr>
              <w:instrText xml:space="preserve"> PAGEREF _Toc202188510 \h </w:instrText>
            </w:r>
            <w:r>
              <w:rPr>
                <w:noProof/>
                <w:webHidden/>
              </w:rPr>
            </w:r>
            <w:r>
              <w:rPr>
                <w:noProof/>
                <w:webHidden/>
              </w:rPr>
              <w:fldChar w:fldCharType="separate"/>
            </w:r>
            <w:r>
              <w:rPr>
                <w:noProof/>
                <w:webHidden/>
              </w:rPr>
              <w:t>3</w:t>
            </w:r>
            <w:r>
              <w:rPr>
                <w:noProof/>
                <w:webHidden/>
              </w:rPr>
              <w:fldChar w:fldCharType="end"/>
            </w:r>
          </w:hyperlink>
        </w:p>
        <w:p w14:paraId="2B39ADA2" w14:textId="7D3AC41F" w:rsidR="00C301EB" w:rsidRDefault="00C301EB">
          <w:pPr>
            <w:pStyle w:val="TOC1"/>
            <w:rPr>
              <w:rFonts w:asciiTheme="minorHAnsi" w:eastAsiaTheme="minorEastAsia" w:hAnsiTheme="minorHAnsi" w:cstheme="minorBidi"/>
              <w:kern w:val="2"/>
              <w:sz w:val="24"/>
              <w:szCs w:val="24"/>
              <w14:ligatures w14:val="standardContextual"/>
            </w:rPr>
          </w:pPr>
          <w:hyperlink w:anchor="_Toc202188511" w:history="1">
            <w:r w:rsidRPr="00E424F1">
              <w:rPr>
                <w:rStyle w:val="Hyperlink"/>
                <w:rFonts w:ascii="Calibri Light" w:eastAsiaTheme="majorEastAsia" w:hAnsi="Calibri Light" w:cstheme="majorBidi"/>
                <w:bCs/>
                <w:noProof/>
                <w:lang w:val="en-GB" w:eastAsia="en-US"/>
              </w:rPr>
              <w:t>3.</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Proposal Process</w:t>
            </w:r>
            <w:r>
              <w:rPr>
                <w:noProof/>
                <w:webHidden/>
              </w:rPr>
              <w:tab/>
            </w:r>
            <w:r>
              <w:rPr>
                <w:noProof/>
                <w:webHidden/>
              </w:rPr>
              <w:fldChar w:fldCharType="begin"/>
            </w:r>
            <w:r>
              <w:rPr>
                <w:noProof/>
                <w:webHidden/>
              </w:rPr>
              <w:instrText xml:space="preserve"> PAGEREF _Toc202188511 \h </w:instrText>
            </w:r>
            <w:r>
              <w:rPr>
                <w:noProof/>
                <w:webHidden/>
              </w:rPr>
            </w:r>
            <w:r>
              <w:rPr>
                <w:noProof/>
                <w:webHidden/>
              </w:rPr>
              <w:fldChar w:fldCharType="separate"/>
            </w:r>
            <w:r>
              <w:rPr>
                <w:noProof/>
                <w:webHidden/>
              </w:rPr>
              <w:t>6</w:t>
            </w:r>
            <w:r>
              <w:rPr>
                <w:noProof/>
                <w:webHidden/>
              </w:rPr>
              <w:fldChar w:fldCharType="end"/>
            </w:r>
          </w:hyperlink>
        </w:p>
        <w:p w14:paraId="5EC6E310" w14:textId="7127D939" w:rsidR="00C301EB" w:rsidRDefault="00C301EB">
          <w:pPr>
            <w:pStyle w:val="TOC1"/>
            <w:rPr>
              <w:rFonts w:asciiTheme="minorHAnsi" w:eastAsiaTheme="minorEastAsia" w:hAnsiTheme="minorHAnsi" w:cstheme="minorBidi"/>
              <w:kern w:val="2"/>
              <w:sz w:val="24"/>
              <w:szCs w:val="24"/>
              <w14:ligatures w14:val="standardContextual"/>
            </w:rPr>
          </w:pPr>
          <w:hyperlink w:anchor="_Toc202188512" w:history="1">
            <w:r w:rsidRPr="00E424F1">
              <w:rPr>
                <w:rStyle w:val="Hyperlink"/>
                <w:rFonts w:ascii="Calibri Light" w:hAnsi="Calibri Light" w:cs="Calibri Light"/>
                <w:bCs/>
                <w:noProof/>
                <w:lang w:val="en-GB" w:eastAsia="en-US"/>
              </w:rPr>
              <w:t>3.1.</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Participation</w:t>
            </w:r>
            <w:r>
              <w:rPr>
                <w:noProof/>
                <w:webHidden/>
              </w:rPr>
              <w:tab/>
            </w:r>
            <w:r>
              <w:rPr>
                <w:noProof/>
                <w:webHidden/>
              </w:rPr>
              <w:fldChar w:fldCharType="begin"/>
            </w:r>
            <w:r>
              <w:rPr>
                <w:noProof/>
                <w:webHidden/>
              </w:rPr>
              <w:instrText xml:space="preserve"> PAGEREF _Toc202188512 \h </w:instrText>
            </w:r>
            <w:r>
              <w:rPr>
                <w:noProof/>
                <w:webHidden/>
              </w:rPr>
            </w:r>
            <w:r>
              <w:rPr>
                <w:noProof/>
                <w:webHidden/>
              </w:rPr>
              <w:fldChar w:fldCharType="separate"/>
            </w:r>
            <w:r>
              <w:rPr>
                <w:noProof/>
                <w:webHidden/>
              </w:rPr>
              <w:t>6</w:t>
            </w:r>
            <w:r>
              <w:rPr>
                <w:noProof/>
                <w:webHidden/>
              </w:rPr>
              <w:fldChar w:fldCharType="end"/>
            </w:r>
          </w:hyperlink>
        </w:p>
        <w:p w14:paraId="0F01B408" w14:textId="6E54B2F1" w:rsidR="00C301EB" w:rsidRDefault="00C301EB">
          <w:pPr>
            <w:pStyle w:val="TOC1"/>
            <w:rPr>
              <w:rFonts w:asciiTheme="minorHAnsi" w:eastAsiaTheme="minorEastAsia" w:hAnsiTheme="minorHAnsi" w:cstheme="minorBidi"/>
              <w:kern w:val="2"/>
              <w:sz w:val="24"/>
              <w:szCs w:val="24"/>
              <w14:ligatures w14:val="standardContextual"/>
            </w:rPr>
          </w:pPr>
          <w:hyperlink w:anchor="_Toc202188513" w:history="1">
            <w:r w:rsidRPr="00E424F1">
              <w:rPr>
                <w:rStyle w:val="Hyperlink"/>
                <w:rFonts w:ascii="Calibri Light" w:hAnsi="Calibri Light" w:cs="Calibri Light"/>
                <w:bCs/>
                <w:noProof/>
                <w:lang w:val="en-GB" w:eastAsia="en-US"/>
              </w:rPr>
              <w:t>3.2.</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Submission of proposal</w:t>
            </w:r>
            <w:r>
              <w:rPr>
                <w:noProof/>
                <w:webHidden/>
              </w:rPr>
              <w:tab/>
            </w:r>
            <w:r>
              <w:rPr>
                <w:noProof/>
                <w:webHidden/>
              </w:rPr>
              <w:fldChar w:fldCharType="begin"/>
            </w:r>
            <w:r>
              <w:rPr>
                <w:noProof/>
                <w:webHidden/>
              </w:rPr>
              <w:instrText xml:space="preserve"> PAGEREF _Toc202188513 \h </w:instrText>
            </w:r>
            <w:r>
              <w:rPr>
                <w:noProof/>
                <w:webHidden/>
              </w:rPr>
            </w:r>
            <w:r>
              <w:rPr>
                <w:noProof/>
                <w:webHidden/>
              </w:rPr>
              <w:fldChar w:fldCharType="separate"/>
            </w:r>
            <w:r>
              <w:rPr>
                <w:noProof/>
                <w:webHidden/>
              </w:rPr>
              <w:t>6</w:t>
            </w:r>
            <w:r>
              <w:rPr>
                <w:noProof/>
                <w:webHidden/>
              </w:rPr>
              <w:fldChar w:fldCharType="end"/>
            </w:r>
          </w:hyperlink>
        </w:p>
        <w:p w14:paraId="4F645ADE" w14:textId="32224E40" w:rsidR="00C301EB" w:rsidRDefault="00C301EB">
          <w:pPr>
            <w:pStyle w:val="TOC1"/>
            <w:rPr>
              <w:rFonts w:asciiTheme="minorHAnsi" w:eastAsiaTheme="minorEastAsia" w:hAnsiTheme="minorHAnsi" w:cstheme="minorBidi"/>
              <w:kern w:val="2"/>
              <w:sz w:val="24"/>
              <w:szCs w:val="24"/>
              <w14:ligatures w14:val="standardContextual"/>
            </w:rPr>
          </w:pPr>
          <w:hyperlink w:anchor="_Toc202188514" w:history="1">
            <w:r w:rsidRPr="00E424F1">
              <w:rPr>
                <w:rStyle w:val="Hyperlink"/>
                <w:rFonts w:ascii="Calibri Light" w:hAnsi="Calibri Light" w:cs="Calibri Light"/>
                <w:bCs/>
                <w:noProof/>
                <w:lang w:val="en-GB" w:eastAsia="en-US"/>
              </w:rPr>
              <w:t>3.3.</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Validity of the proposals</w:t>
            </w:r>
            <w:r>
              <w:rPr>
                <w:noProof/>
                <w:webHidden/>
              </w:rPr>
              <w:tab/>
            </w:r>
            <w:r>
              <w:rPr>
                <w:noProof/>
                <w:webHidden/>
              </w:rPr>
              <w:fldChar w:fldCharType="begin"/>
            </w:r>
            <w:r>
              <w:rPr>
                <w:noProof/>
                <w:webHidden/>
              </w:rPr>
              <w:instrText xml:space="preserve"> PAGEREF _Toc202188514 \h </w:instrText>
            </w:r>
            <w:r>
              <w:rPr>
                <w:noProof/>
                <w:webHidden/>
              </w:rPr>
            </w:r>
            <w:r>
              <w:rPr>
                <w:noProof/>
                <w:webHidden/>
              </w:rPr>
              <w:fldChar w:fldCharType="separate"/>
            </w:r>
            <w:r>
              <w:rPr>
                <w:noProof/>
                <w:webHidden/>
              </w:rPr>
              <w:t>7</w:t>
            </w:r>
            <w:r>
              <w:rPr>
                <w:noProof/>
                <w:webHidden/>
              </w:rPr>
              <w:fldChar w:fldCharType="end"/>
            </w:r>
          </w:hyperlink>
        </w:p>
        <w:p w14:paraId="57FEC6D2" w14:textId="5631C1BC" w:rsidR="00C301EB" w:rsidRDefault="00C301EB">
          <w:pPr>
            <w:pStyle w:val="TOC1"/>
            <w:rPr>
              <w:rFonts w:asciiTheme="minorHAnsi" w:eastAsiaTheme="minorEastAsia" w:hAnsiTheme="minorHAnsi" w:cstheme="minorBidi"/>
              <w:kern w:val="2"/>
              <w:sz w:val="24"/>
              <w:szCs w:val="24"/>
              <w14:ligatures w14:val="standardContextual"/>
            </w:rPr>
          </w:pPr>
          <w:hyperlink w:anchor="_Toc202188515" w:history="1">
            <w:r w:rsidRPr="00E424F1">
              <w:rPr>
                <w:rStyle w:val="Hyperlink"/>
                <w:rFonts w:ascii="Calibri Light" w:hAnsi="Calibri Light" w:cs="Calibri Light"/>
                <w:bCs/>
                <w:noProof/>
                <w:lang w:val="en-GB" w:eastAsia="en-US"/>
              </w:rPr>
              <w:t>3.4.</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Requests for additional information or clarification</w:t>
            </w:r>
            <w:r>
              <w:rPr>
                <w:noProof/>
                <w:webHidden/>
              </w:rPr>
              <w:tab/>
            </w:r>
            <w:r>
              <w:rPr>
                <w:noProof/>
                <w:webHidden/>
              </w:rPr>
              <w:fldChar w:fldCharType="begin"/>
            </w:r>
            <w:r>
              <w:rPr>
                <w:noProof/>
                <w:webHidden/>
              </w:rPr>
              <w:instrText xml:space="preserve"> PAGEREF _Toc202188515 \h </w:instrText>
            </w:r>
            <w:r>
              <w:rPr>
                <w:noProof/>
                <w:webHidden/>
              </w:rPr>
            </w:r>
            <w:r>
              <w:rPr>
                <w:noProof/>
                <w:webHidden/>
              </w:rPr>
              <w:fldChar w:fldCharType="separate"/>
            </w:r>
            <w:r>
              <w:rPr>
                <w:noProof/>
                <w:webHidden/>
              </w:rPr>
              <w:t>7</w:t>
            </w:r>
            <w:r>
              <w:rPr>
                <w:noProof/>
                <w:webHidden/>
              </w:rPr>
              <w:fldChar w:fldCharType="end"/>
            </w:r>
          </w:hyperlink>
        </w:p>
        <w:p w14:paraId="641E4DC3" w14:textId="13B4C15E" w:rsidR="00C301EB" w:rsidRDefault="00C301EB">
          <w:pPr>
            <w:pStyle w:val="TOC1"/>
            <w:rPr>
              <w:rFonts w:asciiTheme="minorHAnsi" w:eastAsiaTheme="minorEastAsia" w:hAnsiTheme="minorHAnsi" w:cstheme="minorBidi"/>
              <w:kern w:val="2"/>
              <w:sz w:val="24"/>
              <w:szCs w:val="24"/>
              <w14:ligatures w14:val="standardContextual"/>
            </w:rPr>
          </w:pPr>
          <w:hyperlink w:anchor="_Toc202188516" w:history="1">
            <w:r w:rsidRPr="00E424F1">
              <w:rPr>
                <w:rStyle w:val="Hyperlink"/>
                <w:rFonts w:ascii="Calibri Light" w:hAnsi="Calibri Light" w:cs="Calibri Light"/>
                <w:bCs/>
                <w:noProof/>
                <w:lang w:val="en-GB" w:eastAsia="en-US"/>
              </w:rPr>
              <w:t>3.5.</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Costs for preparing proposals</w:t>
            </w:r>
            <w:r>
              <w:rPr>
                <w:noProof/>
                <w:webHidden/>
              </w:rPr>
              <w:tab/>
            </w:r>
            <w:r>
              <w:rPr>
                <w:noProof/>
                <w:webHidden/>
              </w:rPr>
              <w:fldChar w:fldCharType="begin"/>
            </w:r>
            <w:r>
              <w:rPr>
                <w:noProof/>
                <w:webHidden/>
              </w:rPr>
              <w:instrText xml:space="preserve"> PAGEREF _Toc202188516 \h </w:instrText>
            </w:r>
            <w:r>
              <w:rPr>
                <w:noProof/>
                <w:webHidden/>
              </w:rPr>
            </w:r>
            <w:r>
              <w:rPr>
                <w:noProof/>
                <w:webHidden/>
              </w:rPr>
              <w:fldChar w:fldCharType="separate"/>
            </w:r>
            <w:r>
              <w:rPr>
                <w:noProof/>
                <w:webHidden/>
              </w:rPr>
              <w:t>7</w:t>
            </w:r>
            <w:r>
              <w:rPr>
                <w:noProof/>
                <w:webHidden/>
              </w:rPr>
              <w:fldChar w:fldCharType="end"/>
            </w:r>
          </w:hyperlink>
        </w:p>
        <w:p w14:paraId="799A2C1F" w14:textId="0351EA53" w:rsidR="00C301EB" w:rsidRDefault="00C301EB">
          <w:pPr>
            <w:pStyle w:val="TOC1"/>
            <w:rPr>
              <w:rFonts w:asciiTheme="minorHAnsi" w:eastAsiaTheme="minorEastAsia" w:hAnsiTheme="minorHAnsi" w:cstheme="minorBidi"/>
              <w:kern w:val="2"/>
              <w:sz w:val="24"/>
              <w:szCs w:val="24"/>
              <w14:ligatures w14:val="standardContextual"/>
            </w:rPr>
          </w:pPr>
          <w:hyperlink w:anchor="_Toc202188517" w:history="1">
            <w:r w:rsidRPr="00E424F1">
              <w:rPr>
                <w:rStyle w:val="Hyperlink"/>
                <w:rFonts w:ascii="Calibri Light" w:hAnsi="Calibri Light" w:cs="Calibri Light"/>
                <w:bCs/>
                <w:noProof/>
                <w:lang w:val="en-GB" w:eastAsia="en-US"/>
              </w:rPr>
              <w:t>3.6.</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Clarification related to the submitted proposals</w:t>
            </w:r>
            <w:r>
              <w:rPr>
                <w:noProof/>
                <w:webHidden/>
              </w:rPr>
              <w:tab/>
            </w:r>
            <w:r>
              <w:rPr>
                <w:noProof/>
                <w:webHidden/>
              </w:rPr>
              <w:fldChar w:fldCharType="begin"/>
            </w:r>
            <w:r>
              <w:rPr>
                <w:noProof/>
                <w:webHidden/>
              </w:rPr>
              <w:instrText xml:space="preserve"> PAGEREF _Toc202188517 \h </w:instrText>
            </w:r>
            <w:r>
              <w:rPr>
                <w:noProof/>
                <w:webHidden/>
              </w:rPr>
            </w:r>
            <w:r>
              <w:rPr>
                <w:noProof/>
                <w:webHidden/>
              </w:rPr>
              <w:fldChar w:fldCharType="separate"/>
            </w:r>
            <w:r>
              <w:rPr>
                <w:noProof/>
                <w:webHidden/>
              </w:rPr>
              <w:t>7</w:t>
            </w:r>
            <w:r>
              <w:rPr>
                <w:noProof/>
                <w:webHidden/>
              </w:rPr>
              <w:fldChar w:fldCharType="end"/>
            </w:r>
          </w:hyperlink>
        </w:p>
        <w:p w14:paraId="2A9B8BE3" w14:textId="68B1304F" w:rsidR="00C301EB" w:rsidRDefault="00C301EB">
          <w:pPr>
            <w:pStyle w:val="TOC1"/>
            <w:rPr>
              <w:rFonts w:asciiTheme="minorHAnsi" w:eastAsiaTheme="minorEastAsia" w:hAnsiTheme="minorHAnsi" w:cstheme="minorBidi"/>
              <w:kern w:val="2"/>
              <w:sz w:val="24"/>
              <w:szCs w:val="24"/>
              <w14:ligatures w14:val="standardContextual"/>
            </w:rPr>
          </w:pPr>
          <w:hyperlink w:anchor="_Toc202188518" w:history="1">
            <w:r w:rsidRPr="00E424F1">
              <w:rPr>
                <w:rStyle w:val="Hyperlink"/>
                <w:rFonts w:ascii="Calibri Light" w:hAnsi="Calibri Light" w:cs="Calibri Light"/>
                <w:bCs/>
                <w:noProof/>
                <w:lang w:val="en-GB" w:eastAsia="en-US"/>
              </w:rPr>
              <w:t>3.7.</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Negotiation about the submitted proposal</w:t>
            </w:r>
            <w:r>
              <w:rPr>
                <w:noProof/>
                <w:webHidden/>
              </w:rPr>
              <w:tab/>
            </w:r>
            <w:r>
              <w:rPr>
                <w:noProof/>
                <w:webHidden/>
              </w:rPr>
              <w:fldChar w:fldCharType="begin"/>
            </w:r>
            <w:r>
              <w:rPr>
                <w:noProof/>
                <w:webHidden/>
              </w:rPr>
              <w:instrText xml:space="preserve"> PAGEREF _Toc202188518 \h </w:instrText>
            </w:r>
            <w:r>
              <w:rPr>
                <w:noProof/>
                <w:webHidden/>
              </w:rPr>
            </w:r>
            <w:r>
              <w:rPr>
                <w:noProof/>
                <w:webHidden/>
              </w:rPr>
              <w:fldChar w:fldCharType="separate"/>
            </w:r>
            <w:r>
              <w:rPr>
                <w:noProof/>
                <w:webHidden/>
              </w:rPr>
              <w:t>7</w:t>
            </w:r>
            <w:r>
              <w:rPr>
                <w:noProof/>
                <w:webHidden/>
              </w:rPr>
              <w:fldChar w:fldCharType="end"/>
            </w:r>
          </w:hyperlink>
        </w:p>
        <w:p w14:paraId="2C52493A" w14:textId="4228BD93" w:rsidR="00C301EB" w:rsidRDefault="00C301EB">
          <w:pPr>
            <w:pStyle w:val="TOC1"/>
            <w:rPr>
              <w:rFonts w:asciiTheme="minorHAnsi" w:eastAsiaTheme="minorEastAsia" w:hAnsiTheme="minorHAnsi" w:cstheme="minorBidi"/>
              <w:kern w:val="2"/>
              <w:sz w:val="24"/>
              <w:szCs w:val="24"/>
              <w14:ligatures w14:val="standardContextual"/>
            </w:rPr>
          </w:pPr>
          <w:hyperlink w:anchor="_Toc202188519" w:history="1">
            <w:r w:rsidRPr="00E424F1">
              <w:rPr>
                <w:rStyle w:val="Hyperlink"/>
                <w:rFonts w:ascii="Calibri Light" w:hAnsi="Calibri Light" w:cs="Calibri Light"/>
                <w:bCs/>
                <w:noProof/>
                <w:lang w:val="en-GB" w:eastAsia="en-US"/>
              </w:rPr>
              <w:t>3.8.</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Evaluation of proposals</w:t>
            </w:r>
            <w:r>
              <w:rPr>
                <w:noProof/>
                <w:webHidden/>
              </w:rPr>
              <w:tab/>
            </w:r>
            <w:r>
              <w:rPr>
                <w:noProof/>
                <w:webHidden/>
              </w:rPr>
              <w:fldChar w:fldCharType="begin"/>
            </w:r>
            <w:r>
              <w:rPr>
                <w:noProof/>
                <w:webHidden/>
              </w:rPr>
              <w:instrText xml:space="preserve"> PAGEREF _Toc202188519 \h </w:instrText>
            </w:r>
            <w:r>
              <w:rPr>
                <w:noProof/>
                <w:webHidden/>
              </w:rPr>
            </w:r>
            <w:r>
              <w:rPr>
                <w:noProof/>
                <w:webHidden/>
              </w:rPr>
              <w:fldChar w:fldCharType="separate"/>
            </w:r>
            <w:r>
              <w:rPr>
                <w:noProof/>
                <w:webHidden/>
              </w:rPr>
              <w:t>8</w:t>
            </w:r>
            <w:r>
              <w:rPr>
                <w:noProof/>
                <w:webHidden/>
              </w:rPr>
              <w:fldChar w:fldCharType="end"/>
            </w:r>
          </w:hyperlink>
        </w:p>
        <w:p w14:paraId="6BCFEDAA" w14:textId="0D37DD8F" w:rsidR="00C301EB" w:rsidRDefault="00C301EB">
          <w:pPr>
            <w:pStyle w:val="TOC1"/>
            <w:rPr>
              <w:rFonts w:asciiTheme="minorHAnsi" w:eastAsiaTheme="minorEastAsia" w:hAnsiTheme="minorHAnsi" w:cstheme="minorBidi"/>
              <w:kern w:val="2"/>
              <w:sz w:val="24"/>
              <w:szCs w:val="24"/>
              <w14:ligatures w14:val="standardContextual"/>
            </w:rPr>
          </w:pPr>
          <w:hyperlink w:anchor="_Toc202188520" w:history="1">
            <w:r w:rsidRPr="00E424F1">
              <w:rPr>
                <w:rStyle w:val="Hyperlink"/>
                <w:rFonts w:ascii="Calibri Light" w:hAnsi="Calibri Light" w:cs="Calibri Light"/>
                <w:bCs/>
                <w:noProof/>
                <w:lang w:val="en-GB" w:eastAsia="en-US"/>
              </w:rPr>
              <w:t>3.9.</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Appeals/complaints</w:t>
            </w:r>
            <w:r>
              <w:rPr>
                <w:noProof/>
                <w:webHidden/>
              </w:rPr>
              <w:tab/>
            </w:r>
            <w:r>
              <w:rPr>
                <w:noProof/>
                <w:webHidden/>
              </w:rPr>
              <w:fldChar w:fldCharType="begin"/>
            </w:r>
            <w:r>
              <w:rPr>
                <w:noProof/>
                <w:webHidden/>
              </w:rPr>
              <w:instrText xml:space="preserve"> PAGEREF _Toc202188520 \h </w:instrText>
            </w:r>
            <w:r>
              <w:rPr>
                <w:noProof/>
                <w:webHidden/>
              </w:rPr>
            </w:r>
            <w:r>
              <w:rPr>
                <w:noProof/>
                <w:webHidden/>
              </w:rPr>
              <w:fldChar w:fldCharType="separate"/>
            </w:r>
            <w:r>
              <w:rPr>
                <w:noProof/>
                <w:webHidden/>
              </w:rPr>
              <w:t>8</w:t>
            </w:r>
            <w:r>
              <w:rPr>
                <w:noProof/>
                <w:webHidden/>
              </w:rPr>
              <w:fldChar w:fldCharType="end"/>
            </w:r>
          </w:hyperlink>
        </w:p>
        <w:p w14:paraId="22DD8A6C" w14:textId="30BE7868" w:rsidR="00C301EB" w:rsidRDefault="00C301EB">
          <w:pPr>
            <w:pStyle w:val="TOC1"/>
            <w:rPr>
              <w:rFonts w:asciiTheme="minorHAnsi" w:eastAsiaTheme="minorEastAsia" w:hAnsiTheme="minorHAnsi" w:cstheme="minorBidi"/>
              <w:kern w:val="2"/>
              <w:sz w:val="24"/>
              <w:szCs w:val="24"/>
              <w14:ligatures w14:val="standardContextual"/>
            </w:rPr>
          </w:pPr>
          <w:hyperlink w:anchor="_Toc202188521" w:history="1">
            <w:r w:rsidRPr="00E424F1">
              <w:rPr>
                <w:rStyle w:val="Hyperlink"/>
                <w:rFonts w:ascii="Calibri Light" w:hAnsi="Calibri Light" w:cs="Calibri Light"/>
                <w:bCs/>
                <w:noProof/>
                <w:lang w:val="en-GB" w:eastAsia="en-US"/>
              </w:rPr>
              <w:t>3.10.</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Signature of contract</w:t>
            </w:r>
            <w:r>
              <w:rPr>
                <w:noProof/>
                <w:webHidden/>
              </w:rPr>
              <w:tab/>
            </w:r>
            <w:r>
              <w:rPr>
                <w:noProof/>
                <w:webHidden/>
              </w:rPr>
              <w:fldChar w:fldCharType="begin"/>
            </w:r>
            <w:r>
              <w:rPr>
                <w:noProof/>
                <w:webHidden/>
              </w:rPr>
              <w:instrText xml:space="preserve"> PAGEREF _Toc202188521 \h </w:instrText>
            </w:r>
            <w:r>
              <w:rPr>
                <w:noProof/>
                <w:webHidden/>
              </w:rPr>
            </w:r>
            <w:r>
              <w:rPr>
                <w:noProof/>
                <w:webHidden/>
              </w:rPr>
              <w:fldChar w:fldCharType="separate"/>
            </w:r>
            <w:r>
              <w:rPr>
                <w:noProof/>
                <w:webHidden/>
              </w:rPr>
              <w:t>8</w:t>
            </w:r>
            <w:r>
              <w:rPr>
                <w:noProof/>
                <w:webHidden/>
              </w:rPr>
              <w:fldChar w:fldCharType="end"/>
            </w:r>
          </w:hyperlink>
        </w:p>
        <w:p w14:paraId="281407DC" w14:textId="1AB1056B" w:rsidR="00C301EB" w:rsidRDefault="00C301EB">
          <w:pPr>
            <w:pStyle w:val="TOC1"/>
            <w:rPr>
              <w:rFonts w:asciiTheme="minorHAnsi" w:eastAsiaTheme="minorEastAsia" w:hAnsiTheme="minorHAnsi" w:cstheme="minorBidi"/>
              <w:kern w:val="2"/>
              <w:sz w:val="24"/>
              <w:szCs w:val="24"/>
              <w14:ligatures w14:val="standardContextual"/>
            </w:rPr>
          </w:pPr>
          <w:hyperlink w:anchor="_Toc202188522" w:history="1">
            <w:r w:rsidRPr="00E424F1">
              <w:rPr>
                <w:rStyle w:val="Hyperlink"/>
                <w:rFonts w:ascii="Calibri Light" w:hAnsi="Calibri Light" w:cs="Calibri Light"/>
                <w:bCs/>
                <w:noProof/>
                <w:lang w:val="en-GB" w:eastAsia="en-US"/>
              </w:rPr>
              <w:t>3.11.</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Cancellation of the proposal procedure</w:t>
            </w:r>
            <w:r>
              <w:rPr>
                <w:noProof/>
                <w:webHidden/>
              </w:rPr>
              <w:tab/>
            </w:r>
            <w:r>
              <w:rPr>
                <w:noProof/>
                <w:webHidden/>
              </w:rPr>
              <w:fldChar w:fldCharType="begin"/>
            </w:r>
            <w:r>
              <w:rPr>
                <w:noProof/>
                <w:webHidden/>
              </w:rPr>
              <w:instrText xml:space="preserve"> PAGEREF _Toc202188522 \h </w:instrText>
            </w:r>
            <w:r>
              <w:rPr>
                <w:noProof/>
                <w:webHidden/>
              </w:rPr>
            </w:r>
            <w:r>
              <w:rPr>
                <w:noProof/>
                <w:webHidden/>
              </w:rPr>
              <w:fldChar w:fldCharType="separate"/>
            </w:r>
            <w:r>
              <w:rPr>
                <w:noProof/>
                <w:webHidden/>
              </w:rPr>
              <w:t>8</w:t>
            </w:r>
            <w:r>
              <w:rPr>
                <w:noProof/>
                <w:webHidden/>
              </w:rPr>
              <w:fldChar w:fldCharType="end"/>
            </w:r>
          </w:hyperlink>
        </w:p>
        <w:p w14:paraId="237E465C" w14:textId="3ADA8850" w:rsidR="00C301EB" w:rsidRDefault="00C301EB">
          <w:pPr>
            <w:pStyle w:val="TOC1"/>
            <w:rPr>
              <w:rFonts w:asciiTheme="minorHAnsi" w:eastAsiaTheme="minorEastAsia" w:hAnsiTheme="minorHAnsi" w:cstheme="minorBidi"/>
              <w:kern w:val="2"/>
              <w:sz w:val="24"/>
              <w:szCs w:val="24"/>
              <w14:ligatures w14:val="standardContextual"/>
            </w:rPr>
          </w:pPr>
          <w:hyperlink w:anchor="_Toc202188523" w:history="1">
            <w:r w:rsidRPr="00E424F1">
              <w:rPr>
                <w:rStyle w:val="Hyperlink"/>
                <w:rFonts w:ascii="Calibri Light" w:hAnsi="Calibri Light" w:cs="Calibri Light"/>
                <w:bCs/>
                <w:noProof/>
                <w:lang w:val="en-GB" w:eastAsia="en-US"/>
              </w:rPr>
              <w:t>3.12.</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Ethics clauses / Corruptive practices</w:t>
            </w:r>
            <w:r>
              <w:rPr>
                <w:noProof/>
                <w:webHidden/>
              </w:rPr>
              <w:tab/>
            </w:r>
            <w:r>
              <w:rPr>
                <w:noProof/>
                <w:webHidden/>
              </w:rPr>
              <w:fldChar w:fldCharType="begin"/>
            </w:r>
            <w:r>
              <w:rPr>
                <w:noProof/>
                <w:webHidden/>
              </w:rPr>
              <w:instrText xml:space="preserve"> PAGEREF _Toc202188523 \h </w:instrText>
            </w:r>
            <w:r>
              <w:rPr>
                <w:noProof/>
                <w:webHidden/>
              </w:rPr>
            </w:r>
            <w:r>
              <w:rPr>
                <w:noProof/>
                <w:webHidden/>
              </w:rPr>
              <w:fldChar w:fldCharType="separate"/>
            </w:r>
            <w:r>
              <w:rPr>
                <w:noProof/>
                <w:webHidden/>
              </w:rPr>
              <w:t>9</w:t>
            </w:r>
            <w:r>
              <w:rPr>
                <w:noProof/>
                <w:webHidden/>
              </w:rPr>
              <w:fldChar w:fldCharType="end"/>
            </w:r>
          </w:hyperlink>
        </w:p>
        <w:p w14:paraId="3E5DFD2E" w14:textId="4CF38014" w:rsidR="00C301EB" w:rsidRDefault="00C301EB">
          <w:pPr>
            <w:pStyle w:val="TOC1"/>
            <w:rPr>
              <w:rFonts w:asciiTheme="minorHAnsi" w:eastAsiaTheme="minorEastAsia" w:hAnsiTheme="minorHAnsi" w:cstheme="minorBidi"/>
              <w:kern w:val="2"/>
              <w:sz w:val="24"/>
              <w:szCs w:val="24"/>
              <w14:ligatures w14:val="standardContextual"/>
            </w:rPr>
          </w:pPr>
          <w:hyperlink w:anchor="_Toc202188524" w:history="1">
            <w:r w:rsidRPr="00E424F1">
              <w:rPr>
                <w:rStyle w:val="Hyperlink"/>
                <w:rFonts w:ascii="Calibri Light" w:hAnsi="Calibri Light" w:cs="Calibri Light"/>
                <w:bCs/>
                <w:noProof/>
                <w:lang w:val="en-GB" w:eastAsia="en-US"/>
              </w:rPr>
              <w:t>3.13.</w:t>
            </w:r>
            <w:r>
              <w:rPr>
                <w:rFonts w:asciiTheme="minorHAnsi" w:eastAsiaTheme="minorEastAsia" w:hAnsiTheme="minorHAnsi" w:cstheme="minorBidi"/>
                <w:kern w:val="2"/>
                <w:sz w:val="24"/>
                <w:szCs w:val="24"/>
                <w14:ligatures w14:val="standardContextual"/>
              </w:rPr>
              <w:tab/>
            </w:r>
            <w:r w:rsidRPr="00E424F1">
              <w:rPr>
                <w:rStyle w:val="Hyperlink"/>
                <w:rFonts w:ascii="Calibri Light" w:eastAsiaTheme="majorEastAsia" w:hAnsi="Calibri Light" w:cstheme="majorBidi"/>
                <w:bCs/>
                <w:noProof/>
                <w:lang w:val="en-GB" w:eastAsia="en-US"/>
              </w:rPr>
              <w:t>Annexes</w:t>
            </w:r>
            <w:r>
              <w:rPr>
                <w:noProof/>
                <w:webHidden/>
              </w:rPr>
              <w:tab/>
            </w:r>
            <w:r>
              <w:rPr>
                <w:noProof/>
                <w:webHidden/>
              </w:rPr>
              <w:fldChar w:fldCharType="begin"/>
            </w:r>
            <w:r>
              <w:rPr>
                <w:noProof/>
                <w:webHidden/>
              </w:rPr>
              <w:instrText xml:space="preserve"> PAGEREF _Toc202188524 \h </w:instrText>
            </w:r>
            <w:r>
              <w:rPr>
                <w:noProof/>
                <w:webHidden/>
              </w:rPr>
            </w:r>
            <w:r>
              <w:rPr>
                <w:noProof/>
                <w:webHidden/>
              </w:rPr>
              <w:fldChar w:fldCharType="separate"/>
            </w:r>
            <w:r>
              <w:rPr>
                <w:noProof/>
                <w:webHidden/>
              </w:rPr>
              <w:t>9</w:t>
            </w:r>
            <w:r>
              <w:rPr>
                <w:noProof/>
                <w:webHidden/>
              </w:rPr>
              <w:fldChar w:fldCharType="end"/>
            </w:r>
          </w:hyperlink>
        </w:p>
        <w:p w14:paraId="7AD38B61" w14:textId="36C6ABAC" w:rsidR="00DC3B0C" w:rsidRPr="00610420" w:rsidRDefault="002A7E49">
          <w:pPr>
            <w:rPr>
              <w:rFonts w:ascii="Calibri Light" w:hAnsi="Calibri Light" w:cs="Calibri Light"/>
              <w:lang w:val="en-GB"/>
            </w:rPr>
          </w:pPr>
          <w:r w:rsidRPr="00610420">
            <w:rPr>
              <w:rFonts w:ascii="Calibri Light" w:hAnsi="Calibri Light" w:cs="Calibri Light"/>
              <w:lang w:val="en-GB"/>
            </w:rPr>
            <w:fldChar w:fldCharType="end"/>
          </w:r>
        </w:p>
      </w:sdtContent>
    </w:sdt>
    <w:p w14:paraId="2096FF74" w14:textId="77777777" w:rsidR="00DC3B0C" w:rsidRPr="00610420" w:rsidRDefault="00DC3B0C">
      <w:pPr>
        <w:rPr>
          <w:rFonts w:ascii="Calibri Light" w:hAnsi="Calibri Light" w:cs="Calibri Light"/>
          <w:lang w:val="en-GB"/>
        </w:rPr>
      </w:pPr>
    </w:p>
    <w:p w14:paraId="51851948" w14:textId="77777777" w:rsidR="006C6611" w:rsidRDefault="002A7E49" w:rsidP="006C6611">
      <w:pPr>
        <w:pStyle w:val="Heading1"/>
        <w:keepLines/>
        <w:numPr>
          <w:ilvl w:val="0"/>
          <w:numId w:val="6"/>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r w:rsidRPr="00610420">
        <w:rPr>
          <w:rFonts w:ascii="Calibri Light" w:hAnsi="Calibri Light" w:cs="Calibri Light"/>
          <w:sz w:val="22"/>
          <w:szCs w:val="22"/>
          <w:lang w:val="en-GB"/>
        </w:rPr>
        <w:br w:type="page"/>
      </w:r>
      <w:bookmarkStart w:id="1" w:name="_Toc202188509"/>
      <w:r w:rsidRPr="00610420">
        <w:rPr>
          <w:rFonts w:ascii="Calibri Light" w:eastAsiaTheme="majorEastAsia" w:hAnsi="Calibri Light" w:cstheme="majorBidi"/>
          <w:b w:val="0"/>
          <w:bCs/>
          <w:color w:val="1F497D" w:themeColor="text2"/>
          <w:sz w:val="52"/>
          <w:szCs w:val="22"/>
          <w:lang w:val="en-GB" w:eastAsia="en-US"/>
        </w:rPr>
        <w:lastRenderedPageBreak/>
        <w:t xml:space="preserve">Overview of </w:t>
      </w:r>
      <w:r w:rsidR="008F10F9" w:rsidRPr="00610420">
        <w:rPr>
          <w:rFonts w:ascii="Calibri Light" w:eastAsiaTheme="majorEastAsia" w:hAnsi="Calibri Light" w:cstheme="majorBidi"/>
          <w:b w:val="0"/>
          <w:bCs/>
          <w:color w:val="1F497D" w:themeColor="text2"/>
          <w:sz w:val="52"/>
          <w:szCs w:val="22"/>
          <w:lang w:val="en-GB" w:eastAsia="en-US"/>
        </w:rPr>
        <w:t>EIT Food</w:t>
      </w:r>
      <w:bookmarkEnd w:id="1"/>
      <w:r w:rsidRPr="00610420">
        <w:rPr>
          <w:rFonts w:ascii="Calibri Light" w:eastAsiaTheme="majorEastAsia" w:hAnsi="Calibri Light" w:cstheme="majorBidi"/>
          <w:b w:val="0"/>
          <w:bCs/>
          <w:color w:val="1F497D" w:themeColor="text2"/>
          <w:sz w:val="52"/>
          <w:szCs w:val="22"/>
          <w:lang w:val="en-GB" w:eastAsia="en-US"/>
        </w:rPr>
        <w:t xml:space="preserve"> </w:t>
      </w:r>
    </w:p>
    <w:p w14:paraId="137CB8D9" w14:textId="77777777" w:rsidR="006C6611" w:rsidRPr="00046E6E" w:rsidRDefault="006C6611" w:rsidP="006C6611">
      <w:pPr>
        <w:spacing w:before="120" w:after="240"/>
        <w:jc w:val="both"/>
        <w:rPr>
          <w:rFonts w:ascii="Calibri Light" w:hAnsi="Calibri Light" w:cs="Calibri Light"/>
          <w:color w:val="000000"/>
          <w:sz w:val="20"/>
          <w:szCs w:val="20"/>
          <w:lang w:val="en-GB"/>
        </w:rPr>
      </w:pPr>
      <w:r w:rsidRPr="00046E6E">
        <w:rPr>
          <w:rFonts w:ascii="Calibri Light" w:hAnsi="Calibri Light" w:cs="Calibri Light"/>
          <w:color w:val="000000"/>
          <w:sz w:val="20"/>
          <w:szCs w:val="20"/>
          <w:lang w:val="en-GB"/>
        </w:rPr>
        <w:t>EIT Food is Europe’s leading food innovation initiative, working to make the food system more sustainable, healthy and trusted.</w:t>
      </w:r>
    </w:p>
    <w:p w14:paraId="32CC07FE" w14:textId="77777777" w:rsidR="006C6611" w:rsidRPr="00046E6E" w:rsidRDefault="006C6611" w:rsidP="006C6611">
      <w:pPr>
        <w:spacing w:before="120" w:after="240"/>
        <w:jc w:val="both"/>
        <w:rPr>
          <w:rFonts w:ascii="Calibri Light" w:hAnsi="Calibri Light" w:cs="Calibri Light"/>
          <w:color w:val="000000"/>
          <w:sz w:val="20"/>
          <w:szCs w:val="20"/>
          <w:lang w:val="en-GB"/>
        </w:rPr>
      </w:pPr>
      <w:r w:rsidRPr="00046E6E">
        <w:rPr>
          <w:rFonts w:ascii="Calibri Light" w:hAnsi="Calibri Light" w:cs="Calibri Light"/>
          <w:color w:val="000000" w:themeColor="text1"/>
          <w:sz w:val="20"/>
          <w:szCs w:val="20"/>
          <w:lang w:val="en-GB"/>
        </w:rPr>
        <w:t>The initiative is made up of a consortium of key industry players, startups, research centres and universities from across Europe. It is one of nine Innovation Communities established by the European Institute for Innovation &amp; Technology (EIT), an independent EU body set up in 2008 to drive innovation and entrepreneurship across Europe.</w:t>
      </w:r>
    </w:p>
    <w:p w14:paraId="585B66BA" w14:textId="77777777" w:rsidR="006C6611" w:rsidRPr="00046E6E" w:rsidRDefault="006C6611" w:rsidP="006C6611">
      <w:pPr>
        <w:spacing w:before="120" w:after="240"/>
        <w:jc w:val="both"/>
        <w:rPr>
          <w:rFonts w:ascii="Calibri Light" w:hAnsi="Calibri Light" w:cs="Calibri Light"/>
          <w:color w:val="000000"/>
          <w:sz w:val="20"/>
          <w:szCs w:val="20"/>
          <w:lang w:val="en-GB"/>
        </w:rPr>
      </w:pPr>
      <w:r w:rsidRPr="00046E6E">
        <w:rPr>
          <w:rFonts w:ascii="Calibri Light" w:hAnsi="Calibri Light" w:cs="Calibri Light"/>
          <w:color w:val="000000"/>
          <w:sz w:val="20"/>
          <w:szCs w:val="20"/>
          <w:lang w:val="en-GB"/>
        </w:rPr>
        <w:t>EIT Food aims to collaborate closely with consumers to develop new knowledge and technology-based products and services that will ultimately deliver a healthier and more sustainable lifestyle for all European citizens.</w:t>
      </w:r>
    </w:p>
    <w:p w14:paraId="55D50D69" w14:textId="77777777" w:rsidR="00FB4ECA" w:rsidRPr="00046E6E" w:rsidRDefault="006C6611" w:rsidP="00912F07">
      <w:pPr>
        <w:spacing w:before="120" w:after="240"/>
        <w:jc w:val="both"/>
        <w:rPr>
          <w:rFonts w:ascii="Calibri Light" w:hAnsi="Calibri Light" w:cs="Calibri Light"/>
          <w:sz w:val="20"/>
          <w:szCs w:val="20"/>
        </w:rPr>
      </w:pPr>
      <w:r w:rsidRPr="00046E6E">
        <w:rPr>
          <w:rFonts w:ascii="Calibri Light" w:hAnsi="Calibri Light" w:cs="Calibri Light"/>
          <w:sz w:val="20"/>
          <w:szCs w:val="20"/>
          <w:lang w:val="en-GB"/>
        </w:rPr>
        <w:t>For more information about our company please visit the following website:</w:t>
      </w:r>
      <w:r w:rsidRPr="00046E6E">
        <w:rPr>
          <w:rFonts w:ascii="Calibri Light" w:eastAsia="Times New Roman" w:hAnsi="Calibri Light" w:cs="Calibri Light"/>
          <w:color w:val="000000" w:themeColor="text1"/>
          <w:sz w:val="20"/>
          <w:szCs w:val="20"/>
          <w:lang w:val="en-GB"/>
        </w:rPr>
        <w:t xml:space="preserve"> </w:t>
      </w:r>
      <w:hyperlink r:id="rId12">
        <w:r w:rsidRPr="00046E6E">
          <w:rPr>
            <w:rStyle w:val="Hyperlink"/>
            <w:rFonts w:ascii="Calibri Light" w:eastAsia="Times New Roman" w:hAnsi="Calibri Light" w:cs="Calibri Light"/>
            <w:sz w:val="20"/>
            <w:szCs w:val="20"/>
            <w:lang w:val="en-GB"/>
          </w:rPr>
          <w:t>www.eitfood.eu</w:t>
        </w:r>
      </w:hyperlink>
    </w:p>
    <w:p w14:paraId="6E1851FE" w14:textId="546AC3BD" w:rsidR="003A1BA0" w:rsidRDefault="003A1BA0" w:rsidP="00FB4ECA">
      <w:pPr>
        <w:spacing w:before="120" w:after="240"/>
        <w:jc w:val="both"/>
        <w:rPr>
          <w:rFonts w:ascii="Calibri Light" w:eastAsia="Times New Roman" w:hAnsi="Calibri Light" w:cs="Calibri Light"/>
          <w:color w:val="000000" w:themeColor="text1"/>
          <w:sz w:val="20"/>
          <w:szCs w:val="20"/>
        </w:rPr>
      </w:pPr>
      <w:r>
        <w:rPr>
          <w:rFonts w:ascii="Calibri Light" w:eastAsia="Times New Roman" w:hAnsi="Calibri Light" w:cs="Calibri Light"/>
          <w:color w:val="000000" w:themeColor="text1"/>
          <w:sz w:val="20"/>
          <w:szCs w:val="20"/>
        </w:rPr>
        <w:t xml:space="preserve">This call is open to all qualified applicants.  </w:t>
      </w:r>
    </w:p>
    <w:p w14:paraId="3A484548" w14:textId="2396DFE6" w:rsidR="003A1BA0" w:rsidRDefault="00FB4ECA" w:rsidP="00FB4ECA">
      <w:pPr>
        <w:spacing w:before="120" w:after="240"/>
        <w:jc w:val="both"/>
        <w:rPr>
          <w:rFonts w:ascii="Calibri Light" w:eastAsia="Times New Roman" w:hAnsi="Calibri Light" w:cs="Calibri Light"/>
          <w:color w:val="000000" w:themeColor="text1"/>
          <w:sz w:val="20"/>
          <w:szCs w:val="20"/>
        </w:rPr>
      </w:pPr>
      <w:r w:rsidRPr="00046E6E">
        <w:rPr>
          <w:rFonts w:ascii="Calibri Light" w:eastAsia="Times New Roman" w:hAnsi="Calibri Light" w:cs="Calibri Light"/>
          <w:color w:val="000000" w:themeColor="text1"/>
          <w:sz w:val="20"/>
          <w:szCs w:val="20"/>
        </w:rPr>
        <w:t>T</w:t>
      </w:r>
      <w:r w:rsidRPr="00FB4ECA">
        <w:rPr>
          <w:rFonts w:ascii="Calibri Light" w:eastAsia="Times New Roman" w:hAnsi="Calibri Light" w:cs="Calibri Light"/>
          <w:color w:val="000000" w:themeColor="text1"/>
          <w:sz w:val="20"/>
          <w:szCs w:val="20"/>
        </w:rPr>
        <w:t>hose selected will sign a 12-month contract with EIT Food.   </w:t>
      </w:r>
    </w:p>
    <w:p w14:paraId="07961E70" w14:textId="502F13DF" w:rsidR="00FB4ECA" w:rsidRPr="00FB4ECA" w:rsidRDefault="00FB4ECA" w:rsidP="00FB4ECA">
      <w:pPr>
        <w:spacing w:before="120" w:after="240"/>
        <w:jc w:val="both"/>
        <w:rPr>
          <w:rFonts w:ascii="Calibri Light" w:eastAsia="Times New Roman" w:hAnsi="Calibri Light" w:cs="Calibri Light"/>
          <w:color w:val="000000" w:themeColor="text1"/>
          <w:sz w:val="20"/>
          <w:szCs w:val="20"/>
        </w:rPr>
      </w:pPr>
      <w:r w:rsidRPr="00FB4ECA">
        <w:rPr>
          <w:rFonts w:ascii="Calibri Light" w:eastAsia="Times New Roman" w:hAnsi="Calibri Light" w:cs="Calibri Light"/>
          <w:color w:val="000000" w:themeColor="text1"/>
          <w:sz w:val="20"/>
          <w:szCs w:val="20"/>
          <w:lang w:val="en-GB"/>
        </w:rPr>
        <w:t xml:space="preserve">The submission deadline is </w:t>
      </w:r>
      <w:r w:rsidR="004464E9">
        <w:rPr>
          <w:rFonts w:ascii="Calibri Light" w:eastAsia="Times New Roman" w:hAnsi="Calibri Light" w:cs="Calibri Light"/>
          <w:b/>
          <w:bCs/>
          <w:color w:val="000000" w:themeColor="text1"/>
          <w:sz w:val="20"/>
          <w:szCs w:val="20"/>
          <w:lang w:val="en-GB"/>
        </w:rPr>
        <w:t>8</w:t>
      </w:r>
      <w:r w:rsidR="0041116C" w:rsidRPr="00046E6E">
        <w:rPr>
          <w:rFonts w:ascii="Calibri Light" w:eastAsia="Times New Roman" w:hAnsi="Calibri Light" w:cs="Calibri Light"/>
          <w:b/>
          <w:bCs/>
          <w:color w:val="000000" w:themeColor="text1"/>
          <w:sz w:val="20"/>
          <w:szCs w:val="20"/>
          <w:lang w:val="en-GB"/>
        </w:rPr>
        <w:t>/</w:t>
      </w:r>
      <w:r w:rsidR="004464E9">
        <w:rPr>
          <w:rFonts w:ascii="Calibri Light" w:eastAsia="Times New Roman" w:hAnsi="Calibri Light" w:cs="Calibri Light"/>
          <w:b/>
          <w:bCs/>
          <w:color w:val="000000" w:themeColor="text1"/>
          <w:sz w:val="20"/>
          <w:szCs w:val="20"/>
          <w:lang w:val="en-GB"/>
        </w:rPr>
        <w:t>8</w:t>
      </w:r>
      <w:r w:rsidR="0041116C" w:rsidRPr="00046E6E">
        <w:rPr>
          <w:rFonts w:ascii="Calibri Light" w:eastAsia="Times New Roman" w:hAnsi="Calibri Light" w:cs="Calibri Light"/>
          <w:b/>
          <w:bCs/>
          <w:color w:val="000000" w:themeColor="text1"/>
          <w:sz w:val="20"/>
          <w:szCs w:val="20"/>
          <w:lang w:val="en-GB"/>
        </w:rPr>
        <w:t>/</w:t>
      </w:r>
      <w:r w:rsidRPr="00FB4ECA">
        <w:rPr>
          <w:rFonts w:ascii="Calibri Light" w:eastAsia="Times New Roman" w:hAnsi="Calibri Light" w:cs="Calibri Light"/>
          <w:b/>
          <w:bCs/>
          <w:color w:val="000000" w:themeColor="text1"/>
          <w:sz w:val="20"/>
          <w:szCs w:val="20"/>
          <w:lang w:val="en-GB"/>
        </w:rPr>
        <w:t>2025, 10.00 am CET.  </w:t>
      </w:r>
      <w:r w:rsidRPr="00FB4ECA">
        <w:rPr>
          <w:rFonts w:ascii="Calibri Light" w:eastAsia="Times New Roman" w:hAnsi="Calibri Light" w:cs="Calibri Light"/>
          <w:color w:val="000000" w:themeColor="text1"/>
          <w:sz w:val="20"/>
          <w:szCs w:val="20"/>
        </w:rPr>
        <w:t> </w:t>
      </w:r>
    </w:p>
    <w:p w14:paraId="251A6670" w14:textId="07FC9D75" w:rsidR="00FB4ECA" w:rsidRPr="00FB4ECA" w:rsidRDefault="00FB4ECA" w:rsidP="00FB4ECA">
      <w:pPr>
        <w:spacing w:before="120" w:after="240"/>
        <w:jc w:val="both"/>
        <w:rPr>
          <w:rFonts w:ascii="Calibri Light" w:eastAsia="Times New Roman" w:hAnsi="Calibri Light" w:cs="Calibri Light"/>
          <w:color w:val="000000" w:themeColor="text1"/>
          <w:sz w:val="20"/>
          <w:szCs w:val="20"/>
        </w:rPr>
      </w:pPr>
      <w:r w:rsidRPr="00FB4ECA">
        <w:rPr>
          <w:rFonts w:ascii="Calibri Light" w:eastAsia="Times New Roman" w:hAnsi="Calibri Light" w:cs="Calibri Light"/>
          <w:color w:val="000000" w:themeColor="text1"/>
          <w:sz w:val="20"/>
          <w:szCs w:val="20"/>
        </w:rPr>
        <w:t> </w:t>
      </w:r>
      <w:r w:rsidRPr="00FB4ECA">
        <w:rPr>
          <w:rFonts w:ascii="Calibri Light" w:eastAsia="Times New Roman" w:hAnsi="Calibri Light" w:cs="Calibri Light"/>
          <w:b/>
          <w:bCs/>
          <w:color w:val="000000" w:themeColor="text1"/>
          <w:sz w:val="20"/>
          <w:szCs w:val="20"/>
          <w:u w:val="single"/>
          <w:lang w:val="en-GB"/>
        </w:rPr>
        <w:t>Contractors should make sure to include all the costs as described below in their offer</w:t>
      </w:r>
      <w:r w:rsidRPr="00FB4ECA">
        <w:rPr>
          <w:rFonts w:ascii="Calibri Light" w:eastAsia="Times New Roman" w:hAnsi="Calibri Light" w:cs="Calibri Light"/>
          <w:b/>
          <w:bCs/>
          <w:color w:val="000000" w:themeColor="text1"/>
          <w:sz w:val="20"/>
          <w:szCs w:val="20"/>
          <w:lang w:val="en-GB"/>
        </w:rPr>
        <w:t>.</w:t>
      </w:r>
      <w:r w:rsidRPr="00FB4ECA">
        <w:rPr>
          <w:rFonts w:ascii="Calibri Light" w:eastAsia="Times New Roman" w:hAnsi="Calibri Light" w:cs="Calibri Light"/>
          <w:color w:val="000000" w:themeColor="text1"/>
          <w:sz w:val="20"/>
          <w:szCs w:val="20"/>
        </w:rPr>
        <w:t> </w:t>
      </w:r>
    </w:p>
    <w:p w14:paraId="63216717" w14:textId="78BF16A7" w:rsidR="006C6611" w:rsidRPr="00912F07" w:rsidRDefault="006C6611" w:rsidP="00912F07">
      <w:pPr>
        <w:spacing w:before="120" w:after="240"/>
        <w:jc w:val="both"/>
        <w:rPr>
          <w:rFonts w:ascii="Calibri Light" w:hAnsi="Calibri Light" w:cs="Calibri Light"/>
          <w:color w:val="0000FF"/>
          <w:u w:val="single"/>
          <w:lang w:val="en-GB"/>
        </w:rPr>
      </w:pPr>
      <w:r w:rsidRPr="00912F07">
        <w:rPr>
          <w:rFonts w:ascii="Calibri Light" w:eastAsia="Times New Roman" w:hAnsi="Calibri Light" w:cs="Calibri Light"/>
          <w:color w:val="000000" w:themeColor="text1"/>
          <w:lang w:val="en-GB"/>
        </w:rPr>
        <w:t xml:space="preserve"> </w:t>
      </w:r>
    </w:p>
    <w:p w14:paraId="32D88675" w14:textId="16F85FEF" w:rsidR="005040DA" w:rsidRPr="006C6611" w:rsidRDefault="006C6611" w:rsidP="006C6611">
      <w:pPr>
        <w:pStyle w:val="Heading1"/>
        <w:keepLines/>
        <w:numPr>
          <w:ilvl w:val="0"/>
          <w:numId w:val="6"/>
        </w:numPr>
        <w:spacing w:after="240" w:line="264" w:lineRule="auto"/>
        <w:ind w:left="0" w:hanging="709"/>
        <w:contextualSpacing/>
        <w:jc w:val="left"/>
        <w:rPr>
          <w:rFonts w:ascii="Calibri Light" w:eastAsiaTheme="majorEastAsia" w:hAnsi="Calibri Light" w:cstheme="majorBidi"/>
          <w:b w:val="0"/>
          <w:color w:val="1F497D" w:themeColor="text2"/>
          <w:sz w:val="52"/>
          <w:szCs w:val="22"/>
          <w:lang w:val="en-GB" w:eastAsia="en-US"/>
        </w:rPr>
      </w:pPr>
      <w:bookmarkStart w:id="2" w:name="_Toc202188510"/>
      <w:r w:rsidRPr="006C6611">
        <w:rPr>
          <w:rFonts w:ascii="Calibri Light" w:eastAsiaTheme="majorEastAsia" w:hAnsi="Calibri Light" w:cstheme="majorBidi"/>
          <w:b w:val="0"/>
          <w:color w:val="002060"/>
          <w:sz w:val="52"/>
          <w:szCs w:val="52"/>
          <w:lang w:val="en-GB" w:eastAsia="en-US"/>
        </w:rPr>
        <w:t>Scope of Work</w:t>
      </w:r>
      <w:bookmarkEnd w:id="2"/>
    </w:p>
    <w:p w14:paraId="5DA5121A" w14:textId="77777777" w:rsidR="00AF4171" w:rsidRPr="00046E6E" w:rsidRDefault="00AF4171" w:rsidP="00C301EB">
      <w:pPr>
        <w:pStyle w:val="LeadInText"/>
        <w:rPr>
          <w:b/>
          <w:bCs/>
          <w:sz w:val="20"/>
          <w:szCs w:val="20"/>
        </w:rPr>
      </w:pPr>
      <w:r w:rsidRPr="00046E6E">
        <w:rPr>
          <w:b/>
          <w:bCs/>
          <w:sz w:val="20"/>
          <w:szCs w:val="20"/>
        </w:rPr>
        <w:t xml:space="preserve">Background and Rationale </w:t>
      </w:r>
    </w:p>
    <w:p w14:paraId="28057DE4" w14:textId="4D269EC0" w:rsidR="00B51684" w:rsidRPr="00046E6E" w:rsidRDefault="6C0FF198" w:rsidP="00C301EB">
      <w:pPr>
        <w:pStyle w:val="LeadInText"/>
        <w:rPr>
          <w:sz w:val="20"/>
          <w:szCs w:val="20"/>
        </w:rPr>
      </w:pPr>
      <w:r w:rsidRPr="00046E6E">
        <w:rPr>
          <w:sz w:val="20"/>
          <w:szCs w:val="20"/>
        </w:rPr>
        <w:t>Food security and the resilience of food ecosystems are pressing concerns globally, with heightened urgency in regions such as the United Arab Emirates (UAE), which relies heavily on imported food and operates within a climate-challenged environment. The UAE’s current food systems face significant risk in the event of border closures or global supply chain disruptions. While pockets of innovation exist, the broader system lacks the capacity, literacy, and collaborative structures needed to respond quickly and effectively to crises.</w:t>
      </w:r>
    </w:p>
    <w:p w14:paraId="06078877" w14:textId="77777777" w:rsidR="004F7A11" w:rsidRPr="00046E6E" w:rsidRDefault="6C0FF198" w:rsidP="00C301EB">
      <w:pPr>
        <w:pStyle w:val="LeadInText"/>
        <w:rPr>
          <w:sz w:val="20"/>
          <w:szCs w:val="20"/>
        </w:rPr>
      </w:pPr>
      <w:r w:rsidRPr="00046E6E">
        <w:rPr>
          <w:sz w:val="20"/>
          <w:szCs w:val="20"/>
        </w:rPr>
        <w:t xml:space="preserve">This professional education programme will address the urgent need to build resilience by fostering cross-sectoral collaboration, developing decision-maker food literacy, enhancing capabilities in data use and </w:t>
      </w:r>
      <w:proofErr w:type="spellStart"/>
      <w:r w:rsidRPr="00046E6E">
        <w:rPr>
          <w:sz w:val="20"/>
          <w:szCs w:val="20"/>
        </w:rPr>
        <w:t>agritech</w:t>
      </w:r>
      <w:proofErr w:type="spellEnd"/>
      <w:r w:rsidRPr="00046E6E">
        <w:rPr>
          <w:sz w:val="20"/>
          <w:szCs w:val="20"/>
        </w:rPr>
        <w:t>, and identifying scalable solutions through challenge-based learning.</w:t>
      </w:r>
    </w:p>
    <w:p w14:paraId="283F1183" w14:textId="4B869B7B" w:rsidR="004F7A11" w:rsidRPr="00046E6E" w:rsidRDefault="004F7A11" w:rsidP="00C301EB">
      <w:pPr>
        <w:pStyle w:val="LeadInText"/>
        <w:rPr>
          <w:b/>
          <w:bCs/>
          <w:sz w:val="20"/>
          <w:szCs w:val="20"/>
        </w:rPr>
      </w:pPr>
      <w:r w:rsidRPr="00046E6E">
        <w:rPr>
          <w:b/>
          <w:bCs/>
          <w:sz w:val="20"/>
          <w:szCs w:val="20"/>
        </w:rPr>
        <w:t>Objective of the Procurement</w:t>
      </w:r>
    </w:p>
    <w:p w14:paraId="168FA1D7" w14:textId="77777777" w:rsidR="004F7A11" w:rsidRPr="00046E6E" w:rsidRDefault="004F7A11" w:rsidP="00C301EB">
      <w:pPr>
        <w:pStyle w:val="LeadInText"/>
        <w:rPr>
          <w:sz w:val="20"/>
          <w:szCs w:val="20"/>
        </w:rPr>
      </w:pPr>
      <w:r w:rsidRPr="00046E6E">
        <w:rPr>
          <w:sz w:val="20"/>
          <w:szCs w:val="20"/>
        </w:rPr>
        <w:t>To procure a highly qualified Course Leader to design, develop, and deliver a professional education programme focused on building food system resilience and food security in the UAE. The programme should draw upon local and global expertise, incorporate challenge-based learning, and be tailored to the policy, economic, environmental, and technological realities of the UAE.</w:t>
      </w:r>
    </w:p>
    <w:p w14:paraId="4608317C" w14:textId="13E76064" w:rsidR="00991D94" w:rsidRPr="00046E6E" w:rsidRDefault="00991D94" w:rsidP="00C301EB">
      <w:pPr>
        <w:pStyle w:val="LeadInText"/>
        <w:rPr>
          <w:rFonts w:eastAsia="Times New Roman"/>
          <w:b/>
          <w:bCs/>
          <w:sz w:val="20"/>
          <w:szCs w:val="20"/>
        </w:rPr>
      </w:pPr>
      <w:r w:rsidRPr="00046E6E">
        <w:rPr>
          <w:rFonts w:eastAsia="Times New Roman"/>
          <w:b/>
          <w:bCs/>
          <w:sz w:val="20"/>
          <w:szCs w:val="20"/>
        </w:rPr>
        <w:t>Scope of Work</w:t>
      </w:r>
    </w:p>
    <w:p w14:paraId="435F3778" w14:textId="77777777" w:rsidR="00991D94" w:rsidRPr="00046E6E" w:rsidRDefault="00991D94" w:rsidP="00C301EB">
      <w:pPr>
        <w:pStyle w:val="LeadInText"/>
        <w:rPr>
          <w:rFonts w:eastAsia="Times New Roman"/>
          <w:sz w:val="20"/>
          <w:szCs w:val="20"/>
        </w:rPr>
      </w:pPr>
      <w:r w:rsidRPr="00046E6E">
        <w:rPr>
          <w:rFonts w:eastAsia="Times New Roman"/>
          <w:sz w:val="20"/>
          <w:szCs w:val="20"/>
        </w:rPr>
        <w:t>The selected Course Leader will be responsible for:</w:t>
      </w:r>
    </w:p>
    <w:p w14:paraId="36DFC3C5" w14:textId="77777777" w:rsidR="00991D94" w:rsidRPr="00046E6E" w:rsidRDefault="00991D94" w:rsidP="00C301EB">
      <w:pPr>
        <w:pStyle w:val="LeadInText"/>
        <w:rPr>
          <w:rFonts w:eastAsia="Times New Roman"/>
          <w:sz w:val="20"/>
          <w:szCs w:val="20"/>
          <w:u w:val="single"/>
        </w:rPr>
      </w:pPr>
      <w:r w:rsidRPr="00046E6E">
        <w:rPr>
          <w:rFonts w:eastAsia="Times New Roman"/>
          <w:sz w:val="20"/>
          <w:szCs w:val="20"/>
          <w:u w:val="single"/>
        </w:rPr>
        <w:t>Programme Development</w:t>
      </w:r>
    </w:p>
    <w:p w14:paraId="416639DA"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lastRenderedPageBreak/>
        <w:t>Designing a modular, professional-level curriculum (in-person, online, or hybrid) aligned with the following overarching objectives:</w:t>
      </w:r>
    </w:p>
    <w:p w14:paraId="09C63F82"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t>Critically examine systemic vulnerabilities in UAE food systems.</w:t>
      </w:r>
    </w:p>
    <w:p w14:paraId="157F1381"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t>Foster collaboration across government, private, and research sectors.</w:t>
      </w:r>
    </w:p>
    <w:p w14:paraId="471BF4F5"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t>Build food systems literacy among decision-makers and emerging leaders.</w:t>
      </w:r>
    </w:p>
    <w:p w14:paraId="16914495"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t xml:space="preserve">Advance knowledge and application of </w:t>
      </w:r>
      <w:proofErr w:type="spellStart"/>
      <w:r w:rsidRPr="00046E6E">
        <w:rPr>
          <w:rFonts w:eastAsia="Times New Roman"/>
          <w:sz w:val="20"/>
          <w:szCs w:val="20"/>
        </w:rPr>
        <w:t>agritech</w:t>
      </w:r>
      <w:proofErr w:type="spellEnd"/>
      <w:r w:rsidRPr="00046E6E">
        <w:rPr>
          <w:rFonts w:eastAsia="Times New Roman"/>
          <w:sz w:val="20"/>
          <w:szCs w:val="20"/>
        </w:rPr>
        <w:t xml:space="preserve"> and data-driven agriculture.</w:t>
      </w:r>
    </w:p>
    <w:p w14:paraId="5E00B8FB" w14:textId="77777777" w:rsidR="00991D94" w:rsidRPr="00046E6E" w:rsidRDefault="00991D94" w:rsidP="00C301EB">
      <w:pPr>
        <w:pStyle w:val="LeadInText"/>
        <w:numPr>
          <w:ilvl w:val="0"/>
          <w:numId w:val="20"/>
        </w:numPr>
        <w:rPr>
          <w:rFonts w:eastAsia="Times New Roman"/>
          <w:sz w:val="20"/>
          <w:szCs w:val="20"/>
        </w:rPr>
      </w:pPr>
      <w:r w:rsidRPr="00046E6E">
        <w:rPr>
          <w:rFonts w:eastAsia="Times New Roman"/>
          <w:sz w:val="20"/>
          <w:szCs w:val="20"/>
        </w:rPr>
        <w:t>Identify and scale innovative practices and capabilities.</w:t>
      </w:r>
    </w:p>
    <w:p w14:paraId="5CC55F81" w14:textId="77777777" w:rsidR="00991D94" w:rsidRPr="00046E6E" w:rsidRDefault="00991D94" w:rsidP="00C301EB">
      <w:pPr>
        <w:pStyle w:val="LeadInText"/>
        <w:rPr>
          <w:rFonts w:eastAsia="Times New Roman"/>
          <w:sz w:val="20"/>
          <w:szCs w:val="20"/>
          <w:u w:val="single"/>
        </w:rPr>
      </w:pPr>
      <w:r w:rsidRPr="00046E6E">
        <w:rPr>
          <w:rFonts w:eastAsia="Times New Roman"/>
          <w:sz w:val="20"/>
          <w:szCs w:val="20"/>
          <w:u w:val="single"/>
        </w:rPr>
        <w:t>Programme Delivery</w:t>
      </w:r>
    </w:p>
    <w:p w14:paraId="1AEDCE67" w14:textId="77777777" w:rsidR="00991D94" w:rsidRPr="00046E6E" w:rsidRDefault="00991D94" w:rsidP="00C301EB">
      <w:pPr>
        <w:pStyle w:val="LeadInText"/>
        <w:numPr>
          <w:ilvl w:val="0"/>
          <w:numId w:val="21"/>
        </w:numPr>
        <w:rPr>
          <w:rFonts w:eastAsia="Times New Roman"/>
          <w:sz w:val="20"/>
          <w:szCs w:val="20"/>
        </w:rPr>
      </w:pPr>
      <w:r w:rsidRPr="00046E6E">
        <w:rPr>
          <w:rFonts w:eastAsia="Times New Roman"/>
          <w:sz w:val="20"/>
          <w:szCs w:val="20"/>
        </w:rPr>
        <w:t>Leading the delivery of the course in collaboration with selected experts and guest lecturers.</w:t>
      </w:r>
    </w:p>
    <w:p w14:paraId="30140688" w14:textId="77777777" w:rsidR="00991D94" w:rsidRPr="00046E6E" w:rsidRDefault="00991D94" w:rsidP="00C301EB">
      <w:pPr>
        <w:pStyle w:val="LeadInText"/>
        <w:numPr>
          <w:ilvl w:val="0"/>
          <w:numId w:val="21"/>
        </w:numPr>
        <w:rPr>
          <w:rFonts w:eastAsia="Times New Roman"/>
          <w:sz w:val="20"/>
          <w:szCs w:val="20"/>
        </w:rPr>
      </w:pPr>
      <w:r w:rsidRPr="00046E6E">
        <w:rPr>
          <w:rFonts w:eastAsia="Times New Roman"/>
          <w:sz w:val="20"/>
          <w:szCs w:val="20"/>
        </w:rPr>
        <w:t>Facilitating interactive, challenge-based components (e.g., workshops, simulations, scenario planning).</w:t>
      </w:r>
    </w:p>
    <w:p w14:paraId="0B4B6354" w14:textId="77777777" w:rsidR="00991D94" w:rsidRPr="00046E6E" w:rsidRDefault="00991D94" w:rsidP="00C301EB">
      <w:pPr>
        <w:pStyle w:val="LeadInText"/>
        <w:numPr>
          <w:ilvl w:val="0"/>
          <w:numId w:val="21"/>
        </w:numPr>
        <w:rPr>
          <w:rFonts w:eastAsia="Times New Roman"/>
          <w:sz w:val="20"/>
          <w:szCs w:val="20"/>
        </w:rPr>
      </w:pPr>
      <w:r w:rsidRPr="00046E6E">
        <w:rPr>
          <w:rFonts w:eastAsia="Times New Roman"/>
          <w:sz w:val="20"/>
          <w:szCs w:val="20"/>
        </w:rPr>
        <w:t>Incorporating case studies and applied projects relevant to UAE and comparable international contexts.</w:t>
      </w:r>
    </w:p>
    <w:p w14:paraId="662E51C6" w14:textId="77777777" w:rsidR="00991D94" w:rsidRPr="00046E6E" w:rsidRDefault="00991D94" w:rsidP="00C301EB">
      <w:pPr>
        <w:pStyle w:val="LeadInText"/>
        <w:rPr>
          <w:rFonts w:eastAsia="Times New Roman"/>
          <w:sz w:val="20"/>
          <w:szCs w:val="20"/>
          <w:u w:val="single"/>
        </w:rPr>
      </w:pPr>
      <w:r w:rsidRPr="00046E6E">
        <w:rPr>
          <w:rFonts w:eastAsia="Times New Roman"/>
          <w:sz w:val="20"/>
          <w:szCs w:val="20"/>
          <w:u w:val="single"/>
        </w:rPr>
        <w:t>Expert Engagement</w:t>
      </w:r>
    </w:p>
    <w:p w14:paraId="1A0404FB" w14:textId="77777777" w:rsidR="00991D94" w:rsidRPr="00046E6E" w:rsidRDefault="00991D94" w:rsidP="00C301EB">
      <w:pPr>
        <w:pStyle w:val="LeadInText"/>
        <w:rPr>
          <w:rFonts w:eastAsia="Times New Roman"/>
          <w:sz w:val="20"/>
          <w:szCs w:val="20"/>
        </w:rPr>
      </w:pPr>
      <w:r w:rsidRPr="00046E6E">
        <w:rPr>
          <w:rFonts w:eastAsia="Times New Roman"/>
          <w:sz w:val="20"/>
          <w:szCs w:val="20"/>
        </w:rPr>
        <w:t>Identifying, inviting, and integrating global and local subject matter experts across the domains of:</w:t>
      </w:r>
    </w:p>
    <w:p w14:paraId="273FC1D0" w14:textId="77777777" w:rsidR="00991D94" w:rsidRPr="00046E6E" w:rsidRDefault="00991D94" w:rsidP="00C301EB">
      <w:pPr>
        <w:pStyle w:val="LeadInText"/>
        <w:numPr>
          <w:ilvl w:val="0"/>
          <w:numId w:val="22"/>
        </w:numPr>
        <w:rPr>
          <w:rFonts w:eastAsia="Times New Roman"/>
          <w:sz w:val="20"/>
          <w:szCs w:val="20"/>
        </w:rPr>
      </w:pPr>
      <w:r w:rsidRPr="00046E6E">
        <w:rPr>
          <w:rFonts w:eastAsia="Times New Roman"/>
          <w:sz w:val="20"/>
          <w:szCs w:val="20"/>
        </w:rPr>
        <w:t>Food security policy and economics</w:t>
      </w:r>
    </w:p>
    <w:p w14:paraId="53FB1DFB" w14:textId="77777777" w:rsidR="00991D94" w:rsidRPr="00046E6E" w:rsidRDefault="00991D94" w:rsidP="00C301EB">
      <w:pPr>
        <w:pStyle w:val="LeadInText"/>
        <w:numPr>
          <w:ilvl w:val="0"/>
          <w:numId w:val="22"/>
        </w:numPr>
        <w:rPr>
          <w:rFonts w:eastAsia="Times New Roman"/>
          <w:sz w:val="20"/>
          <w:szCs w:val="20"/>
        </w:rPr>
      </w:pPr>
      <w:proofErr w:type="spellStart"/>
      <w:r w:rsidRPr="00046E6E">
        <w:rPr>
          <w:rFonts w:eastAsia="Times New Roman"/>
          <w:sz w:val="20"/>
          <w:szCs w:val="20"/>
        </w:rPr>
        <w:t>Agritech</w:t>
      </w:r>
      <w:proofErr w:type="spellEnd"/>
      <w:r w:rsidRPr="00046E6E">
        <w:rPr>
          <w:rFonts w:eastAsia="Times New Roman"/>
          <w:sz w:val="20"/>
          <w:szCs w:val="20"/>
        </w:rPr>
        <w:t xml:space="preserve"> and climate-resilient agriculture</w:t>
      </w:r>
    </w:p>
    <w:p w14:paraId="63BA02B8" w14:textId="77777777" w:rsidR="00991D94" w:rsidRPr="00046E6E" w:rsidRDefault="00991D94" w:rsidP="00C301EB">
      <w:pPr>
        <w:pStyle w:val="LeadInText"/>
        <w:numPr>
          <w:ilvl w:val="0"/>
          <w:numId w:val="22"/>
        </w:numPr>
        <w:rPr>
          <w:rFonts w:eastAsia="Times New Roman"/>
          <w:sz w:val="20"/>
          <w:szCs w:val="20"/>
        </w:rPr>
      </w:pPr>
      <w:r w:rsidRPr="00046E6E">
        <w:rPr>
          <w:rFonts w:eastAsia="Times New Roman"/>
          <w:sz w:val="20"/>
          <w:szCs w:val="20"/>
        </w:rPr>
        <w:t>Data analytics and agricultural informatics</w:t>
      </w:r>
    </w:p>
    <w:p w14:paraId="72073331" w14:textId="77777777" w:rsidR="00991D94" w:rsidRPr="00046E6E" w:rsidRDefault="00991D94" w:rsidP="00C301EB">
      <w:pPr>
        <w:pStyle w:val="LeadInText"/>
        <w:numPr>
          <w:ilvl w:val="0"/>
          <w:numId w:val="22"/>
        </w:numPr>
        <w:rPr>
          <w:rFonts w:eastAsia="Times New Roman"/>
          <w:sz w:val="20"/>
          <w:szCs w:val="20"/>
        </w:rPr>
      </w:pPr>
      <w:r w:rsidRPr="00046E6E">
        <w:rPr>
          <w:rFonts w:eastAsia="Times New Roman"/>
          <w:sz w:val="20"/>
          <w:szCs w:val="20"/>
        </w:rPr>
        <w:t>Supply chain logistics and critical infrastructure</w:t>
      </w:r>
    </w:p>
    <w:p w14:paraId="1943E3A7" w14:textId="77777777" w:rsidR="00991D94" w:rsidRPr="00046E6E" w:rsidRDefault="00991D94" w:rsidP="00C301EB">
      <w:pPr>
        <w:pStyle w:val="LeadInText"/>
        <w:numPr>
          <w:ilvl w:val="0"/>
          <w:numId w:val="22"/>
        </w:numPr>
        <w:rPr>
          <w:rFonts w:eastAsia="Times New Roman"/>
          <w:sz w:val="20"/>
          <w:szCs w:val="20"/>
        </w:rPr>
      </w:pPr>
      <w:r w:rsidRPr="00046E6E">
        <w:rPr>
          <w:rFonts w:eastAsia="Times New Roman"/>
          <w:sz w:val="20"/>
          <w:szCs w:val="20"/>
        </w:rPr>
        <w:t>Community and ecosystem resilience</w:t>
      </w:r>
    </w:p>
    <w:p w14:paraId="5C813317" w14:textId="77777777" w:rsidR="00991D94" w:rsidRPr="00046E6E" w:rsidRDefault="00991D94" w:rsidP="00C301EB">
      <w:pPr>
        <w:pStyle w:val="LeadInText"/>
        <w:rPr>
          <w:rFonts w:eastAsia="Times New Roman"/>
          <w:sz w:val="20"/>
          <w:szCs w:val="20"/>
          <w:u w:val="single"/>
        </w:rPr>
      </w:pPr>
      <w:r w:rsidRPr="00046E6E">
        <w:rPr>
          <w:rFonts w:eastAsia="Times New Roman"/>
          <w:sz w:val="20"/>
          <w:szCs w:val="20"/>
          <w:u w:val="single"/>
        </w:rPr>
        <w:t>Evaluation and Iteration</w:t>
      </w:r>
    </w:p>
    <w:p w14:paraId="6391E6C0" w14:textId="77777777" w:rsidR="00991D94" w:rsidRPr="00046E6E" w:rsidRDefault="00991D94" w:rsidP="00046E6E">
      <w:pPr>
        <w:pStyle w:val="LeadInText"/>
        <w:numPr>
          <w:ilvl w:val="0"/>
          <w:numId w:val="23"/>
        </w:numPr>
        <w:rPr>
          <w:rFonts w:eastAsia="Times New Roman"/>
          <w:sz w:val="20"/>
          <w:szCs w:val="20"/>
        </w:rPr>
      </w:pPr>
      <w:r w:rsidRPr="00046E6E">
        <w:rPr>
          <w:rFonts w:eastAsia="Times New Roman"/>
          <w:sz w:val="20"/>
          <w:szCs w:val="20"/>
        </w:rPr>
        <w:t>Designing tools to assess learning outcomes and participant engagement.</w:t>
      </w:r>
    </w:p>
    <w:p w14:paraId="43E591A5" w14:textId="25BCB8E3" w:rsidR="005E3E4E" w:rsidRPr="00046E6E" w:rsidRDefault="00991D94" w:rsidP="00046E6E">
      <w:pPr>
        <w:pStyle w:val="LeadInText"/>
        <w:numPr>
          <w:ilvl w:val="0"/>
          <w:numId w:val="23"/>
        </w:numPr>
        <w:rPr>
          <w:rFonts w:eastAsia="Times New Roman"/>
          <w:sz w:val="20"/>
          <w:szCs w:val="20"/>
        </w:rPr>
      </w:pPr>
      <w:r w:rsidRPr="00046E6E">
        <w:rPr>
          <w:rFonts w:eastAsia="Times New Roman"/>
          <w:sz w:val="20"/>
          <w:szCs w:val="20"/>
        </w:rPr>
        <w:t>Iteratively refining content based on participant feedback and contextual shifts.</w:t>
      </w:r>
    </w:p>
    <w:p w14:paraId="7B776C6A" w14:textId="77777777" w:rsidR="005E3E4E" w:rsidRPr="00046E6E" w:rsidRDefault="00283BDF" w:rsidP="00C301EB">
      <w:pPr>
        <w:pStyle w:val="LeadInText"/>
        <w:rPr>
          <w:sz w:val="20"/>
          <w:szCs w:val="20"/>
          <w:u w:val="single"/>
        </w:rPr>
      </w:pPr>
      <w:r w:rsidRPr="00046E6E">
        <w:rPr>
          <w:rFonts w:eastAsia="Times New Roman"/>
          <w:sz w:val="20"/>
          <w:szCs w:val="20"/>
          <w:u w:val="single"/>
        </w:rPr>
        <w:t>Key Deliverables</w:t>
      </w:r>
    </w:p>
    <w:p w14:paraId="7DC0FA77" w14:textId="77777777" w:rsidR="005E3E4E" w:rsidRPr="00046E6E" w:rsidRDefault="00283BDF" w:rsidP="00046E6E">
      <w:pPr>
        <w:pStyle w:val="LeadInText"/>
        <w:numPr>
          <w:ilvl w:val="0"/>
          <w:numId w:val="24"/>
        </w:numPr>
        <w:rPr>
          <w:sz w:val="20"/>
          <w:szCs w:val="20"/>
        </w:rPr>
      </w:pPr>
      <w:r w:rsidRPr="00046E6E">
        <w:rPr>
          <w:rFonts w:eastAsia="Times New Roman"/>
          <w:sz w:val="20"/>
          <w:szCs w:val="20"/>
        </w:rPr>
        <w:t>Detailed course design and curriculum plan</w:t>
      </w:r>
    </w:p>
    <w:p w14:paraId="06E90523" w14:textId="77777777" w:rsidR="005E3E4E" w:rsidRPr="00046E6E" w:rsidRDefault="00283BDF" w:rsidP="00046E6E">
      <w:pPr>
        <w:pStyle w:val="LeadInText"/>
        <w:numPr>
          <w:ilvl w:val="0"/>
          <w:numId w:val="24"/>
        </w:numPr>
        <w:rPr>
          <w:sz w:val="20"/>
          <w:szCs w:val="20"/>
        </w:rPr>
      </w:pPr>
      <w:r w:rsidRPr="00046E6E">
        <w:rPr>
          <w:rFonts w:eastAsia="Times New Roman"/>
          <w:sz w:val="20"/>
          <w:szCs w:val="20"/>
        </w:rPr>
        <w:t>Instructional materials (slides, readings, datasets, activities)</w:t>
      </w:r>
    </w:p>
    <w:p w14:paraId="3BF66886" w14:textId="77777777" w:rsidR="005E3E4E" w:rsidRPr="00046E6E" w:rsidRDefault="00283BDF" w:rsidP="00046E6E">
      <w:pPr>
        <w:pStyle w:val="LeadInText"/>
        <w:numPr>
          <w:ilvl w:val="0"/>
          <w:numId w:val="24"/>
        </w:numPr>
        <w:rPr>
          <w:sz w:val="20"/>
          <w:szCs w:val="20"/>
        </w:rPr>
      </w:pPr>
      <w:r w:rsidRPr="00046E6E">
        <w:rPr>
          <w:rFonts w:eastAsia="Times New Roman"/>
          <w:sz w:val="20"/>
          <w:szCs w:val="20"/>
        </w:rPr>
        <w:t>List of confirmed expert contributors and guest speakers</w:t>
      </w:r>
    </w:p>
    <w:p w14:paraId="7F173033" w14:textId="77777777" w:rsidR="005E3E4E" w:rsidRPr="00046E6E" w:rsidRDefault="00283BDF" w:rsidP="00046E6E">
      <w:pPr>
        <w:pStyle w:val="LeadInText"/>
        <w:numPr>
          <w:ilvl w:val="0"/>
          <w:numId w:val="24"/>
        </w:numPr>
        <w:rPr>
          <w:sz w:val="20"/>
          <w:szCs w:val="20"/>
        </w:rPr>
      </w:pPr>
      <w:r w:rsidRPr="00046E6E">
        <w:rPr>
          <w:rFonts w:eastAsia="Times New Roman"/>
          <w:sz w:val="20"/>
          <w:szCs w:val="20"/>
        </w:rPr>
        <w:t>Schedule and delivery plan (cohort model or rolling intake)</w:t>
      </w:r>
    </w:p>
    <w:p w14:paraId="43A9C52B" w14:textId="77777777" w:rsidR="005E3E4E" w:rsidRPr="00046E6E" w:rsidRDefault="00283BDF" w:rsidP="00046E6E">
      <w:pPr>
        <w:pStyle w:val="LeadInText"/>
        <w:numPr>
          <w:ilvl w:val="0"/>
          <w:numId w:val="24"/>
        </w:numPr>
        <w:rPr>
          <w:sz w:val="20"/>
          <w:szCs w:val="20"/>
        </w:rPr>
      </w:pPr>
      <w:r w:rsidRPr="00046E6E">
        <w:rPr>
          <w:rFonts w:eastAsia="Times New Roman"/>
          <w:sz w:val="20"/>
          <w:szCs w:val="20"/>
        </w:rPr>
        <w:t>Evaluation framework and post-programme impact assessment</w:t>
      </w:r>
    </w:p>
    <w:p w14:paraId="01A02301" w14:textId="2AF2E78D" w:rsidR="00283BDF" w:rsidRPr="00046E6E" w:rsidRDefault="00283BDF" w:rsidP="00046E6E">
      <w:pPr>
        <w:pStyle w:val="LeadInText"/>
        <w:numPr>
          <w:ilvl w:val="0"/>
          <w:numId w:val="24"/>
        </w:numPr>
        <w:rPr>
          <w:rFonts w:eastAsia="Times New Roman"/>
          <w:sz w:val="20"/>
          <w:szCs w:val="20"/>
        </w:rPr>
      </w:pPr>
      <w:r w:rsidRPr="00046E6E">
        <w:rPr>
          <w:rFonts w:eastAsia="Times New Roman"/>
          <w:sz w:val="20"/>
          <w:szCs w:val="20"/>
        </w:rPr>
        <w:t>Final report summarizing outcomes, feedback, and recommendations for future offerings</w:t>
      </w:r>
    </w:p>
    <w:p w14:paraId="4891CC88" w14:textId="77777777" w:rsidR="00330FD8" w:rsidRPr="00BC5DEA" w:rsidRDefault="00330FD8" w:rsidP="00BC5DEA">
      <w:pPr>
        <w:pStyle w:val="LeadInText"/>
        <w:rPr>
          <w:sz w:val="20"/>
          <w:szCs w:val="20"/>
          <w:u w:val="single"/>
        </w:rPr>
      </w:pPr>
      <w:r w:rsidRPr="00BC5DEA">
        <w:rPr>
          <w:sz w:val="20"/>
          <w:szCs w:val="20"/>
          <w:u w:val="single"/>
        </w:rPr>
        <w:lastRenderedPageBreak/>
        <w:t>The ideal candidate or team should demonstrate:</w:t>
      </w:r>
    </w:p>
    <w:p w14:paraId="1C605646" w14:textId="77777777" w:rsidR="00330FD8" w:rsidRPr="00046E6E" w:rsidRDefault="00330FD8" w:rsidP="00046E6E">
      <w:pPr>
        <w:pStyle w:val="LeadInText"/>
        <w:numPr>
          <w:ilvl w:val="0"/>
          <w:numId w:val="24"/>
        </w:numPr>
        <w:rPr>
          <w:sz w:val="20"/>
          <w:szCs w:val="20"/>
        </w:rPr>
      </w:pPr>
      <w:r w:rsidRPr="00046E6E">
        <w:rPr>
          <w:sz w:val="20"/>
          <w:szCs w:val="20"/>
        </w:rPr>
        <w:t>Proven experience in designing and leading professional or executive education programmes</w:t>
      </w:r>
    </w:p>
    <w:p w14:paraId="36DA7F3E" w14:textId="77777777" w:rsidR="00330FD8" w:rsidRPr="00046E6E" w:rsidRDefault="00330FD8" w:rsidP="00046E6E">
      <w:pPr>
        <w:pStyle w:val="LeadInText"/>
        <w:numPr>
          <w:ilvl w:val="0"/>
          <w:numId w:val="24"/>
        </w:numPr>
        <w:rPr>
          <w:sz w:val="20"/>
          <w:szCs w:val="20"/>
        </w:rPr>
      </w:pPr>
      <w:r w:rsidRPr="00046E6E">
        <w:rPr>
          <w:sz w:val="20"/>
          <w:szCs w:val="20"/>
        </w:rPr>
        <w:t>Subject-matter expertise in food systems, sustainability, resilience, or related fields</w:t>
      </w:r>
    </w:p>
    <w:p w14:paraId="77502FC2" w14:textId="77777777" w:rsidR="00330FD8" w:rsidRPr="00046E6E" w:rsidRDefault="00330FD8" w:rsidP="00046E6E">
      <w:pPr>
        <w:pStyle w:val="LeadInText"/>
        <w:numPr>
          <w:ilvl w:val="0"/>
          <w:numId w:val="24"/>
        </w:numPr>
        <w:rPr>
          <w:sz w:val="20"/>
          <w:szCs w:val="20"/>
        </w:rPr>
      </w:pPr>
      <w:r w:rsidRPr="00046E6E">
        <w:rPr>
          <w:sz w:val="20"/>
          <w:szCs w:val="20"/>
        </w:rPr>
        <w:t>Strong facilitation skills with challenge-based or experiential learning models</w:t>
      </w:r>
    </w:p>
    <w:p w14:paraId="5A451532" w14:textId="77777777" w:rsidR="00330FD8" w:rsidRPr="00046E6E" w:rsidRDefault="00330FD8" w:rsidP="00046E6E">
      <w:pPr>
        <w:pStyle w:val="LeadInText"/>
        <w:numPr>
          <w:ilvl w:val="0"/>
          <w:numId w:val="24"/>
        </w:numPr>
        <w:rPr>
          <w:sz w:val="20"/>
          <w:szCs w:val="20"/>
        </w:rPr>
      </w:pPr>
      <w:r w:rsidRPr="00046E6E">
        <w:rPr>
          <w:sz w:val="20"/>
          <w:szCs w:val="20"/>
        </w:rPr>
        <w:t>A robust network of global and regional experts relevant to the topic</w:t>
      </w:r>
    </w:p>
    <w:p w14:paraId="274AF269" w14:textId="77777777" w:rsidR="00330FD8" w:rsidRPr="00046E6E" w:rsidRDefault="00330FD8" w:rsidP="00046E6E">
      <w:pPr>
        <w:pStyle w:val="LeadInText"/>
        <w:numPr>
          <w:ilvl w:val="0"/>
          <w:numId w:val="24"/>
        </w:numPr>
        <w:rPr>
          <w:sz w:val="20"/>
          <w:szCs w:val="20"/>
        </w:rPr>
      </w:pPr>
      <w:r w:rsidRPr="00046E6E">
        <w:rPr>
          <w:sz w:val="20"/>
          <w:szCs w:val="20"/>
        </w:rPr>
        <w:t>Familiarity with the socio-economic, environmental, and political context of the UAE or the Gulf region</w:t>
      </w:r>
    </w:p>
    <w:p w14:paraId="6CC264A9" w14:textId="34C76B14" w:rsidR="00DC3B0C" w:rsidRPr="00C301EB" w:rsidRDefault="00610420" w:rsidP="00C301EB">
      <w:pPr>
        <w:pStyle w:val="LeadInText"/>
        <w:rPr>
          <w:sz w:val="22"/>
          <w:szCs w:val="22"/>
          <w:highlight w:val="lightGray"/>
        </w:rPr>
      </w:pPr>
      <w:r w:rsidRPr="00C301EB">
        <w:rPr>
          <w:sz w:val="20"/>
          <w:szCs w:val="20"/>
        </w:rPr>
        <w:br w:type="page"/>
      </w:r>
    </w:p>
    <w:p w14:paraId="789C95C3" w14:textId="77777777" w:rsidR="00DC3B0C" w:rsidRPr="00610420" w:rsidRDefault="002A7E49" w:rsidP="00437125">
      <w:pPr>
        <w:pStyle w:val="Heading1"/>
        <w:keepLines/>
        <w:numPr>
          <w:ilvl w:val="0"/>
          <w:numId w:val="6"/>
        </w:numPr>
        <w:spacing w:after="240" w:line="264" w:lineRule="auto"/>
        <w:ind w:left="0" w:hanging="709"/>
        <w:jc w:val="left"/>
        <w:rPr>
          <w:rFonts w:ascii="Calibri Light" w:eastAsiaTheme="majorEastAsia" w:hAnsi="Calibri Light" w:cstheme="majorBidi"/>
          <w:b w:val="0"/>
          <w:bCs/>
          <w:color w:val="1F497D" w:themeColor="text2"/>
          <w:sz w:val="52"/>
          <w:szCs w:val="22"/>
          <w:lang w:val="en-GB" w:eastAsia="en-US"/>
        </w:rPr>
      </w:pPr>
      <w:bookmarkStart w:id="3" w:name="_Toc202188511"/>
      <w:r w:rsidRPr="00610420">
        <w:rPr>
          <w:rFonts w:ascii="Calibri Light" w:eastAsiaTheme="majorEastAsia" w:hAnsi="Calibri Light" w:cstheme="majorBidi"/>
          <w:b w:val="0"/>
          <w:bCs/>
          <w:color w:val="1F497D" w:themeColor="text2"/>
          <w:sz w:val="52"/>
          <w:szCs w:val="22"/>
          <w:lang w:val="en-GB" w:eastAsia="en-US"/>
        </w:rPr>
        <w:lastRenderedPageBreak/>
        <w:t>Proposal Process</w:t>
      </w:r>
      <w:bookmarkEnd w:id="3"/>
    </w:p>
    <w:p w14:paraId="7F5231E0" w14:textId="05A42DE9" w:rsidR="00DC3B0C" w:rsidRDefault="007A6453" w:rsidP="00437125">
      <w:pPr>
        <w:pStyle w:val="Heading1"/>
        <w:keepLines/>
        <w:numPr>
          <w:ilvl w:val="1"/>
          <w:numId w:val="6"/>
        </w:numPr>
        <w:spacing w:before="480" w:after="240" w:line="264" w:lineRule="auto"/>
        <w:ind w:left="0" w:hanging="709"/>
        <w:jc w:val="left"/>
        <w:rPr>
          <w:rFonts w:ascii="Calibri Light" w:eastAsiaTheme="majorEastAsia" w:hAnsi="Calibri Light" w:cstheme="majorBidi"/>
          <w:b w:val="0"/>
          <w:bCs/>
          <w:color w:val="1F497D" w:themeColor="text2"/>
          <w:sz w:val="40"/>
          <w:szCs w:val="16"/>
          <w:lang w:val="en-GB" w:eastAsia="en-US"/>
        </w:rPr>
      </w:pPr>
      <w:bookmarkStart w:id="4" w:name="_Toc202188512"/>
      <w:r w:rsidRPr="00437125">
        <w:rPr>
          <w:rFonts w:ascii="Calibri Light" w:eastAsiaTheme="majorEastAsia" w:hAnsi="Calibri Light" w:cstheme="majorBidi"/>
          <w:b w:val="0"/>
          <w:bCs/>
          <w:color w:val="1F497D" w:themeColor="text2"/>
          <w:sz w:val="40"/>
          <w:szCs w:val="16"/>
          <w:lang w:val="en-GB" w:eastAsia="en-US"/>
        </w:rPr>
        <w:t>Participation</w:t>
      </w:r>
      <w:bookmarkEnd w:id="4"/>
      <w:r w:rsidR="002A7E49" w:rsidRPr="00610420">
        <w:rPr>
          <w:rFonts w:ascii="Calibri Light" w:eastAsiaTheme="majorEastAsia" w:hAnsi="Calibri Light" w:cstheme="majorBidi"/>
          <w:b w:val="0"/>
          <w:bCs/>
          <w:color w:val="1F497D" w:themeColor="text2"/>
          <w:sz w:val="40"/>
          <w:szCs w:val="16"/>
          <w:lang w:val="en-GB" w:eastAsia="en-US"/>
        </w:rPr>
        <w:t xml:space="preserve"> </w:t>
      </w:r>
    </w:p>
    <w:p w14:paraId="0934BC9E" w14:textId="50DAC98D" w:rsidR="007A6453" w:rsidRPr="00455560" w:rsidRDefault="00455560" w:rsidP="0294B7C9">
      <w:pPr>
        <w:rPr>
          <w:lang w:eastAsia="en-US"/>
        </w:rPr>
      </w:pPr>
      <w:r w:rsidRPr="0294B7C9">
        <w:rPr>
          <w:color w:val="000000" w:themeColor="text1"/>
        </w:rPr>
        <w:t xml:space="preserve">Participation in this proposal procedure is open to </w:t>
      </w:r>
      <w:r w:rsidR="00FC594F">
        <w:rPr>
          <w:color w:val="000000" w:themeColor="text1"/>
        </w:rPr>
        <w:t xml:space="preserve">all </w:t>
      </w:r>
      <w:r w:rsidRPr="0294B7C9">
        <w:rPr>
          <w:color w:val="000000" w:themeColor="text1"/>
        </w:rPr>
        <w:t>tenderers.</w:t>
      </w:r>
    </w:p>
    <w:p w14:paraId="3B14B2B8" w14:textId="77777777" w:rsidR="007A6453" w:rsidRPr="00610420" w:rsidRDefault="007A6453" w:rsidP="007A6453">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5" w:name="_Toc202188513"/>
      <w:r w:rsidRPr="00610420">
        <w:rPr>
          <w:rFonts w:ascii="Calibri Light" w:eastAsiaTheme="majorEastAsia" w:hAnsi="Calibri Light" w:cstheme="majorBidi"/>
          <w:b w:val="0"/>
          <w:bCs/>
          <w:color w:val="1F497D" w:themeColor="text2"/>
          <w:sz w:val="40"/>
          <w:szCs w:val="16"/>
          <w:lang w:val="en-GB" w:eastAsia="en-US"/>
        </w:rPr>
        <w:t>Submission of proposal</w:t>
      </w:r>
      <w:bookmarkEnd w:id="5"/>
      <w:r w:rsidRPr="00610420">
        <w:rPr>
          <w:rFonts w:ascii="Calibri Light" w:eastAsiaTheme="majorEastAsia" w:hAnsi="Calibri Light" w:cstheme="majorBidi"/>
          <w:b w:val="0"/>
          <w:bCs/>
          <w:color w:val="1F497D" w:themeColor="text2"/>
          <w:sz w:val="40"/>
          <w:szCs w:val="16"/>
          <w:lang w:val="en-GB" w:eastAsia="en-US"/>
        </w:rPr>
        <w:t xml:space="preserve"> </w:t>
      </w:r>
    </w:p>
    <w:tbl>
      <w:tblPr>
        <w:tblStyle w:val="a"/>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9"/>
        <w:gridCol w:w="3068"/>
      </w:tblGrid>
      <w:tr w:rsidR="00DC3B0C" w:rsidRPr="00610420" w14:paraId="5EF0230F" w14:textId="77777777" w:rsidTr="09D4123B">
        <w:trPr>
          <w:jc w:val="center"/>
        </w:trPr>
        <w:tc>
          <w:tcPr>
            <w:tcW w:w="5999" w:type="dxa"/>
            <w:tcBorders>
              <w:bottom w:val="nil"/>
            </w:tcBorders>
          </w:tcPr>
          <w:p w14:paraId="0F506D7E" w14:textId="77777777" w:rsidR="00DC3B0C" w:rsidRPr="00610420" w:rsidRDefault="00DC3B0C" w:rsidP="00E90C17">
            <w:pPr>
              <w:spacing w:after="240"/>
              <w:rPr>
                <w:rFonts w:ascii="Calibri Light" w:hAnsi="Calibri Light" w:cs="Calibri Light"/>
                <w:sz w:val="20"/>
                <w:szCs w:val="20"/>
                <w:lang w:val="en-GB"/>
              </w:rPr>
            </w:pPr>
          </w:p>
        </w:tc>
        <w:tc>
          <w:tcPr>
            <w:tcW w:w="3068" w:type="dxa"/>
            <w:shd w:val="clear" w:color="auto" w:fill="E6E6E6"/>
          </w:tcPr>
          <w:p w14:paraId="1B852BDB" w14:textId="084010E5" w:rsidR="00DC3B0C" w:rsidRPr="00610420" w:rsidRDefault="00E87DDF" w:rsidP="00E90C17">
            <w:pPr>
              <w:spacing w:after="240"/>
              <w:rPr>
                <w:rFonts w:ascii="Calibri Light" w:hAnsi="Calibri Light" w:cs="Calibri Light"/>
                <w:b/>
                <w:sz w:val="20"/>
                <w:szCs w:val="20"/>
                <w:lang w:val="en-GB"/>
              </w:rPr>
            </w:pPr>
            <w:r w:rsidRPr="00610420">
              <w:rPr>
                <w:rFonts w:ascii="Calibri Light" w:hAnsi="Calibri Light" w:cs="Calibri Light"/>
                <w:b/>
                <w:sz w:val="20"/>
                <w:szCs w:val="20"/>
                <w:lang w:val="en-GB"/>
              </w:rPr>
              <w:t>Date</w:t>
            </w:r>
          </w:p>
        </w:tc>
      </w:tr>
      <w:tr w:rsidR="00DC3B0C" w:rsidRPr="00610420" w14:paraId="418FE524" w14:textId="77777777" w:rsidTr="09D4123B">
        <w:trPr>
          <w:jc w:val="center"/>
        </w:trPr>
        <w:tc>
          <w:tcPr>
            <w:tcW w:w="5999" w:type="dxa"/>
            <w:shd w:val="clear" w:color="auto" w:fill="E6E6E6"/>
          </w:tcPr>
          <w:p w14:paraId="3D7DE0A0" w14:textId="77777777" w:rsidR="00DC3B0C" w:rsidRPr="00610420" w:rsidRDefault="002A7E49" w:rsidP="00E90C17">
            <w:pPr>
              <w:spacing w:before="120" w:after="240"/>
              <w:rPr>
                <w:rFonts w:ascii="Calibri Light" w:hAnsi="Calibri Light" w:cs="Calibri Light"/>
                <w:b/>
                <w:sz w:val="20"/>
                <w:szCs w:val="20"/>
                <w:lang w:val="en-GB"/>
              </w:rPr>
            </w:pPr>
            <w:bookmarkStart w:id="6" w:name="_2s8eyo1" w:colFirst="0" w:colLast="0"/>
            <w:bookmarkEnd w:id="6"/>
            <w:r w:rsidRPr="00610420">
              <w:rPr>
                <w:rFonts w:ascii="Calibri Light" w:hAnsi="Calibri Light" w:cs="Calibri Light"/>
                <w:b/>
                <w:sz w:val="20"/>
                <w:szCs w:val="20"/>
                <w:lang w:val="en-GB"/>
              </w:rPr>
              <w:t>Sending out RFP invitations to the potential suppliers</w:t>
            </w:r>
          </w:p>
        </w:tc>
        <w:tc>
          <w:tcPr>
            <w:tcW w:w="3068" w:type="dxa"/>
          </w:tcPr>
          <w:p w14:paraId="211F1C5D" w14:textId="3C5A2244" w:rsidR="00DC3B0C" w:rsidRPr="00610420" w:rsidRDefault="005155E8"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10</w:t>
            </w:r>
            <w:r w:rsidR="008E61A1">
              <w:rPr>
                <w:rFonts w:ascii="Calibri Light" w:hAnsi="Calibri Light" w:cs="Calibri Light"/>
                <w:b/>
                <w:sz w:val="20"/>
                <w:szCs w:val="20"/>
                <w:lang w:val="en-GB"/>
              </w:rPr>
              <w:t>/7/2025</w:t>
            </w:r>
          </w:p>
        </w:tc>
      </w:tr>
      <w:tr w:rsidR="00DC3B0C" w:rsidRPr="00610420" w14:paraId="332D1B1E" w14:textId="77777777" w:rsidTr="09D4123B">
        <w:trPr>
          <w:jc w:val="center"/>
        </w:trPr>
        <w:tc>
          <w:tcPr>
            <w:tcW w:w="5999" w:type="dxa"/>
            <w:shd w:val="clear" w:color="auto" w:fill="E6E6E6"/>
          </w:tcPr>
          <w:p w14:paraId="48566940" w14:textId="32B5E7D8" w:rsidR="00DC3B0C" w:rsidRPr="00610420" w:rsidRDefault="002A7E49" w:rsidP="00E90C17">
            <w:pPr>
              <w:spacing w:before="120" w:after="240"/>
              <w:rPr>
                <w:rFonts w:ascii="Calibri Light" w:hAnsi="Calibri Light" w:cs="Calibri Light"/>
                <w:b/>
                <w:sz w:val="20"/>
                <w:szCs w:val="20"/>
                <w:highlight w:val="yellow"/>
                <w:lang w:val="en-GB"/>
              </w:rPr>
            </w:pPr>
            <w:r w:rsidRPr="00610420">
              <w:rPr>
                <w:rFonts w:ascii="Calibri Light" w:hAnsi="Calibri Light" w:cs="Calibri Light"/>
                <w:b/>
                <w:sz w:val="20"/>
                <w:szCs w:val="20"/>
                <w:lang w:val="en-GB"/>
              </w:rPr>
              <w:t xml:space="preserve">Deadline for requesting clarification from </w:t>
            </w:r>
            <w:r w:rsidR="00C23321" w:rsidRPr="00610420">
              <w:rPr>
                <w:rFonts w:ascii="Calibri Light" w:hAnsi="Calibri Light" w:cs="Calibri Light"/>
                <w:b/>
                <w:sz w:val="20"/>
                <w:szCs w:val="20"/>
                <w:lang w:val="en-GB"/>
              </w:rPr>
              <w:t>EIT Food</w:t>
            </w:r>
          </w:p>
        </w:tc>
        <w:tc>
          <w:tcPr>
            <w:tcW w:w="3068" w:type="dxa"/>
          </w:tcPr>
          <w:p w14:paraId="3610878E" w14:textId="1C75A28C" w:rsidR="00DC3B0C" w:rsidRPr="00BF62BA" w:rsidRDefault="005155E8"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2</w:t>
            </w:r>
            <w:r w:rsidR="006B504D">
              <w:rPr>
                <w:rFonts w:ascii="Calibri Light" w:hAnsi="Calibri Light" w:cs="Calibri Light"/>
                <w:b/>
                <w:sz w:val="20"/>
                <w:szCs w:val="20"/>
                <w:lang w:val="en-GB"/>
              </w:rPr>
              <w:t>1</w:t>
            </w:r>
            <w:r w:rsidR="00BF62BA" w:rsidRPr="00BF62BA">
              <w:rPr>
                <w:rFonts w:ascii="Calibri Light" w:hAnsi="Calibri Light" w:cs="Calibri Light"/>
                <w:b/>
                <w:sz w:val="20"/>
                <w:szCs w:val="20"/>
                <w:lang w:val="en-GB"/>
              </w:rPr>
              <w:t>/7/2025</w:t>
            </w:r>
          </w:p>
        </w:tc>
      </w:tr>
      <w:tr w:rsidR="00DC3B0C" w:rsidRPr="00610420" w14:paraId="60BEE2E3" w14:textId="77777777" w:rsidTr="09D4123B">
        <w:trPr>
          <w:trHeight w:val="1514"/>
          <w:jc w:val="center"/>
        </w:trPr>
        <w:tc>
          <w:tcPr>
            <w:tcW w:w="5999" w:type="dxa"/>
            <w:shd w:val="clear" w:color="auto" w:fill="E6E6E6"/>
          </w:tcPr>
          <w:p w14:paraId="64762124"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Deadline for submitting proposals</w:t>
            </w:r>
          </w:p>
        </w:tc>
        <w:tc>
          <w:tcPr>
            <w:tcW w:w="3068" w:type="dxa"/>
          </w:tcPr>
          <w:p w14:paraId="22E25AB7" w14:textId="0A056488" w:rsidR="00DC3B0C" w:rsidRPr="00AD2F43" w:rsidRDefault="006B504D" w:rsidP="09D4123B">
            <w:pPr>
              <w:spacing w:before="120" w:after="240"/>
              <w:rPr>
                <w:rFonts w:ascii="Calibri Light" w:hAnsi="Calibri Light" w:cs="Calibri Light"/>
                <w:b/>
                <w:i/>
                <w:iCs/>
                <w:sz w:val="20"/>
                <w:szCs w:val="20"/>
                <w:highlight w:val="yellow"/>
                <w:lang w:val="en-GB"/>
              </w:rPr>
            </w:pPr>
            <w:r>
              <w:rPr>
                <w:rFonts w:ascii="Calibri Light" w:hAnsi="Calibri Light" w:cs="Calibri Light"/>
                <w:b/>
                <w:sz w:val="20"/>
                <w:szCs w:val="20"/>
                <w:lang w:val="en-GB"/>
              </w:rPr>
              <w:t>8</w:t>
            </w:r>
            <w:r w:rsidR="008A3D39" w:rsidRPr="00AD2F43">
              <w:rPr>
                <w:rFonts w:ascii="Calibri Light" w:hAnsi="Calibri Light" w:cs="Calibri Light"/>
                <w:b/>
                <w:sz w:val="20"/>
                <w:szCs w:val="20"/>
                <w:lang w:val="en-GB"/>
              </w:rPr>
              <w:t>/</w:t>
            </w:r>
            <w:r w:rsidR="00CD0F0A">
              <w:rPr>
                <w:rFonts w:ascii="Calibri Light" w:hAnsi="Calibri Light" w:cs="Calibri Light"/>
                <w:b/>
                <w:sz w:val="20"/>
                <w:szCs w:val="20"/>
                <w:lang w:val="en-GB"/>
              </w:rPr>
              <w:t>8</w:t>
            </w:r>
            <w:r w:rsidR="008A3D39" w:rsidRPr="00AD2F43">
              <w:rPr>
                <w:rFonts w:ascii="Calibri Light" w:hAnsi="Calibri Light" w:cs="Calibri Light"/>
                <w:b/>
                <w:sz w:val="20"/>
                <w:szCs w:val="20"/>
                <w:lang w:val="en-GB"/>
              </w:rPr>
              <w:t>/2025</w:t>
            </w:r>
          </w:p>
        </w:tc>
      </w:tr>
      <w:tr w:rsidR="00DC3B0C" w:rsidRPr="00610420" w14:paraId="403C8B36" w14:textId="77777777" w:rsidTr="09D4123B">
        <w:trPr>
          <w:jc w:val="center"/>
        </w:trPr>
        <w:tc>
          <w:tcPr>
            <w:tcW w:w="5999" w:type="dxa"/>
            <w:shd w:val="clear" w:color="auto" w:fill="E6E6E6"/>
          </w:tcPr>
          <w:p w14:paraId="16131873"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 xml:space="preserve">Intended date of notification of award </w:t>
            </w:r>
          </w:p>
        </w:tc>
        <w:tc>
          <w:tcPr>
            <w:tcW w:w="3068" w:type="dxa"/>
          </w:tcPr>
          <w:p w14:paraId="759DC286" w14:textId="51D06CD6" w:rsidR="00DC3B0C" w:rsidRPr="006F2D75" w:rsidRDefault="00CD0F0A"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1</w:t>
            </w:r>
            <w:r w:rsidR="009A521B">
              <w:rPr>
                <w:rFonts w:ascii="Calibri Light" w:hAnsi="Calibri Light" w:cs="Calibri Light"/>
                <w:b/>
                <w:sz w:val="20"/>
                <w:szCs w:val="20"/>
                <w:lang w:val="en-GB"/>
              </w:rPr>
              <w:t>5</w:t>
            </w:r>
            <w:r w:rsidR="006F2D75" w:rsidRPr="006F2D75">
              <w:rPr>
                <w:rFonts w:ascii="Calibri Light" w:hAnsi="Calibri Light" w:cs="Calibri Light"/>
                <w:b/>
                <w:sz w:val="20"/>
                <w:szCs w:val="20"/>
                <w:lang w:val="en-GB"/>
              </w:rPr>
              <w:t>/</w:t>
            </w:r>
            <w:r w:rsidR="00027D35">
              <w:rPr>
                <w:rFonts w:ascii="Calibri Light" w:hAnsi="Calibri Light" w:cs="Calibri Light"/>
                <w:b/>
                <w:sz w:val="20"/>
                <w:szCs w:val="20"/>
                <w:lang w:val="en-GB"/>
              </w:rPr>
              <w:t>8</w:t>
            </w:r>
            <w:r w:rsidR="006F2D75" w:rsidRPr="006F2D75">
              <w:rPr>
                <w:rFonts w:ascii="Calibri Light" w:hAnsi="Calibri Light" w:cs="Calibri Light"/>
                <w:b/>
                <w:sz w:val="20"/>
                <w:szCs w:val="20"/>
                <w:lang w:val="en-GB"/>
              </w:rPr>
              <w:t>/2025</w:t>
            </w:r>
          </w:p>
        </w:tc>
      </w:tr>
      <w:tr w:rsidR="00DC3B0C" w:rsidRPr="00610420" w14:paraId="7E341002" w14:textId="77777777" w:rsidTr="09D4123B">
        <w:trPr>
          <w:jc w:val="center"/>
        </w:trPr>
        <w:tc>
          <w:tcPr>
            <w:tcW w:w="5999" w:type="dxa"/>
            <w:shd w:val="clear" w:color="auto" w:fill="E6E6E6"/>
          </w:tcPr>
          <w:p w14:paraId="6DB56C42"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Intended date of contract signature</w:t>
            </w:r>
          </w:p>
        </w:tc>
        <w:tc>
          <w:tcPr>
            <w:tcW w:w="3068" w:type="dxa"/>
          </w:tcPr>
          <w:p w14:paraId="6407116B" w14:textId="741D74D3" w:rsidR="00DC3B0C" w:rsidRPr="009E36B9" w:rsidRDefault="009A521B"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25</w:t>
            </w:r>
            <w:r w:rsidR="002E5D58" w:rsidRPr="009E36B9">
              <w:rPr>
                <w:rFonts w:ascii="Calibri Light" w:hAnsi="Calibri Light" w:cs="Calibri Light"/>
                <w:b/>
                <w:sz w:val="20"/>
                <w:szCs w:val="20"/>
                <w:lang w:val="en-GB"/>
              </w:rPr>
              <w:t>/8/</w:t>
            </w:r>
            <w:r w:rsidR="009E36B9" w:rsidRPr="009E36B9">
              <w:rPr>
                <w:rFonts w:ascii="Calibri Light" w:hAnsi="Calibri Light" w:cs="Calibri Light"/>
                <w:b/>
                <w:sz w:val="20"/>
                <w:szCs w:val="20"/>
                <w:lang w:val="en-GB"/>
              </w:rPr>
              <w:t>2025</w:t>
            </w:r>
          </w:p>
        </w:tc>
      </w:tr>
    </w:tbl>
    <w:p w14:paraId="2E570A46" w14:textId="77777777" w:rsidR="00DC3B0C" w:rsidRPr="00610420" w:rsidRDefault="00DC3B0C" w:rsidP="00E90C17">
      <w:pPr>
        <w:spacing w:before="120" w:after="240"/>
        <w:rPr>
          <w:rFonts w:ascii="Calibri Light" w:hAnsi="Calibri Light" w:cs="Calibri Light"/>
          <w:b/>
          <w:sz w:val="20"/>
          <w:szCs w:val="20"/>
          <w:lang w:val="en-GB"/>
        </w:rPr>
      </w:pPr>
    </w:p>
    <w:p w14:paraId="5C31E87C" w14:textId="084263A8" w:rsidR="00DC3B0C" w:rsidRPr="00610420" w:rsidRDefault="002A7E49" w:rsidP="00E90C17">
      <w:pPr>
        <w:spacing w:before="12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Proposals must be emailed in</w:t>
      </w:r>
      <w:r w:rsidR="006D5F88">
        <w:rPr>
          <w:rFonts w:ascii="Calibri Light" w:hAnsi="Calibri Light" w:cs="Calibri Light"/>
          <w:b/>
          <w:bCs/>
          <w:sz w:val="20"/>
          <w:szCs w:val="20"/>
          <w:lang w:val="en-GB"/>
        </w:rPr>
        <w:t xml:space="preserve"> English </w:t>
      </w:r>
      <w:r w:rsidRPr="09D4123B">
        <w:rPr>
          <w:rFonts w:ascii="Calibri Light" w:hAnsi="Calibri Light" w:cs="Calibri Light"/>
          <w:sz w:val="20"/>
          <w:szCs w:val="20"/>
          <w:lang w:val="en-GB"/>
        </w:rPr>
        <w:t>to the following address to:</w:t>
      </w:r>
    </w:p>
    <w:p w14:paraId="01B0BAB6" w14:textId="63F030B4" w:rsidR="00DC3B0C" w:rsidRPr="00610420" w:rsidRDefault="002A7E49" w:rsidP="00E90C1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for the attention of</w:t>
      </w:r>
      <w:r w:rsidRPr="09D4123B">
        <w:rPr>
          <w:rFonts w:ascii="Calibri Light" w:hAnsi="Calibri Light" w:cs="Calibri Light"/>
          <w:sz w:val="20"/>
          <w:szCs w:val="20"/>
          <w:u w:val="single"/>
          <w:lang w:val="en-GB"/>
        </w:rPr>
        <w:t xml:space="preserve"> </w:t>
      </w:r>
      <w:r w:rsidR="006D5F88">
        <w:rPr>
          <w:rFonts w:ascii="Calibri Light" w:hAnsi="Calibri Light" w:cs="Calibri Light"/>
          <w:sz w:val="20"/>
          <w:szCs w:val="20"/>
          <w:u w:val="single"/>
          <w:lang w:val="en-GB"/>
        </w:rPr>
        <w:t>Kristyn Zalota</w:t>
      </w:r>
      <w:r w:rsidRPr="09D4123B">
        <w:rPr>
          <w:rFonts w:ascii="Calibri Light" w:hAnsi="Calibri Light" w:cs="Calibri Light"/>
          <w:sz w:val="20"/>
          <w:szCs w:val="20"/>
          <w:u w:val="single"/>
          <w:lang w:val="en-GB"/>
        </w:rPr>
        <w:t xml:space="preserve"> </w:t>
      </w:r>
    </w:p>
    <w:p w14:paraId="73F78D8A" w14:textId="5A7F52E5" w:rsidR="00DC3B0C" w:rsidRPr="006D5F88" w:rsidRDefault="002A7E49" w:rsidP="00E90C17">
      <w:pPr>
        <w:spacing w:after="240"/>
        <w:jc w:val="both"/>
        <w:rPr>
          <w:rFonts w:ascii="Calibri Light" w:hAnsi="Calibri Light" w:cs="Calibri Light"/>
          <w:sz w:val="20"/>
          <w:szCs w:val="20"/>
          <w:lang w:val="de-DE"/>
        </w:rPr>
      </w:pPr>
      <w:r w:rsidRPr="006D5F88">
        <w:rPr>
          <w:rFonts w:ascii="Calibri Light" w:hAnsi="Calibri Light" w:cs="Calibri Light"/>
          <w:b/>
          <w:bCs/>
          <w:sz w:val="20"/>
          <w:szCs w:val="20"/>
          <w:lang w:val="de-DE"/>
        </w:rPr>
        <w:t>E-mail</w:t>
      </w:r>
      <w:r w:rsidRPr="006D5F88">
        <w:rPr>
          <w:rFonts w:ascii="Calibri Light" w:hAnsi="Calibri Light" w:cs="Calibri Light"/>
          <w:sz w:val="20"/>
          <w:szCs w:val="20"/>
          <w:lang w:val="de-DE"/>
        </w:rPr>
        <w:t xml:space="preserve">: </w:t>
      </w:r>
      <w:r w:rsidR="006D5F88" w:rsidRPr="006D5F88">
        <w:rPr>
          <w:rFonts w:ascii="Calibri Light" w:hAnsi="Calibri Light" w:cs="Calibri Light"/>
          <w:sz w:val="20"/>
          <w:szCs w:val="20"/>
          <w:lang w:val="de-DE"/>
        </w:rPr>
        <w:t>kristyn.zalota@e</w:t>
      </w:r>
      <w:r w:rsidR="006D5F88">
        <w:rPr>
          <w:rFonts w:ascii="Calibri Light" w:hAnsi="Calibri Light" w:cs="Calibri Light"/>
          <w:sz w:val="20"/>
          <w:szCs w:val="20"/>
          <w:lang w:val="de-DE"/>
        </w:rPr>
        <w:t>itfood.eu</w:t>
      </w:r>
    </w:p>
    <w:p w14:paraId="7AFDD487" w14:textId="77777777" w:rsidR="00EA108D" w:rsidRPr="00610420" w:rsidRDefault="002A7E49" w:rsidP="00E90C17">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The proposal shall contain</w:t>
      </w:r>
      <w:r w:rsidR="00EA108D" w:rsidRPr="00610420">
        <w:rPr>
          <w:rFonts w:ascii="Calibri Light" w:hAnsi="Calibri Light" w:cs="Calibri Light"/>
          <w:b/>
          <w:sz w:val="20"/>
          <w:szCs w:val="20"/>
          <w:lang w:val="en-GB"/>
        </w:rPr>
        <w:t>:</w:t>
      </w:r>
    </w:p>
    <w:p w14:paraId="76CF3773" w14:textId="431E07A6" w:rsidR="00EA108D" w:rsidRPr="00610420" w:rsidRDefault="002A7E49" w:rsidP="09D4123B">
      <w:pPr>
        <w:numPr>
          <w:ilvl w:val="0"/>
          <w:numId w:val="8"/>
        </w:numPr>
        <w:spacing w:after="240" w:line="240" w:lineRule="auto"/>
        <w:rPr>
          <w:rFonts w:ascii="Calibri Light" w:hAnsi="Calibri Light" w:cs="Calibri Light"/>
          <w:b/>
          <w:bCs/>
          <w:sz w:val="20"/>
          <w:szCs w:val="20"/>
          <w:lang w:val="en-GB"/>
        </w:rPr>
      </w:pPr>
      <w:r w:rsidRPr="09D4123B">
        <w:rPr>
          <w:rFonts w:ascii="Calibri Light" w:hAnsi="Calibri Light" w:cs="Calibri Light"/>
          <w:b/>
          <w:bCs/>
          <w:sz w:val="20"/>
          <w:szCs w:val="20"/>
          <w:lang w:val="en-GB"/>
        </w:rPr>
        <w:t>the technical response t</w:t>
      </w:r>
      <w:r w:rsidR="009A1980" w:rsidRPr="09D4123B">
        <w:rPr>
          <w:rFonts w:ascii="Calibri Light" w:hAnsi="Calibri Light" w:cs="Calibri Light"/>
          <w:b/>
          <w:bCs/>
          <w:sz w:val="20"/>
          <w:szCs w:val="20"/>
          <w:lang w:val="en-GB"/>
        </w:rPr>
        <w:t>o the service requested</w:t>
      </w:r>
    </w:p>
    <w:p w14:paraId="068F3316" w14:textId="681CC5C8" w:rsidR="00DC3B0C" w:rsidRPr="00001A8A" w:rsidRDefault="002A7E49" w:rsidP="09D4123B">
      <w:pPr>
        <w:numPr>
          <w:ilvl w:val="0"/>
          <w:numId w:val="8"/>
        </w:numPr>
        <w:spacing w:after="240" w:line="240" w:lineRule="auto"/>
        <w:rPr>
          <w:rFonts w:ascii="Calibri Light" w:hAnsi="Calibri Light" w:cs="Calibri Light"/>
          <w:b/>
          <w:bCs/>
          <w:sz w:val="20"/>
          <w:szCs w:val="20"/>
          <w:lang w:val="en-GB"/>
        </w:rPr>
      </w:pPr>
      <w:r w:rsidRPr="00001A8A">
        <w:rPr>
          <w:rFonts w:ascii="Calibri Light" w:hAnsi="Calibri Light" w:cs="Calibri Light"/>
          <w:b/>
          <w:bCs/>
          <w:sz w:val="20"/>
          <w:szCs w:val="20"/>
          <w:lang w:val="en-GB"/>
        </w:rPr>
        <w:t xml:space="preserve">the financial offer (the price for the services.) </w:t>
      </w:r>
      <w:r w:rsidRPr="00001A8A">
        <w:rPr>
          <w:rFonts w:ascii="Calibri Light" w:hAnsi="Calibri Light" w:cs="Calibri Light"/>
          <w:sz w:val="20"/>
          <w:szCs w:val="20"/>
          <w:lang w:val="en-GB"/>
        </w:rPr>
        <w:t>The Financial offer</w:t>
      </w:r>
      <w:r w:rsidR="00774D9E" w:rsidRPr="00001A8A">
        <w:rPr>
          <w:rFonts w:ascii="Calibri Light" w:hAnsi="Calibri Light" w:cs="Calibri Light"/>
          <w:sz w:val="20"/>
          <w:szCs w:val="20"/>
          <w:lang w:val="en-GB"/>
        </w:rPr>
        <w:t xml:space="preserve"> shall be expressed in </w:t>
      </w:r>
      <w:proofErr w:type="gramStart"/>
      <w:r w:rsidR="00774D9E" w:rsidRPr="00001A8A">
        <w:rPr>
          <w:rFonts w:ascii="Calibri Light" w:hAnsi="Calibri Light" w:cs="Calibri Light"/>
          <w:sz w:val="20"/>
          <w:szCs w:val="20"/>
          <w:lang w:val="en-GB"/>
        </w:rPr>
        <w:t>Euros,</w:t>
      </w:r>
      <w:proofErr w:type="gramEnd"/>
      <w:r w:rsidR="00774D9E" w:rsidRPr="00001A8A">
        <w:rPr>
          <w:rFonts w:ascii="Calibri Light" w:hAnsi="Calibri Light" w:cs="Calibri Light"/>
          <w:sz w:val="20"/>
          <w:szCs w:val="20"/>
          <w:lang w:val="en-GB"/>
        </w:rPr>
        <w:t xml:space="preserve"> VAT shall be indicated separately. </w:t>
      </w:r>
    </w:p>
    <w:p w14:paraId="3DD86481" w14:textId="77777777"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w:t>
      </w:r>
      <w:proofErr w:type="gramStart"/>
      <w:r w:rsidRPr="00610420">
        <w:rPr>
          <w:rFonts w:ascii="Calibri Light" w:hAnsi="Calibri Light" w:cs="Calibri Light"/>
          <w:sz w:val="20"/>
          <w:szCs w:val="20"/>
          <w:lang w:val="en-GB"/>
        </w:rPr>
        <w:t>counter-proposals</w:t>
      </w:r>
      <w:proofErr w:type="gramEnd"/>
      <w:r w:rsidRPr="00610420">
        <w:rPr>
          <w:rFonts w:ascii="Calibri Light" w:hAnsi="Calibri Light" w:cs="Calibri Light"/>
          <w:sz w:val="20"/>
          <w:szCs w:val="20"/>
          <w:lang w:val="en-GB"/>
        </w:rPr>
        <w:t xml:space="preserve">, if applicable, shall also become an integral part of any resulting contract. </w:t>
      </w:r>
    </w:p>
    <w:p w14:paraId="319485DA" w14:textId="7E1F3B7D"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tenderer </w:t>
      </w:r>
      <w:r w:rsidR="009A435E" w:rsidRPr="00610420">
        <w:rPr>
          <w:rFonts w:ascii="Calibri Light" w:hAnsi="Calibri Light" w:cs="Calibri Light"/>
          <w:sz w:val="20"/>
          <w:szCs w:val="20"/>
          <w:lang w:val="en-GB"/>
        </w:rPr>
        <w:t xml:space="preserve">confirms </w:t>
      </w:r>
      <w:r w:rsidRPr="00610420">
        <w:rPr>
          <w:rFonts w:ascii="Calibri Light" w:hAnsi="Calibri Light" w:cs="Calibri Light"/>
          <w:sz w:val="20"/>
          <w:szCs w:val="20"/>
          <w:lang w:val="en-GB"/>
        </w:rPr>
        <w:t xml:space="preserve">that the individual submitting the natural or legal entity’s proposal is duly authorized to bind its entity to the proposal as submitted. The tenderer also </w:t>
      </w:r>
      <w:r w:rsidR="009A435E" w:rsidRPr="00610420">
        <w:rPr>
          <w:rFonts w:ascii="Calibri Light" w:hAnsi="Calibri Light" w:cs="Calibri Light"/>
          <w:sz w:val="20"/>
          <w:szCs w:val="20"/>
          <w:lang w:val="en-GB"/>
        </w:rPr>
        <w:t>con</w:t>
      </w:r>
      <w:r w:rsidRPr="00610420">
        <w:rPr>
          <w:rFonts w:ascii="Calibri Light" w:hAnsi="Calibri Light" w:cs="Calibri Light"/>
          <w:sz w:val="20"/>
          <w:szCs w:val="20"/>
          <w:lang w:val="en-GB"/>
        </w:rPr>
        <w:t xml:space="preserve">firms that it has read the instructions to tenderers and has the experience, skills and resources to perform, according to conditions set forth in this proposal and the tenderers’ proposal. </w:t>
      </w:r>
    </w:p>
    <w:p w14:paraId="020CC527"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7" w:name="_Toc202188514"/>
      <w:r w:rsidRPr="00610420">
        <w:rPr>
          <w:rFonts w:ascii="Calibri Light" w:eastAsiaTheme="majorEastAsia" w:hAnsi="Calibri Light" w:cstheme="majorBidi"/>
          <w:b w:val="0"/>
          <w:bCs/>
          <w:color w:val="1F497D" w:themeColor="text2"/>
          <w:sz w:val="40"/>
          <w:szCs w:val="16"/>
          <w:lang w:val="en-GB" w:eastAsia="en-US"/>
        </w:rPr>
        <w:lastRenderedPageBreak/>
        <w:t>Validity of the proposals</w:t>
      </w:r>
      <w:bookmarkEnd w:id="7"/>
    </w:p>
    <w:p w14:paraId="3EF41FB7" w14:textId="76ADC672"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Tenderers are bound by their proposals </w:t>
      </w:r>
      <w:r w:rsidR="00FC594F">
        <w:rPr>
          <w:rFonts w:ascii="Calibri Light" w:hAnsi="Calibri Light" w:cs="Calibri Light"/>
          <w:sz w:val="20"/>
          <w:szCs w:val="20"/>
          <w:lang w:val="en-GB"/>
        </w:rPr>
        <w:t>for 90</w:t>
      </w:r>
      <w:r w:rsidRPr="09D4123B">
        <w:rPr>
          <w:rFonts w:ascii="Calibri Light" w:hAnsi="Calibri Light" w:cs="Calibri Light"/>
          <w:sz w:val="20"/>
          <w:szCs w:val="20"/>
          <w:lang w:val="en-GB"/>
        </w:rPr>
        <w:t xml:space="preserve"> days after the deadline for submitting proposals or until they have been notified of non-award. </w:t>
      </w:r>
    </w:p>
    <w:p w14:paraId="36719250" w14:textId="44E2686B"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The selected winner must maintain its proposal for a </w:t>
      </w:r>
      <w:r w:rsidR="00FC594F">
        <w:rPr>
          <w:rFonts w:ascii="Calibri Light" w:hAnsi="Calibri Light" w:cs="Calibri Light"/>
          <w:sz w:val="20"/>
          <w:szCs w:val="20"/>
          <w:lang w:val="en-GB"/>
        </w:rPr>
        <w:t>further 60 days</w:t>
      </w:r>
      <w:r w:rsidRPr="09D4123B">
        <w:rPr>
          <w:rFonts w:ascii="Calibri Light" w:hAnsi="Calibri Light" w:cs="Calibri Light"/>
          <w:sz w:val="20"/>
          <w:szCs w:val="20"/>
          <w:lang w:val="en-GB"/>
        </w:rPr>
        <w:t xml:space="preserve"> to close the contract.</w:t>
      </w:r>
    </w:p>
    <w:p w14:paraId="3E06E7F2" w14:textId="25504997" w:rsidR="00DC3B0C" w:rsidRPr="00610420" w:rsidRDefault="002A7E49" w:rsidP="009A435E">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 xml:space="preserve">Proposals not following the instructions of this Request for Proposal can be rejected by </w:t>
      </w:r>
      <w:r w:rsidR="00C23321" w:rsidRPr="00610420">
        <w:rPr>
          <w:rFonts w:ascii="Calibri Light" w:hAnsi="Calibri Light" w:cs="Calibri Light"/>
          <w:b/>
          <w:sz w:val="20"/>
          <w:szCs w:val="20"/>
          <w:lang w:val="en-GB"/>
        </w:rPr>
        <w:t>EIT Food</w:t>
      </w:r>
      <w:r w:rsidRPr="00610420">
        <w:rPr>
          <w:rFonts w:ascii="Calibri Light" w:hAnsi="Calibri Light" w:cs="Calibri Light"/>
          <w:b/>
          <w:sz w:val="20"/>
          <w:szCs w:val="20"/>
          <w:lang w:val="en-GB"/>
        </w:rPr>
        <w:t xml:space="preserve">. </w:t>
      </w:r>
    </w:p>
    <w:p w14:paraId="29FD036F"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8" w:name="_Toc202188515"/>
      <w:r w:rsidRPr="00610420">
        <w:rPr>
          <w:rFonts w:ascii="Calibri Light" w:eastAsiaTheme="majorEastAsia" w:hAnsi="Calibri Light" w:cstheme="majorBidi"/>
          <w:b w:val="0"/>
          <w:bCs/>
          <w:color w:val="1F497D" w:themeColor="text2"/>
          <w:sz w:val="40"/>
          <w:szCs w:val="16"/>
          <w:lang w:val="en-GB" w:eastAsia="en-US"/>
        </w:rPr>
        <w:t>Requests for additional information or clarification</w:t>
      </w:r>
      <w:bookmarkEnd w:id="8"/>
    </w:p>
    <w:p w14:paraId="6A798EF7" w14:textId="3FAD51C2" w:rsidR="00DC3B0C" w:rsidRPr="00FE28D2" w:rsidRDefault="002A7E49" w:rsidP="005B05D5">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case the </w:t>
      </w:r>
      <w:r w:rsidRPr="00FE28D2">
        <w:rPr>
          <w:rFonts w:ascii="Calibri Light" w:hAnsi="Calibri Light" w:cs="Calibri Light"/>
          <w:sz w:val="20"/>
          <w:szCs w:val="20"/>
          <w:lang w:val="en-GB"/>
        </w:rPr>
        <w:t xml:space="preserve">tenderers </w:t>
      </w:r>
      <w:r w:rsidR="0059594C" w:rsidRPr="00FE28D2">
        <w:rPr>
          <w:rFonts w:ascii="Calibri Light" w:hAnsi="Calibri Light" w:cs="Calibri Light"/>
          <w:sz w:val="20"/>
          <w:szCs w:val="20"/>
          <w:lang w:val="en-GB"/>
        </w:rPr>
        <w:t>require</w:t>
      </w:r>
      <w:r w:rsidRPr="00FE28D2">
        <w:rPr>
          <w:rFonts w:ascii="Calibri Light" w:hAnsi="Calibri Light" w:cs="Calibri Light"/>
          <w:sz w:val="20"/>
          <w:szCs w:val="20"/>
          <w:lang w:val="en-GB"/>
        </w:rPr>
        <w:t xml:space="preserve"> additional information or clarification</w:t>
      </w:r>
      <w:r w:rsidR="0059594C" w:rsidRPr="00FE28D2">
        <w:rPr>
          <w:rFonts w:ascii="Calibri Light" w:hAnsi="Calibri Light" w:cs="Calibri Light"/>
          <w:sz w:val="20"/>
          <w:szCs w:val="20"/>
          <w:lang w:val="en-GB"/>
        </w:rPr>
        <w:t>s</w:t>
      </w:r>
      <w:r w:rsidRPr="00FE28D2">
        <w:rPr>
          <w:rFonts w:ascii="Calibri Light" w:hAnsi="Calibri Light" w:cs="Calibri Light"/>
          <w:sz w:val="20"/>
          <w:szCs w:val="20"/>
          <w:lang w:val="en-GB"/>
        </w:rPr>
        <w:t xml:space="preserve">, </w:t>
      </w:r>
      <w:r w:rsidR="00EE4C81" w:rsidRPr="00FE28D2">
        <w:rPr>
          <w:rFonts w:ascii="Calibri Light" w:hAnsi="Calibri Light" w:cs="Calibri Light"/>
          <w:sz w:val="20"/>
          <w:szCs w:val="20"/>
          <w:lang w:val="en-GB"/>
        </w:rPr>
        <w:t>these should be</w:t>
      </w:r>
      <w:r w:rsidRPr="00FE28D2">
        <w:rPr>
          <w:rFonts w:ascii="Calibri Light" w:hAnsi="Calibri Light" w:cs="Calibri Light"/>
          <w:sz w:val="20"/>
          <w:szCs w:val="20"/>
          <w:lang w:val="en-GB"/>
        </w:rPr>
        <w:t xml:space="preserve"> address</w:t>
      </w:r>
      <w:r w:rsidR="00EE4C81" w:rsidRPr="00FE28D2">
        <w:rPr>
          <w:rFonts w:ascii="Calibri Light" w:hAnsi="Calibri Light" w:cs="Calibri Light"/>
          <w:sz w:val="20"/>
          <w:szCs w:val="20"/>
          <w:lang w:val="en-GB"/>
        </w:rPr>
        <w:t>ed</w:t>
      </w:r>
      <w:r w:rsidRPr="00FE28D2">
        <w:rPr>
          <w:rFonts w:ascii="Calibri Light" w:hAnsi="Calibri Light" w:cs="Calibri Light"/>
          <w:sz w:val="20"/>
          <w:szCs w:val="20"/>
          <w:lang w:val="en-GB"/>
        </w:rPr>
        <w:t xml:space="preserve"> to the </w:t>
      </w:r>
      <w:r w:rsidR="00EE4C81" w:rsidRPr="00FE28D2">
        <w:rPr>
          <w:rFonts w:ascii="Calibri Light" w:hAnsi="Calibri Light" w:cs="Calibri Light"/>
          <w:sz w:val="20"/>
          <w:szCs w:val="20"/>
          <w:lang w:val="en-GB"/>
        </w:rPr>
        <w:t xml:space="preserve">person indicated </w:t>
      </w:r>
      <w:r w:rsidRPr="00FE28D2">
        <w:rPr>
          <w:rFonts w:ascii="Calibri Light" w:hAnsi="Calibri Light" w:cs="Calibri Light"/>
          <w:sz w:val="20"/>
          <w:szCs w:val="20"/>
          <w:lang w:val="en-GB"/>
        </w:rPr>
        <w:t xml:space="preserve">below. </w:t>
      </w:r>
      <w:r w:rsidR="005B05D5" w:rsidRPr="00FE28D2">
        <w:rPr>
          <w:rFonts w:ascii="Calibri Light" w:hAnsi="Calibri Light" w:cs="Calibri Light"/>
          <w:sz w:val="20"/>
          <w:szCs w:val="20"/>
          <w:lang w:val="en-GB"/>
        </w:rPr>
        <w:t xml:space="preserve">All communication between EIT Food and tenderers is only possible in writing, all requests will be done and answered by e-mail only. </w:t>
      </w:r>
      <w:r w:rsidRPr="00FE28D2">
        <w:rPr>
          <w:rFonts w:ascii="Calibri Light" w:hAnsi="Calibri Light" w:cs="Calibri Light"/>
          <w:sz w:val="20"/>
          <w:szCs w:val="20"/>
          <w:lang w:val="en-GB"/>
        </w:rPr>
        <w:t xml:space="preserve">All questions should be sent prior to deadline for requesting clarification as specified in </w:t>
      </w:r>
      <w:r w:rsidR="009415A4" w:rsidRPr="00FE28D2">
        <w:rPr>
          <w:rFonts w:ascii="Calibri Light" w:hAnsi="Calibri Light" w:cs="Calibri Light"/>
          <w:sz w:val="20"/>
          <w:szCs w:val="20"/>
          <w:lang w:val="en-GB"/>
        </w:rPr>
        <w:t>Section 3.1</w:t>
      </w:r>
      <w:r w:rsidRPr="00FE28D2">
        <w:rPr>
          <w:rFonts w:ascii="Calibri Light" w:hAnsi="Calibri Light" w:cs="Calibri Light"/>
          <w:sz w:val="20"/>
          <w:szCs w:val="20"/>
          <w:lang w:val="en-GB"/>
        </w:rPr>
        <w:t xml:space="preserve">. In case of complex or high value procurements, </w:t>
      </w:r>
      <w:r w:rsidR="00C23321" w:rsidRPr="00FE28D2">
        <w:rPr>
          <w:rFonts w:ascii="Calibri Light" w:hAnsi="Calibri Light" w:cs="Calibri Light"/>
          <w:sz w:val="20"/>
          <w:szCs w:val="20"/>
          <w:lang w:val="en-GB"/>
        </w:rPr>
        <w:t>EIT Food</w:t>
      </w:r>
      <w:r w:rsidRPr="00FE28D2">
        <w:rPr>
          <w:rFonts w:ascii="Calibri Light" w:hAnsi="Calibri Light" w:cs="Calibri Light"/>
          <w:sz w:val="20"/>
          <w:szCs w:val="20"/>
          <w:lang w:val="en-GB"/>
        </w:rPr>
        <w:t xml:space="preserve"> </w:t>
      </w:r>
      <w:r w:rsidR="00672E29" w:rsidRPr="00FE28D2">
        <w:rPr>
          <w:rFonts w:ascii="Calibri Light" w:hAnsi="Calibri Light" w:cs="Calibri Light"/>
          <w:sz w:val="20"/>
          <w:szCs w:val="20"/>
          <w:lang w:val="en-GB"/>
        </w:rPr>
        <w:t>may</w:t>
      </w:r>
      <w:r w:rsidRPr="00FE28D2">
        <w:rPr>
          <w:rFonts w:ascii="Calibri Light" w:hAnsi="Calibri Light" w:cs="Calibri Light"/>
          <w:sz w:val="20"/>
          <w:szCs w:val="20"/>
          <w:lang w:val="en-GB"/>
        </w:rPr>
        <w:t xml:space="preserve"> arrange a clarification session </w:t>
      </w:r>
      <w:r w:rsidR="00672E29" w:rsidRPr="00FE28D2">
        <w:rPr>
          <w:rFonts w:ascii="Calibri Light" w:hAnsi="Calibri Light" w:cs="Calibri Light"/>
          <w:sz w:val="20"/>
          <w:szCs w:val="20"/>
          <w:lang w:val="en-GB"/>
        </w:rPr>
        <w:t xml:space="preserve">of </w:t>
      </w:r>
      <w:r w:rsidRPr="00FE28D2">
        <w:rPr>
          <w:rFonts w:ascii="Calibri Light" w:hAnsi="Calibri Light" w:cs="Calibri Light"/>
          <w:sz w:val="20"/>
          <w:szCs w:val="20"/>
          <w:lang w:val="en-GB"/>
        </w:rPr>
        <w:t xml:space="preserve">which </w:t>
      </w:r>
      <w:r w:rsidR="00672E29" w:rsidRPr="00FE28D2">
        <w:rPr>
          <w:rFonts w:ascii="Calibri Light" w:hAnsi="Calibri Light" w:cs="Calibri Light"/>
          <w:sz w:val="20"/>
          <w:szCs w:val="20"/>
          <w:lang w:val="en-GB"/>
        </w:rPr>
        <w:t xml:space="preserve">it </w:t>
      </w:r>
      <w:r w:rsidRPr="00FE28D2">
        <w:rPr>
          <w:rFonts w:ascii="Calibri Light" w:hAnsi="Calibri Light" w:cs="Calibri Light"/>
          <w:sz w:val="20"/>
          <w:szCs w:val="20"/>
          <w:lang w:val="en-GB"/>
        </w:rPr>
        <w:t xml:space="preserve">will </w:t>
      </w:r>
      <w:r w:rsidR="00672E29" w:rsidRPr="00FE28D2">
        <w:rPr>
          <w:rFonts w:ascii="Calibri Light" w:hAnsi="Calibri Light" w:cs="Calibri Light"/>
          <w:sz w:val="20"/>
          <w:szCs w:val="20"/>
          <w:lang w:val="en-GB"/>
        </w:rPr>
        <w:t xml:space="preserve">inform all </w:t>
      </w:r>
      <w:r w:rsidRPr="00FE28D2">
        <w:rPr>
          <w:rFonts w:ascii="Calibri Light" w:hAnsi="Calibri Light" w:cs="Calibri Light"/>
          <w:sz w:val="20"/>
          <w:szCs w:val="20"/>
          <w:lang w:val="en-GB"/>
        </w:rPr>
        <w:t>tenderers.</w:t>
      </w:r>
    </w:p>
    <w:p w14:paraId="3751AD13" w14:textId="77777777" w:rsidR="0019142B" w:rsidRPr="00610420" w:rsidRDefault="002A7E49" w:rsidP="0019142B">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xml:space="preserve">: for the attention of </w:t>
      </w:r>
      <w:r w:rsidR="0019142B">
        <w:rPr>
          <w:rFonts w:ascii="Calibri Light" w:hAnsi="Calibri Light" w:cs="Calibri Light"/>
          <w:sz w:val="20"/>
          <w:szCs w:val="20"/>
          <w:u w:val="single"/>
          <w:lang w:val="en-GB"/>
        </w:rPr>
        <w:t>Kristyn Zalota</w:t>
      </w:r>
      <w:r w:rsidR="0019142B" w:rsidRPr="09D4123B">
        <w:rPr>
          <w:rFonts w:ascii="Calibri Light" w:hAnsi="Calibri Light" w:cs="Calibri Light"/>
          <w:sz w:val="20"/>
          <w:szCs w:val="20"/>
          <w:u w:val="single"/>
          <w:lang w:val="en-GB"/>
        </w:rPr>
        <w:t xml:space="preserve"> </w:t>
      </w:r>
    </w:p>
    <w:p w14:paraId="536970FE" w14:textId="77777777" w:rsidR="0019142B" w:rsidRPr="006D5F88" w:rsidRDefault="0019142B" w:rsidP="0019142B">
      <w:pPr>
        <w:spacing w:after="240"/>
        <w:jc w:val="both"/>
        <w:rPr>
          <w:rFonts w:ascii="Calibri Light" w:hAnsi="Calibri Light" w:cs="Calibri Light"/>
          <w:sz w:val="20"/>
          <w:szCs w:val="20"/>
          <w:lang w:val="de-DE"/>
        </w:rPr>
      </w:pPr>
      <w:r w:rsidRPr="006D5F88">
        <w:rPr>
          <w:rFonts w:ascii="Calibri Light" w:hAnsi="Calibri Light" w:cs="Calibri Light"/>
          <w:b/>
          <w:bCs/>
          <w:sz w:val="20"/>
          <w:szCs w:val="20"/>
          <w:lang w:val="de-DE"/>
        </w:rPr>
        <w:t>E-mail</w:t>
      </w:r>
      <w:r w:rsidRPr="006D5F88">
        <w:rPr>
          <w:rFonts w:ascii="Calibri Light" w:hAnsi="Calibri Light" w:cs="Calibri Light"/>
          <w:sz w:val="20"/>
          <w:szCs w:val="20"/>
          <w:lang w:val="de-DE"/>
        </w:rPr>
        <w:t>: kristyn.zalota@e</w:t>
      </w:r>
      <w:r>
        <w:rPr>
          <w:rFonts w:ascii="Calibri Light" w:hAnsi="Calibri Light" w:cs="Calibri Light"/>
          <w:sz w:val="20"/>
          <w:szCs w:val="20"/>
          <w:lang w:val="de-DE"/>
        </w:rPr>
        <w:t>itfood.eu</w:t>
      </w:r>
    </w:p>
    <w:p w14:paraId="70726010" w14:textId="0F20AEDF" w:rsidR="00DC3B0C" w:rsidRPr="00610420" w:rsidRDefault="00C23321" w:rsidP="0019142B">
      <w:pPr>
        <w:spacing w:after="240"/>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w:t>
      </w:r>
      <w:r w:rsidR="002A7E49" w:rsidRPr="00610420">
        <w:rPr>
          <w:rFonts w:ascii="Calibri Light" w:hAnsi="Calibri Light" w:cs="Calibri Light"/>
          <w:color w:val="000000"/>
          <w:sz w:val="20"/>
          <w:szCs w:val="20"/>
          <w:lang w:val="en-GB"/>
        </w:rPr>
        <w:t xml:space="preserve"> has no obligation to provide clarification.</w:t>
      </w:r>
    </w:p>
    <w:p w14:paraId="6EDC3D52"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9" w:name="_Toc202188516"/>
      <w:r w:rsidRPr="00610420">
        <w:rPr>
          <w:rFonts w:ascii="Calibri Light" w:eastAsiaTheme="majorEastAsia" w:hAnsi="Calibri Light" w:cstheme="majorBidi"/>
          <w:b w:val="0"/>
          <w:bCs/>
          <w:color w:val="1F497D" w:themeColor="text2"/>
          <w:sz w:val="40"/>
          <w:szCs w:val="16"/>
          <w:lang w:val="en-GB" w:eastAsia="en-US"/>
        </w:rPr>
        <w:t>Costs for preparing proposals</w:t>
      </w:r>
      <w:bookmarkEnd w:id="9"/>
    </w:p>
    <w:p w14:paraId="12296834" w14:textId="77777777" w:rsidR="00DC3B0C" w:rsidRPr="00610420" w:rsidRDefault="002A7E49" w:rsidP="009415A4">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No costs incurred by the tenderer in preparing and submitting the proposal are reimbursable. All such costs must be borne by the tenderer.</w:t>
      </w:r>
    </w:p>
    <w:p w14:paraId="19028D36"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0" w:name="_Toc202188517"/>
      <w:r w:rsidRPr="00610420">
        <w:rPr>
          <w:rFonts w:ascii="Calibri Light" w:eastAsiaTheme="majorEastAsia" w:hAnsi="Calibri Light" w:cstheme="majorBidi"/>
          <w:b w:val="0"/>
          <w:bCs/>
          <w:color w:val="1F497D" w:themeColor="text2"/>
          <w:sz w:val="40"/>
          <w:szCs w:val="16"/>
          <w:lang w:val="en-GB" w:eastAsia="en-US"/>
        </w:rPr>
        <w:t>Clarification related to the submitted proposals</w:t>
      </w:r>
      <w:bookmarkEnd w:id="10"/>
    </w:p>
    <w:p w14:paraId="11F006DE" w14:textId="5F78D8A6" w:rsidR="00DC3B0C" w:rsidRPr="00610420" w:rsidRDefault="002A7E49">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After submission of the proposals, they shall be checked if they satisfy all the formal requirements set out in the proposal dossier. Where information or documentation submitted by the tenderers are or appears to be incomplete or erroneous or where specific documents are missing,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may request the tenderer concerned to submit, supplement, clarify or complete the relevant information or documentation within an appropriate time limit. </w:t>
      </w:r>
      <w:r w:rsidRPr="00FE28D2">
        <w:rPr>
          <w:rFonts w:ascii="Calibri Light" w:hAnsi="Calibri Light" w:cs="Calibri Light"/>
          <w:bCs/>
          <w:sz w:val="20"/>
          <w:szCs w:val="20"/>
          <w:lang w:val="en-GB"/>
        </w:rPr>
        <w:t xml:space="preserve">All </w:t>
      </w:r>
      <w:r w:rsidR="00672E29" w:rsidRPr="00FE28D2">
        <w:rPr>
          <w:rFonts w:ascii="Calibri Light" w:hAnsi="Calibri Light" w:cs="Calibri Light"/>
          <w:bCs/>
          <w:sz w:val="20"/>
          <w:szCs w:val="20"/>
          <w:lang w:val="en-GB"/>
        </w:rPr>
        <w:t xml:space="preserve">communication </w:t>
      </w:r>
      <w:r w:rsidR="005B05D5" w:rsidRPr="00FE28D2">
        <w:rPr>
          <w:rFonts w:ascii="Calibri Light" w:hAnsi="Calibri Light" w:cs="Calibri Light"/>
          <w:bCs/>
          <w:sz w:val="20"/>
          <w:szCs w:val="20"/>
          <w:lang w:val="en-GB"/>
        </w:rPr>
        <w:t>between EIT Food and tenderers is only possible in writing, all requests will be done and answered by e-mail only</w:t>
      </w:r>
      <w:r w:rsidRPr="00FE28D2">
        <w:rPr>
          <w:rFonts w:ascii="Calibri Light" w:hAnsi="Calibri Light" w:cs="Calibri Light"/>
          <w:bCs/>
          <w:sz w:val="20"/>
          <w:szCs w:val="20"/>
          <w:lang w:val="en-GB"/>
        </w:rPr>
        <w:t>.</w:t>
      </w:r>
    </w:p>
    <w:p w14:paraId="4044399B"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1" w:name="_Toc202188518"/>
      <w:r w:rsidRPr="00610420">
        <w:rPr>
          <w:rFonts w:ascii="Calibri Light" w:eastAsiaTheme="majorEastAsia" w:hAnsi="Calibri Light" w:cstheme="majorBidi"/>
          <w:b w:val="0"/>
          <w:bCs/>
          <w:color w:val="1F497D" w:themeColor="text2"/>
          <w:sz w:val="40"/>
          <w:szCs w:val="16"/>
          <w:lang w:val="en-GB" w:eastAsia="en-US"/>
        </w:rPr>
        <w:t>Negotiation about the submitted proposal</w:t>
      </w:r>
      <w:bookmarkEnd w:id="11"/>
    </w:p>
    <w:p w14:paraId="1462C9AD" w14:textId="128DD0CE" w:rsidR="00DC3B0C" w:rsidRPr="00610420" w:rsidRDefault="002A7E49">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After checking the administrative compliance of the tenderers,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t>
      </w:r>
      <w:r w:rsidR="00D64E1C" w:rsidRPr="00610420">
        <w:rPr>
          <w:rFonts w:ascii="Calibri Light" w:hAnsi="Calibri Light" w:cs="Calibri Light"/>
          <w:sz w:val="20"/>
          <w:szCs w:val="20"/>
          <w:lang w:val="en-GB"/>
        </w:rPr>
        <w:t>reserves the right to</w:t>
      </w:r>
      <w:r w:rsidRPr="00610420">
        <w:rPr>
          <w:rFonts w:ascii="Calibri Light" w:hAnsi="Calibri Light" w:cs="Calibri Light"/>
          <w:sz w:val="20"/>
          <w:szCs w:val="20"/>
          <w:lang w:val="en-GB"/>
        </w:rPr>
        <w:t xml:space="preserve"> negotiate the contract terms with the tenderers. In this negotiation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t>
      </w:r>
      <w:r w:rsidR="00D64E1C" w:rsidRPr="00610420">
        <w:rPr>
          <w:rFonts w:ascii="Calibri Light" w:hAnsi="Calibri Light" w:cs="Calibri Light"/>
          <w:sz w:val="20"/>
          <w:szCs w:val="20"/>
          <w:lang w:val="en-GB"/>
        </w:rPr>
        <w:t>may</w:t>
      </w:r>
      <w:r w:rsidRPr="00610420">
        <w:rPr>
          <w:rFonts w:ascii="Calibri Light" w:hAnsi="Calibri Light" w:cs="Calibri Light"/>
          <w:sz w:val="20"/>
          <w:szCs w:val="20"/>
          <w:lang w:val="en-GB"/>
        </w:rPr>
        <w:t xml:space="preserve"> ask all tenderers to adjust the proposal or specific sections of the proposal within an appropriate time limit. In case of negotiation,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shall provide further information about the proceedings and timing. </w:t>
      </w:r>
    </w:p>
    <w:p w14:paraId="2CDFA793"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2" w:name="_Toc202188519"/>
      <w:r w:rsidRPr="00610420">
        <w:rPr>
          <w:rFonts w:ascii="Calibri Light" w:eastAsiaTheme="majorEastAsia" w:hAnsi="Calibri Light" w:cstheme="majorBidi"/>
          <w:b w:val="0"/>
          <w:bCs/>
          <w:color w:val="1F497D" w:themeColor="text2"/>
          <w:sz w:val="40"/>
          <w:szCs w:val="16"/>
          <w:lang w:val="en-GB" w:eastAsia="en-US"/>
        </w:rPr>
        <w:lastRenderedPageBreak/>
        <w:t>Evaluation of proposals</w:t>
      </w:r>
      <w:bookmarkEnd w:id="12"/>
    </w:p>
    <w:p w14:paraId="1B2C6EF2" w14:textId="6960DC1D" w:rsidR="00DC3B0C" w:rsidRDefault="002A7E49" w:rsidP="002C5082">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The quality of each proposal will be evaluated in accordance with the below mentioned award criteria. The award criteria will be examined in accordance with the requeste</w:t>
      </w:r>
      <w:r w:rsidR="009A1980" w:rsidRPr="00610420">
        <w:rPr>
          <w:rFonts w:ascii="Calibri Light" w:hAnsi="Calibri Light" w:cs="Calibri Light"/>
          <w:sz w:val="20"/>
          <w:szCs w:val="20"/>
          <w:lang w:val="en-GB"/>
        </w:rPr>
        <w:t xml:space="preserve">d service indicated in Section </w:t>
      </w:r>
      <w:r w:rsidR="00D64E1C" w:rsidRPr="00610420">
        <w:rPr>
          <w:rFonts w:ascii="Calibri Light" w:hAnsi="Calibri Light" w:cs="Calibri Light"/>
          <w:sz w:val="20"/>
          <w:szCs w:val="20"/>
          <w:lang w:val="en-GB"/>
        </w:rPr>
        <w:t>2</w:t>
      </w:r>
      <w:r w:rsidRPr="00610420">
        <w:rPr>
          <w:rFonts w:ascii="Calibri Light" w:hAnsi="Calibri Light" w:cs="Calibri Light"/>
          <w:sz w:val="20"/>
          <w:szCs w:val="20"/>
          <w:lang w:val="en-GB"/>
        </w:rPr>
        <w:t xml:space="preserve"> of the document. </w:t>
      </w:r>
    </w:p>
    <w:p w14:paraId="4FA6B265" w14:textId="77777777" w:rsidR="005E629A" w:rsidRPr="005E629A" w:rsidRDefault="005E629A" w:rsidP="005E629A">
      <w:pPr>
        <w:spacing w:before="120" w:after="240"/>
        <w:jc w:val="both"/>
        <w:rPr>
          <w:rFonts w:ascii="Calibri Light" w:hAnsi="Calibri Light" w:cs="Calibri Light"/>
          <w:sz w:val="20"/>
          <w:szCs w:val="20"/>
        </w:rPr>
      </w:pPr>
      <w:r w:rsidRPr="005E629A">
        <w:rPr>
          <w:rFonts w:ascii="Calibri Light" w:hAnsi="Calibri Light" w:cs="Calibri Light"/>
          <w:i/>
          <w:iCs/>
          <w:sz w:val="20"/>
          <w:szCs w:val="20"/>
          <w:lang w:val="en-GB"/>
        </w:rPr>
        <w:t>Award criteria:</w:t>
      </w:r>
      <w:r w:rsidRPr="005E629A">
        <w:rPr>
          <w:rFonts w:ascii="Calibri Light" w:hAnsi="Calibri Light" w:cs="Calibri Light"/>
          <w:sz w:val="20"/>
          <w:szCs w:val="20"/>
        </w:rPr>
        <w:t> </w:t>
      </w:r>
    </w:p>
    <w:p w14:paraId="4916A721" w14:textId="77777777" w:rsidR="005E629A" w:rsidRPr="005E629A" w:rsidRDefault="005E629A" w:rsidP="005E629A">
      <w:pPr>
        <w:numPr>
          <w:ilvl w:val="0"/>
          <w:numId w:val="16"/>
        </w:numPr>
        <w:spacing w:before="120" w:after="240"/>
        <w:jc w:val="both"/>
        <w:rPr>
          <w:rFonts w:ascii="Calibri Light" w:hAnsi="Calibri Light" w:cs="Calibri Light"/>
          <w:sz w:val="20"/>
          <w:szCs w:val="20"/>
        </w:rPr>
      </w:pPr>
      <w:r w:rsidRPr="005E629A">
        <w:rPr>
          <w:rFonts w:ascii="Calibri Light" w:hAnsi="Calibri Light" w:cs="Calibri Light"/>
          <w:sz w:val="20"/>
          <w:szCs w:val="20"/>
          <w:lang w:val="en-GB"/>
        </w:rPr>
        <w:t>Relevant programme design and initiation experience and competences of the proposed individuals/organisations (maximum: 40 points)</w:t>
      </w:r>
      <w:r w:rsidRPr="005E629A">
        <w:rPr>
          <w:rFonts w:ascii="Calibri Light" w:hAnsi="Calibri Light" w:cs="Calibri Light"/>
          <w:sz w:val="20"/>
          <w:szCs w:val="20"/>
        </w:rPr>
        <w:t> </w:t>
      </w:r>
    </w:p>
    <w:p w14:paraId="0516800C" w14:textId="77777777" w:rsidR="005E629A" w:rsidRPr="005E629A" w:rsidRDefault="005E629A" w:rsidP="005E629A">
      <w:pPr>
        <w:numPr>
          <w:ilvl w:val="0"/>
          <w:numId w:val="17"/>
        </w:numPr>
        <w:spacing w:before="120" w:after="240"/>
        <w:jc w:val="both"/>
        <w:rPr>
          <w:rFonts w:ascii="Calibri Light" w:hAnsi="Calibri Light" w:cs="Calibri Light"/>
          <w:sz w:val="20"/>
          <w:szCs w:val="20"/>
        </w:rPr>
      </w:pPr>
      <w:r w:rsidRPr="005E629A">
        <w:rPr>
          <w:rFonts w:ascii="Calibri Light" w:hAnsi="Calibri Light" w:cs="Calibri Light"/>
          <w:sz w:val="20"/>
          <w:szCs w:val="20"/>
          <w:lang w:val="en-GB"/>
        </w:rPr>
        <w:t>Design methodology outline (maximum: 20 points)</w:t>
      </w:r>
      <w:r w:rsidRPr="005E629A">
        <w:rPr>
          <w:rFonts w:ascii="Calibri Light" w:hAnsi="Calibri Light" w:cs="Calibri Light"/>
          <w:sz w:val="20"/>
          <w:szCs w:val="20"/>
        </w:rPr>
        <w:t> </w:t>
      </w:r>
    </w:p>
    <w:p w14:paraId="4B3B04C8" w14:textId="77777777" w:rsidR="005E629A" w:rsidRPr="005E629A" w:rsidRDefault="005E629A" w:rsidP="005E629A">
      <w:pPr>
        <w:numPr>
          <w:ilvl w:val="0"/>
          <w:numId w:val="18"/>
        </w:numPr>
        <w:spacing w:before="120" w:after="240"/>
        <w:jc w:val="both"/>
        <w:rPr>
          <w:rFonts w:ascii="Calibri Light" w:hAnsi="Calibri Light" w:cs="Calibri Light"/>
          <w:sz w:val="20"/>
          <w:szCs w:val="20"/>
        </w:rPr>
      </w:pPr>
      <w:r w:rsidRPr="005E629A">
        <w:rPr>
          <w:rFonts w:ascii="Calibri Light" w:hAnsi="Calibri Light" w:cs="Calibri Light"/>
          <w:sz w:val="20"/>
          <w:szCs w:val="20"/>
        </w:rPr>
        <w:t xml:space="preserve">Additional </w:t>
      </w:r>
      <w:proofErr w:type="spellStart"/>
      <w:r w:rsidRPr="005E629A">
        <w:rPr>
          <w:rFonts w:ascii="Calibri Light" w:hAnsi="Calibri Light" w:cs="Calibri Light"/>
          <w:sz w:val="20"/>
          <w:szCs w:val="20"/>
        </w:rPr>
        <w:t>organisational</w:t>
      </w:r>
      <w:proofErr w:type="spellEnd"/>
      <w:r w:rsidRPr="005E629A">
        <w:rPr>
          <w:rFonts w:ascii="Calibri Light" w:hAnsi="Calibri Light" w:cs="Calibri Light"/>
          <w:sz w:val="20"/>
          <w:szCs w:val="20"/>
        </w:rPr>
        <w:t xml:space="preserve"> or individual experience and capabilities relevant to the brief </w:t>
      </w:r>
      <w:r w:rsidRPr="005E629A">
        <w:rPr>
          <w:rFonts w:ascii="Calibri Light" w:hAnsi="Calibri Light" w:cs="Calibri Light"/>
          <w:sz w:val="20"/>
          <w:szCs w:val="20"/>
          <w:lang w:val="en-GB"/>
        </w:rPr>
        <w:t>(maximum: 20 points)</w:t>
      </w:r>
      <w:r w:rsidRPr="005E629A">
        <w:rPr>
          <w:rFonts w:ascii="Calibri Light" w:hAnsi="Calibri Light" w:cs="Calibri Light"/>
          <w:sz w:val="20"/>
          <w:szCs w:val="20"/>
        </w:rPr>
        <w:t> </w:t>
      </w:r>
    </w:p>
    <w:p w14:paraId="32333DE1" w14:textId="77777777" w:rsidR="005E629A" w:rsidRPr="005E629A" w:rsidRDefault="005E629A" w:rsidP="005E629A">
      <w:pPr>
        <w:spacing w:before="120" w:after="240"/>
        <w:jc w:val="both"/>
        <w:rPr>
          <w:rFonts w:ascii="Calibri Light" w:hAnsi="Calibri Light" w:cs="Calibri Light"/>
          <w:sz w:val="20"/>
          <w:szCs w:val="20"/>
        </w:rPr>
      </w:pPr>
      <w:r w:rsidRPr="005E629A">
        <w:rPr>
          <w:rFonts w:ascii="Calibri Light" w:hAnsi="Calibri Light" w:cs="Calibri Light"/>
          <w:b/>
          <w:bCs/>
          <w:i/>
          <w:iCs/>
          <w:sz w:val="20"/>
          <w:szCs w:val="20"/>
          <w:lang w:val="en-GB"/>
        </w:rPr>
        <w:t>Total technical score:</w:t>
      </w:r>
      <w:r w:rsidRPr="005E629A">
        <w:rPr>
          <w:rFonts w:ascii="Calibri Light" w:hAnsi="Calibri Light" w:cs="Calibri Light"/>
          <w:sz w:val="20"/>
          <w:szCs w:val="20"/>
          <w:lang w:val="en-GB"/>
        </w:rPr>
        <w:t xml:space="preserve"> </w:t>
      </w:r>
      <w:r w:rsidRPr="005E629A">
        <w:rPr>
          <w:rFonts w:ascii="Calibri Light" w:hAnsi="Calibri Light" w:cs="Calibri Light"/>
          <w:b/>
          <w:bCs/>
          <w:i/>
          <w:iCs/>
          <w:sz w:val="20"/>
          <w:szCs w:val="20"/>
          <w:lang w:val="en-GB"/>
        </w:rPr>
        <w:t>80 points maximum</w:t>
      </w:r>
      <w:r w:rsidRPr="005E629A">
        <w:rPr>
          <w:rFonts w:ascii="Calibri Light" w:hAnsi="Calibri Light" w:cs="Calibri Light"/>
          <w:sz w:val="20"/>
          <w:szCs w:val="20"/>
        </w:rPr>
        <w:t> </w:t>
      </w:r>
    </w:p>
    <w:p w14:paraId="72D9B6AE" w14:textId="77777777" w:rsidR="005E629A" w:rsidRPr="005E629A" w:rsidRDefault="005E629A" w:rsidP="005E629A">
      <w:pPr>
        <w:numPr>
          <w:ilvl w:val="0"/>
          <w:numId w:val="19"/>
        </w:numPr>
        <w:spacing w:before="120" w:after="240"/>
        <w:jc w:val="both"/>
        <w:rPr>
          <w:rFonts w:ascii="Calibri Light" w:hAnsi="Calibri Light" w:cs="Calibri Light"/>
          <w:sz w:val="20"/>
          <w:szCs w:val="20"/>
        </w:rPr>
      </w:pPr>
      <w:r w:rsidRPr="005E629A">
        <w:rPr>
          <w:rFonts w:ascii="Calibri Light" w:hAnsi="Calibri Light" w:cs="Calibri Light"/>
          <w:sz w:val="20"/>
          <w:szCs w:val="20"/>
          <w:lang w:val="en-GB"/>
        </w:rPr>
        <w:t>Price or total cost: lowest offered expert unit price shall receive the highest score; the score for other offers shall be calculated in relation to that in linear equation (maximum: 20 points)</w:t>
      </w:r>
      <w:r w:rsidRPr="005E629A">
        <w:rPr>
          <w:rFonts w:ascii="Calibri Light" w:hAnsi="Calibri Light" w:cs="Calibri Light"/>
          <w:sz w:val="20"/>
          <w:szCs w:val="20"/>
        </w:rPr>
        <w:t> </w:t>
      </w:r>
    </w:p>
    <w:p w14:paraId="2542182A" w14:textId="77777777" w:rsidR="005E629A" w:rsidRPr="005E629A" w:rsidRDefault="005E629A" w:rsidP="005E629A">
      <w:pPr>
        <w:spacing w:before="120" w:after="240"/>
        <w:jc w:val="both"/>
        <w:rPr>
          <w:rFonts w:ascii="Calibri Light" w:hAnsi="Calibri Light" w:cs="Calibri Light"/>
          <w:sz w:val="20"/>
          <w:szCs w:val="20"/>
        </w:rPr>
      </w:pPr>
      <w:r w:rsidRPr="005E629A">
        <w:rPr>
          <w:rFonts w:ascii="Calibri Light" w:hAnsi="Calibri Light" w:cs="Calibri Light"/>
          <w:b/>
          <w:bCs/>
          <w:i/>
          <w:iCs/>
          <w:sz w:val="20"/>
          <w:szCs w:val="20"/>
          <w:lang w:val="en-GB"/>
        </w:rPr>
        <w:t>Total financial score: 20 points maximum</w:t>
      </w:r>
      <w:r w:rsidRPr="005E629A">
        <w:rPr>
          <w:rFonts w:ascii="Calibri Light" w:hAnsi="Calibri Light" w:cs="Calibri Light"/>
          <w:sz w:val="20"/>
          <w:szCs w:val="20"/>
        </w:rPr>
        <w:t> </w:t>
      </w:r>
    </w:p>
    <w:p w14:paraId="73A5CCE9" w14:textId="77777777" w:rsidR="005E629A" w:rsidRPr="005E629A" w:rsidRDefault="005E629A" w:rsidP="005E629A">
      <w:pPr>
        <w:spacing w:before="120" w:after="240"/>
        <w:jc w:val="both"/>
        <w:rPr>
          <w:rFonts w:ascii="Calibri Light" w:hAnsi="Calibri Light" w:cs="Calibri Light"/>
          <w:sz w:val="20"/>
          <w:szCs w:val="20"/>
        </w:rPr>
      </w:pPr>
      <w:r w:rsidRPr="005E629A">
        <w:rPr>
          <w:rFonts w:ascii="Calibri Light" w:hAnsi="Calibri Light" w:cs="Calibri Light"/>
          <w:b/>
          <w:bCs/>
          <w:sz w:val="20"/>
          <w:szCs w:val="20"/>
          <w:u w:val="single"/>
          <w:lang w:val="en-GB"/>
        </w:rPr>
        <w:t>Total maximum score: 100 points</w:t>
      </w:r>
      <w:r w:rsidRPr="005E629A">
        <w:rPr>
          <w:rFonts w:ascii="Calibri Light" w:hAnsi="Calibri Light" w:cs="Calibri Light"/>
          <w:sz w:val="20"/>
          <w:szCs w:val="20"/>
        </w:rPr>
        <w:t> </w:t>
      </w:r>
    </w:p>
    <w:p w14:paraId="3AB2F5B0" w14:textId="77777777" w:rsidR="005E629A" w:rsidRPr="005E629A" w:rsidRDefault="005E629A" w:rsidP="005E629A">
      <w:pPr>
        <w:spacing w:before="120" w:after="240"/>
        <w:jc w:val="both"/>
        <w:rPr>
          <w:rFonts w:ascii="Calibri Light" w:hAnsi="Calibri Light" w:cs="Calibri Light"/>
          <w:sz w:val="20"/>
          <w:szCs w:val="20"/>
        </w:rPr>
      </w:pPr>
      <w:r w:rsidRPr="005E629A">
        <w:rPr>
          <w:rFonts w:ascii="Calibri Light" w:hAnsi="Calibri Light" w:cs="Calibri Light"/>
          <w:sz w:val="20"/>
          <w:szCs w:val="20"/>
          <w:lang w:val="en-GB"/>
        </w:rPr>
        <w:t>The results of the award procedure will be communicated in writing (via e-mail) to the successful and unsuccessful tenderers. </w:t>
      </w:r>
      <w:r w:rsidRPr="005E629A">
        <w:rPr>
          <w:rFonts w:ascii="Calibri Light" w:hAnsi="Calibri Light" w:cs="Calibri Light"/>
          <w:sz w:val="20"/>
          <w:szCs w:val="20"/>
        </w:rPr>
        <w:t> </w:t>
      </w:r>
    </w:p>
    <w:p w14:paraId="6235B3A2" w14:textId="77777777" w:rsidR="00383B21" w:rsidRPr="00610420" w:rsidRDefault="00383B21" w:rsidP="00383B21">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3" w:name="_Toc202188520"/>
      <w:r w:rsidRPr="00610420">
        <w:rPr>
          <w:rFonts w:ascii="Calibri Light" w:eastAsiaTheme="majorEastAsia" w:hAnsi="Calibri Light" w:cstheme="majorBidi"/>
          <w:b w:val="0"/>
          <w:bCs/>
          <w:color w:val="1F497D" w:themeColor="text2"/>
          <w:sz w:val="40"/>
          <w:szCs w:val="16"/>
          <w:lang w:val="en-GB" w:eastAsia="en-US"/>
        </w:rPr>
        <w:t>Appeals/complaints</w:t>
      </w:r>
      <w:bookmarkEnd w:id="13"/>
    </w:p>
    <w:p w14:paraId="41393B19" w14:textId="5F7057BB" w:rsidR="00383B21" w:rsidRPr="00610420" w:rsidRDefault="00383B21" w:rsidP="00383B21">
      <w:pPr>
        <w:spacing w:before="120" w:after="120"/>
        <w:jc w:val="both"/>
        <w:rPr>
          <w:rFonts w:ascii="Calibri Light" w:hAnsi="Calibri Light" w:cs="Calibri Light"/>
          <w:sz w:val="20"/>
          <w:szCs w:val="20"/>
          <w:lang w:val="en-GB"/>
        </w:rPr>
      </w:pPr>
      <w:r w:rsidRPr="09D4123B">
        <w:rPr>
          <w:rFonts w:ascii="Calibri Light" w:hAnsi="Calibri Light" w:cs="Calibri Light"/>
          <w:sz w:val="20"/>
          <w:szCs w:val="20"/>
          <w:lang w:val="en-GB"/>
        </w:rPr>
        <w:t>Tenderers believing that they have been harmed by an error or irregularity during the award process may file a complaint. Appeals should be addressed to EIT Food. The tenderers have</w:t>
      </w:r>
      <w:r w:rsidR="00B51AD8">
        <w:rPr>
          <w:rFonts w:ascii="Calibri Light" w:hAnsi="Calibri Light" w:cs="Calibri Light"/>
          <w:sz w:val="20"/>
          <w:szCs w:val="20"/>
          <w:lang w:val="en-GB"/>
        </w:rPr>
        <w:t xml:space="preserve"> 5 </w:t>
      </w:r>
      <w:r w:rsidR="00674626" w:rsidRPr="09D4123B">
        <w:rPr>
          <w:rFonts w:ascii="Calibri Light" w:hAnsi="Calibri Light" w:cs="Calibri Light"/>
          <w:sz w:val="20"/>
          <w:szCs w:val="20"/>
          <w:lang w:val="en-GB"/>
        </w:rPr>
        <w:t xml:space="preserve">calendar </w:t>
      </w:r>
      <w:r w:rsidRPr="09D4123B">
        <w:rPr>
          <w:rFonts w:ascii="Calibri Light" w:hAnsi="Calibri Light" w:cs="Calibri Light"/>
          <w:sz w:val="20"/>
          <w:szCs w:val="20"/>
          <w:lang w:val="en-GB"/>
        </w:rPr>
        <w:t xml:space="preserve">days to file their complaints from the </w:t>
      </w:r>
      <w:r w:rsidR="003302B0" w:rsidRPr="09D4123B">
        <w:rPr>
          <w:rFonts w:ascii="Calibri Light" w:hAnsi="Calibri Light" w:cs="Calibri Light"/>
          <w:sz w:val="20"/>
          <w:szCs w:val="20"/>
          <w:lang w:val="en-GB"/>
        </w:rPr>
        <w:t xml:space="preserve">dispatch of the award </w:t>
      </w:r>
      <w:r w:rsidRPr="09D4123B">
        <w:rPr>
          <w:rFonts w:ascii="Calibri Light" w:hAnsi="Calibri Light" w:cs="Calibri Light"/>
          <w:sz w:val="20"/>
          <w:szCs w:val="20"/>
          <w:lang w:val="en-GB"/>
        </w:rPr>
        <w:t>notification</w:t>
      </w:r>
      <w:r w:rsidR="003302B0" w:rsidRPr="09D4123B">
        <w:rPr>
          <w:rFonts w:ascii="Calibri Light" w:hAnsi="Calibri Light" w:cs="Calibri Light"/>
          <w:sz w:val="20"/>
          <w:szCs w:val="20"/>
          <w:lang w:val="en-GB"/>
        </w:rPr>
        <w:t xml:space="preserve"> e-mai</w:t>
      </w:r>
      <w:r w:rsidR="006620CB" w:rsidRPr="09D4123B">
        <w:rPr>
          <w:rFonts w:ascii="Calibri Light" w:hAnsi="Calibri Light" w:cs="Calibri Light"/>
          <w:sz w:val="20"/>
          <w:szCs w:val="20"/>
          <w:lang w:val="en-GB"/>
        </w:rPr>
        <w:t xml:space="preserve">l </w:t>
      </w:r>
    </w:p>
    <w:p w14:paraId="5FDB98EA" w14:textId="43CD511A"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4" w:name="_Toc202188521"/>
      <w:r w:rsidRPr="00610420">
        <w:rPr>
          <w:rFonts w:ascii="Calibri Light" w:eastAsiaTheme="majorEastAsia" w:hAnsi="Calibri Light" w:cstheme="majorBidi"/>
          <w:b w:val="0"/>
          <w:bCs/>
          <w:color w:val="1F497D" w:themeColor="text2"/>
          <w:sz w:val="40"/>
          <w:szCs w:val="16"/>
          <w:lang w:val="en-GB" w:eastAsia="en-US"/>
        </w:rPr>
        <w:t>Signature of contract</w:t>
      </w:r>
      <w:bookmarkEnd w:id="14"/>
    </w:p>
    <w:p w14:paraId="708D3B98" w14:textId="707E6627" w:rsidR="00256CE6" w:rsidRPr="00610420" w:rsidRDefault="003075DF" w:rsidP="00256CE6">
      <w:pPr>
        <w:spacing w:before="6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Please refer to</w:t>
      </w:r>
      <w:r w:rsidR="00166E63">
        <w:rPr>
          <w:rFonts w:ascii="Calibri Light" w:hAnsi="Calibri Light" w:cs="Calibri Light"/>
          <w:sz w:val="20"/>
          <w:szCs w:val="20"/>
          <w:lang w:val="en-GB"/>
        </w:rPr>
        <w:t xml:space="preserve"> </w:t>
      </w:r>
      <w:r w:rsidRPr="00610420">
        <w:rPr>
          <w:rFonts w:ascii="Calibri Light" w:hAnsi="Calibri Light" w:cs="Calibri Light"/>
          <w:sz w:val="20"/>
          <w:szCs w:val="20"/>
          <w:lang w:val="en-GB"/>
        </w:rPr>
        <w:t xml:space="preserve">Annex </w:t>
      </w:r>
      <w:r w:rsidR="00E77BB9" w:rsidRPr="00610420">
        <w:rPr>
          <w:rFonts w:ascii="Calibri Light" w:hAnsi="Calibri Light" w:cs="Calibri Light"/>
          <w:sz w:val="20"/>
          <w:szCs w:val="20"/>
          <w:lang w:val="en-GB"/>
        </w:rPr>
        <w:t>1</w:t>
      </w:r>
      <w:r w:rsidRPr="00610420">
        <w:rPr>
          <w:rFonts w:ascii="Calibri Light" w:hAnsi="Calibri Light" w:cs="Calibri Light"/>
          <w:sz w:val="20"/>
          <w:szCs w:val="20"/>
          <w:lang w:val="en-GB"/>
        </w:rPr>
        <w:t xml:space="preserve"> for the template</w:t>
      </w:r>
      <w:r w:rsidR="00674626" w:rsidRPr="00610420">
        <w:rPr>
          <w:rFonts w:ascii="Calibri Light" w:hAnsi="Calibri Light" w:cs="Calibri Light"/>
          <w:sz w:val="20"/>
          <w:szCs w:val="20"/>
          <w:lang w:val="en-GB"/>
        </w:rPr>
        <w:t xml:space="preserve"> contract</w:t>
      </w:r>
      <w:r w:rsidR="002A7E49" w:rsidRPr="00610420">
        <w:rPr>
          <w:rFonts w:ascii="Calibri Light" w:hAnsi="Calibri Light" w:cs="Calibri Light"/>
          <w:sz w:val="20"/>
          <w:szCs w:val="20"/>
          <w:lang w:val="en-GB"/>
        </w:rPr>
        <w:t xml:space="preserve"> </w:t>
      </w:r>
      <w:r w:rsidR="00900CBB" w:rsidRPr="00610420">
        <w:rPr>
          <w:rFonts w:ascii="Calibri Light" w:hAnsi="Calibri Light" w:cs="Calibri Light"/>
          <w:sz w:val="20"/>
          <w:szCs w:val="20"/>
          <w:lang w:val="en-GB"/>
        </w:rPr>
        <w:t xml:space="preserve">that </w:t>
      </w:r>
      <w:r w:rsidR="002A7E49" w:rsidRPr="00610420">
        <w:rPr>
          <w:rFonts w:ascii="Calibri Light" w:hAnsi="Calibri Light" w:cs="Calibri Light"/>
          <w:sz w:val="20"/>
          <w:szCs w:val="20"/>
          <w:lang w:val="en-GB"/>
        </w:rPr>
        <w:t>shall apply</w:t>
      </w:r>
      <w:r w:rsidR="00900CBB" w:rsidRPr="00610420">
        <w:rPr>
          <w:rFonts w:ascii="Calibri Light" w:hAnsi="Calibri Light" w:cs="Calibri Light"/>
          <w:sz w:val="20"/>
          <w:szCs w:val="20"/>
          <w:lang w:val="en-GB"/>
        </w:rPr>
        <w:t xml:space="preserve"> to this procedure</w:t>
      </w:r>
      <w:r w:rsidR="002A7E49" w:rsidRPr="00610420">
        <w:rPr>
          <w:rFonts w:ascii="Calibri Light" w:hAnsi="Calibri Light" w:cs="Calibri Light"/>
          <w:sz w:val="20"/>
          <w:szCs w:val="20"/>
          <w:lang w:val="en-GB"/>
        </w:rPr>
        <w:t>. Any change</w:t>
      </w:r>
      <w:r w:rsidRPr="00610420">
        <w:rPr>
          <w:rFonts w:ascii="Calibri Light" w:hAnsi="Calibri Light" w:cs="Calibri Light"/>
          <w:sz w:val="20"/>
          <w:szCs w:val="20"/>
          <w:lang w:val="en-GB"/>
        </w:rPr>
        <w:t>s</w:t>
      </w:r>
      <w:r w:rsidR="002A7E49" w:rsidRPr="00610420">
        <w:rPr>
          <w:rFonts w:ascii="Calibri Light" w:hAnsi="Calibri Light" w:cs="Calibri Light"/>
          <w:sz w:val="20"/>
          <w:szCs w:val="20"/>
          <w:lang w:val="en-GB"/>
        </w:rPr>
        <w:t xml:space="preserve"> desired by the tenderer in the provisions contained in the body of this Service Agreement </w:t>
      </w:r>
      <w:r w:rsidR="00900CBB" w:rsidRPr="00610420">
        <w:rPr>
          <w:rFonts w:ascii="Calibri Light" w:hAnsi="Calibri Light" w:cs="Calibri Light"/>
          <w:sz w:val="20"/>
          <w:szCs w:val="20"/>
          <w:lang w:val="en-GB"/>
        </w:rPr>
        <w:t>must b</w:t>
      </w:r>
      <w:r w:rsidR="002A7E49" w:rsidRPr="00610420">
        <w:rPr>
          <w:rFonts w:ascii="Calibri Light" w:hAnsi="Calibri Light" w:cs="Calibri Light"/>
          <w:sz w:val="20"/>
          <w:szCs w:val="20"/>
          <w:lang w:val="en-GB"/>
        </w:rPr>
        <w:t xml:space="preserve">e communicated to </w:t>
      </w:r>
      <w:r w:rsidR="00C23321"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as part of the proposal of such tenderer. </w:t>
      </w:r>
      <w:r w:rsidR="00202A09" w:rsidRPr="00610420">
        <w:rPr>
          <w:rFonts w:ascii="Calibri Light" w:hAnsi="Calibri Light" w:cs="Calibri Light"/>
          <w:sz w:val="20"/>
          <w:szCs w:val="20"/>
          <w:lang w:val="en-GB"/>
        </w:rPr>
        <w:t xml:space="preserve">Any </w:t>
      </w:r>
      <w:r w:rsidR="002A7E49" w:rsidRPr="00610420">
        <w:rPr>
          <w:rFonts w:ascii="Calibri Light" w:hAnsi="Calibri Light" w:cs="Calibri Light"/>
          <w:sz w:val="20"/>
          <w:szCs w:val="20"/>
          <w:lang w:val="en-GB"/>
        </w:rPr>
        <w:t xml:space="preserve">such changes </w:t>
      </w:r>
      <w:r w:rsidR="00202A09" w:rsidRPr="00610420">
        <w:rPr>
          <w:rFonts w:ascii="Calibri Light" w:hAnsi="Calibri Light" w:cs="Calibri Light"/>
          <w:sz w:val="20"/>
          <w:szCs w:val="20"/>
          <w:lang w:val="en-GB"/>
        </w:rPr>
        <w:t xml:space="preserve">will be considered as part of the </w:t>
      </w:r>
      <w:r w:rsidR="002A7E49" w:rsidRPr="00610420">
        <w:rPr>
          <w:rFonts w:ascii="Calibri Light" w:hAnsi="Calibri Light" w:cs="Calibri Light"/>
          <w:sz w:val="20"/>
          <w:szCs w:val="20"/>
          <w:lang w:val="en-GB"/>
        </w:rPr>
        <w:t>evaluation of the proposal of each tenderer</w:t>
      </w:r>
    </w:p>
    <w:p w14:paraId="3151C240" w14:textId="149847CB" w:rsidR="00DC3B0C" w:rsidRPr="00610420" w:rsidRDefault="002A7E49" w:rsidP="09D4123B">
      <w:pPr>
        <w:pBdr>
          <w:top w:val="nil"/>
          <w:left w:val="nil"/>
          <w:bottom w:val="nil"/>
          <w:right w:val="nil"/>
          <w:between w:val="nil"/>
        </w:pBdr>
        <w:tabs>
          <w:tab w:val="left" w:pos="630"/>
        </w:tabs>
        <w:spacing w:before="120" w:after="240"/>
        <w:jc w:val="both"/>
        <w:rPr>
          <w:rFonts w:ascii="Calibri Light" w:hAnsi="Calibri Light" w:cs="Calibri Light"/>
          <w:color w:val="000000"/>
          <w:sz w:val="20"/>
          <w:szCs w:val="20"/>
          <w:lang w:val="en-GB"/>
        </w:rPr>
      </w:pPr>
      <w:r w:rsidRPr="006C6FDA">
        <w:rPr>
          <w:rFonts w:ascii="Calibri Light" w:hAnsi="Calibri Light" w:cs="Calibri Light"/>
          <w:color w:val="000000" w:themeColor="text1"/>
          <w:sz w:val="20"/>
          <w:szCs w:val="20"/>
          <w:lang w:val="en-GB"/>
        </w:rPr>
        <w:t xml:space="preserve">Within </w:t>
      </w:r>
      <w:r w:rsidR="00B033CE">
        <w:rPr>
          <w:rFonts w:ascii="Calibri Light" w:hAnsi="Calibri Light" w:cs="Calibri Light"/>
          <w:color w:val="000000" w:themeColor="text1"/>
          <w:sz w:val="20"/>
          <w:szCs w:val="20"/>
          <w:lang w:val="en-GB"/>
        </w:rPr>
        <w:t>10</w:t>
      </w:r>
      <w:r w:rsidR="006C6FDA" w:rsidRPr="006C6FDA">
        <w:rPr>
          <w:rFonts w:ascii="Calibri Light" w:hAnsi="Calibri Light" w:cs="Calibri Light"/>
          <w:color w:val="000000" w:themeColor="text1"/>
          <w:sz w:val="20"/>
          <w:szCs w:val="20"/>
          <w:lang w:val="en-GB"/>
        </w:rPr>
        <w:t xml:space="preserve"> </w:t>
      </w:r>
      <w:r w:rsidRPr="006C6FDA">
        <w:rPr>
          <w:rFonts w:ascii="Calibri Light" w:hAnsi="Calibri Light" w:cs="Calibri Light"/>
          <w:color w:val="000000" w:themeColor="text1"/>
          <w:sz w:val="20"/>
          <w:szCs w:val="20"/>
          <w:lang w:val="en-GB"/>
        </w:rPr>
        <w:t>days</w:t>
      </w:r>
      <w:r w:rsidR="006C6FDA">
        <w:rPr>
          <w:rFonts w:ascii="Calibri Light" w:hAnsi="Calibri Light" w:cs="Calibri Light"/>
          <w:color w:val="000000" w:themeColor="text1"/>
          <w:sz w:val="20"/>
          <w:szCs w:val="20"/>
          <w:lang w:val="en-GB"/>
        </w:rPr>
        <w:t xml:space="preserve"> </w:t>
      </w:r>
      <w:r w:rsidRPr="09D4123B">
        <w:rPr>
          <w:rFonts w:ascii="Calibri Light" w:hAnsi="Calibri Light" w:cs="Calibri Light"/>
          <w:color w:val="000000" w:themeColor="text1"/>
          <w:sz w:val="20"/>
          <w:szCs w:val="20"/>
          <w:lang w:val="en-GB"/>
        </w:rPr>
        <w:t xml:space="preserve">of receipt of the contract from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the </w:t>
      </w:r>
      <w:r w:rsidR="00301A32" w:rsidRPr="09D4123B">
        <w:rPr>
          <w:rFonts w:ascii="Calibri Light" w:hAnsi="Calibri Light" w:cs="Calibri Light"/>
          <w:color w:val="000000" w:themeColor="text1"/>
          <w:sz w:val="20"/>
          <w:szCs w:val="20"/>
          <w:lang w:val="en-GB"/>
        </w:rPr>
        <w:t>winning</w:t>
      </w:r>
      <w:r w:rsidRPr="09D4123B">
        <w:rPr>
          <w:rFonts w:ascii="Calibri Light" w:hAnsi="Calibri Light" w:cs="Calibri Light"/>
          <w:color w:val="000000" w:themeColor="text1"/>
          <w:sz w:val="20"/>
          <w:szCs w:val="20"/>
          <w:lang w:val="en-GB"/>
        </w:rPr>
        <w:t xml:space="preserve"> tenderer shall sign and date the contract and return it to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Upon receipt,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shall </w:t>
      </w:r>
      <w:r w:rsidR="00EA30CF" w:rsidRPr="09D4123B">
        <w:rPr>
          <w:rFonts w:ascii="Calibri Light" w:hAnsi="Calibri Light" w:cs="Calibri Light"/>
          <w:color w:val="000000" w:themeColor="text1"/>
          <w:sz w:val="20"/>
          <w:szCs w:val="20"/>
          <w:lang w:val="en-GB"/>
        </w:rPr>
        <w:t>counter</w:t>
      </w:r>
      <w:r w:rsidRPr="09D4123B">
        <w:rPr>
          <w:rFonts w:ascii="Calibri Light" w:hAnsi="Calibri Light" w:cs="Calibri Light"/>
          <w:color w:val="000000" w:themeColor="text1"/>
          <w:sz w:val="20"/>
          <w:szCs w:val="20"/>
          <w:lang w:val="en-GB"/>
        </w:rPr>
        <w:t xml:space="preserve">sign and </w:t>
      </w:r>
      <w:r w:rsidR="00EA30CF" w:rsidRPr="09D4123B">
        <w:rPr>
          <w:rFonts w:ascii="Calibri Light" w:hAnsi="Calibri Light" w:cs="Calibri Light"/>
          <w:color w:val="000000" w:themeColor="text1"/>
          <w:sz w:val="20"/>
          <w:szCs w:val="20"/>
          <w:lang w:val="en-GB"/>
        </w:rPr>
        <w:t xml:space="preserve">return one signed copy of the contract </w:t>
      </w:r>
      <w:r w:rsidR="00301A32" w:rsidRPr="09D4123B">
        <w:rPr>
          <w:rFonts w:ascii="Calibri Light" w:hAnsi="Calibri Light" w:cs="Calibri Light"/>
          <w:color w:val="000000" w:themeColor="text1"/>
          <w:sz w:val="20"/>
          <w:szCs w:val="20"/>
          <w:lang w:val="en-GB"/>
        </w:rPr>
        <w:t>to the winning tenderer</w:t>
      </w:r>
      <w:r w:rsidRPr="09D4123B">
        <w:rPr>
          <w:rFonts w:ascii="Calibri Light" w:hAnsi="Calibri Light" w:cs="Calibri Light"/>
          <w:color w:val="000000" w:themeColor="text1"/>
          <w:sz w:val="20"/>
          <w:szCs w:val="20"/>
          <w:lang w:val="en-GB"/>
        </w:rPr>
        <w:t xml:space="preserve">. </w:t>
      </w:r>
    </w:p>
    <w:p w14:paraId="2895E0E7"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5" w:name="_Toc202188522"/>
      <w:r w:rsidRPr="00610420">
        <w:rPr>
          <w:rFonts w:ascii="Calibri Light" w:eastAsiaTheme="majorEastAsia" w:hAnsi="Calibri Light" w:cstheme="majorBidi"/>
          <w:b w:val="0"/>
          <w:bCs/>
          <w:color w:val="1F497D" w:themeColor="text2"/>
          <w:sz w:val="40"/>
          <w:szCs w:val="16"/>
          <w:lang w:val="en-GB" w:eastAsia="en-US"/>
        </w:rPr>
        <w:t>Cancellation of the proposal procedure</w:t>
      </w:r>
      <w:bookmarkEnd w:id="15"/>
    </w:p>
    <w:p w14:paraId="18E1B49E" w14:textId="4E1A4BCE"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the event of cancellation of the </w:t>
      </w:r>
      <w:r w:rsidR="00674626" w:rsidRPr="00610420">
        <w:rPr>
          <w:rFonts w:ascii="Calibri Light" w:hAnsi="Calibri Light" w:cs="Calibri Light"/>
          <w:sz w:val="20"/>
          <w:szCs w:val="20"/>
          <w:lang w:val="en-GB"/>
        </w:rPr>
        <w:t>procurement</w:t>
      </w:r>
      <w:r w:rsidRPr="00610420">
        <w:rPr>
          <w:rFonts w:ascii="Calibri Light" w:hAnsi="Calibri Light" w:cs="Calibri Light"/>
          <w:sz w:val="20"/>
          <w:szCs w:val="20"/>
          <w:lang w:val="en-GB"/>
        </w:rPr>
        <w:t xml:space="preserve"> procedure,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will notify tenderers of the cancellation. In no event shall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be liable for any damages whatsoever including, without limitation, damages for </w:t>
      </w:r>
      <w:r w:rsidRPr="00610420">
        <w:rPr>
          <w:rFonts w:ascii="Calibri Light" w:hAnsi="Calibri Light" w:cs="Calibri Light"/>
          <w:sz w:val="20"/>
          <w:szCs w:val="20"/>
          <w:lang w:val="en-GB"/>
        </w:rPr>
        <w:lastRenderedPageBreak/>
        <w:t xml:space="preserve">loss of profits, in any way connected with the cancellation of a proposal procedure, even if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has been advised of the possibility of damages. </w:t>
      </w:r>
    </w:p>
    <w:p w14:paraId="253D134B"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6" w:name="_Toc202188523"/>
      <w:r w:rsidRPr="00610420">
        <w:rPr>
          <w:rFonts w:ascii="Calibri Light" w:eastAsiaTheme="majorEastAsia" w:hAnsi="Calibri Light" w:cstheme="majorBidi"/>
          <w:b w:val="0"/>
          <w:bCs/>
          <w:color w:val="1F497D" w:themeColor="text2"/>
          <w:sz w:val="40"/>
          <w:szCs w:val="16"/>
          <w:lang w:val="en-GB" w:eastAsia="en-US"/>
        </w:rPr>
        <w:t>Ethics clauses / Corruptive practices</w:t>
      </w:r>
      <w:bookmarkEnd w:id="16"/>
    </w:p>
    <w:p w14:paraId="3319F206" w14:textId="330C284C" w:rsidR="00DC3B0C" w:rsidRPr="00610420" w:rsidRDefault="00C23321"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reserves the right to suspend or cancel the procedure, where the award procedure proves to have been subject to substantial errors, irregularities or fraud. If substantial errors, irregularities or fraud are discovered after the award of the Contract, </w:t>
      </w: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may refrain from concluding the Contract.</w:t>
      </w:r>
    </w:p>
    <w:p w14:paraId="0566987D" w14:textId="01564079"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r w:rsidR="009F64BA" w:rsidRPr="00610420">
        <w:rPr>
          <w:rFonts w:ascii="Calibri Light" w:hAnsi="Calibri Light" w:cs="Calibri Light"/>
          <w:sz w:val="20"/>
          <w:szCs w:val="20"/>
          <w:lang w:val="en-GB"/>
        </w:rPr>
        <w:t>The supplier</w:t>
      </w:r>
      <w:r w:rsidRPr="00610420">
        <w:rPr>
          <w:rFonts w:ascii="Calibri Light" w:hAnsi="Calibri Light" w:cs="Calibri Light"/>
          <w:sz w:val="20"/>
          <w:szCs w:val="20"/>
          <w:lang w:val="en-GB"/>
        </w:rPr>
        <w:t xml:space="preserve"> should </w:t>
      </w:r>
      <w:r w:rsidR="009F64BA" w:rsidRPr="00610420">
        <w:rPr>
          <w:rFonts w:ascii="Calibri Light" w:hAnsi="Calibri Light" w:cs="Calibri Light"/>
          <w:sz w:val="20"/>
          <w:szCs w:val="20"/>
          <w:lang w:val="en-GB"/>
        </w:rPr>
        <w:t xml:space="preserve">immediately </w:t>
      </w:r>
      <w:r w:rsidRPr="00610420">
        <w:rPr>
          <w:rFonts w:ascii="Calibri Light" w:hAnsi="Calibri Light" w:cs="Calibri Light"/>
          <w:sz w:val="20"/>
          <w:szCs w:val="20"/>
          <w:lang w:val="en-GB"/>
        </w:rPr>
        <w:t xml:space="preserve">inform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if there is any change in the above circumstances at any stage during the implementation of the tasks. </w:t>
      </w:r>
    </w:p>
    <w:p w14:paraId="4BF4B1C0" w14:textId="77777777" w:rsidR="00DC3B0C" w:rsidRPr="00610420" w:rsidRDefault="002A7E49" w:rsidP="0047210C">
      <w:pPr>
        <w:pStyle w:val="Heading1"/>
        <w:keepLines/>
        <w:numPr>
          <w:ilvl w:val="1"/>
          <w:numId w:val="6"/>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7" w:name="_Toc202188524"/>
      <w:r w:rsidRPr="00610420">
        <w:rPr>
          <w:rFonts w:ascii="Calibri Light" w:eastAsiaTheme="majorEastAsia" w:hAnsi="Calibri Light" w:cstheme="majorBidi"/>
          <w:b w:val="0"/>
          <w:bCs/>
          <w:color w:val="1F497D" w:themeColor="text2"/>
          <w:sz w:val="40"/>
          <w:szCs w:val="16"/>
          <w:lang w:val="en-GB" w:eastAsia="en-US"/>
        </w:rPr>
        <w:t>Annexes</w:t>
      </w:r>
      <w:bookmarkEnd w:id="17"/>
      <w:r w:rsidRPr="00610420">
        <w:rPr>
          <w:rFonts w:ascii="Calibri Light" w:eastAsiaTheme="majorEastAsia" w:hAnsi="Calibri Light" w:cstheme="majorBidi"/>
          <w:b w:val="0"/>
          <w:bCs/>
          <w:color w:val="1F497D" w:themeColor="text2"/>
          <w:sz w:val="40"/>
          <w:szCs w:val="16"/>
          <w:lang w:val="en-GB" w:eastAsia="en-US"/>
        </w:rPr>
        <w:t xml:space="preserve"> </w:t>
      </w:r>
    </w:p>
    <w:p w14:paraId="71A0B5E7" w14:textId="122F8FC9" w:rsidR="00A569A6" w:rsidRPr="00A874AC" w:rsidRDefault="002A7E49" w:rsidP="7EE988CB">
      <w:pPr>
        <w:spacing w:after="240"/>
        <w:jc w:val="both"/>
        <w:rPr>
          <w:rFonts w:ascii="Calibri Light" w:hAnsi="Calibri Light" w:cs="Calibri Light"/>
          <w:b/>
          <w:bCs/>
          <w:lang w:val="en-GB"/>
        </w:rPr>
      </w:pPr>
      <w:bookmarkStart w:id="18" w:name="_2xcytpi"/>
      <w:bookmarkEnd w:id="18"/>
      <w:r w:rsidRPr="09D4123B">
        <w:rPr>
          <w:rFonts w:ascii="Calibri Light" w:hAnsi="Calibri Light" w:cs="Calibri Light"/>
          <w:i/>
          <w:iCs/>
          <w:lang w:val="en-GB"/>
        </w:rPr>
        <w:t xml:space="preserve">Annex </w:t>
      </w:r>
      <w:r w:rsidR="00E060CC" w:rsidRPr="09D4123B">
        <w:rPr>
          <w:rFonts w:ascii="Calibri Light" w:hAnsi="Calibri Light" w:cs="Calibri Light"/>
          <w:i/>
          <w:iCs/>
          <w:lang w:val="en-GB"/>
        </w:rPr>
        <w:t>1</w:t>
      </w:r>
      <w:r w:rsidRPr="09D4123B">
        <w:rPr>
          <w:rFonts w:ascii="Calibri Light" w:hAnsi="Calibri Light" w:cs="Calibri Light"/>
          <w:i/>
          <w:iCs/>
          <w:lang w:val="en-GB"/>
        </w:rPr>
        <w:t>: Contract Templat</w:t>
      </w:r>
      <w:r w:rsidR="0F91ECA1" w:rsidRPr="09D4123B">
        <w:rPr>
          <w:rFonts w:ascii="Calibri Light" w:hAnsi="Calibri Light" w:cs="Calibri Light"/>
          <w:i/>
          <w:iCs/>
          <w:lang w:val="en-GB"/>
        </w:rPr>
        <w:t>e</w:t>
      </w:r>
      <w:r w:rsidRPr="09D4123B">
        <w:rPr>
          <w:rFonts w:ascii="Calibri Light" w:hAnsi="Calibri Light" w:cs="Calibri Light"/>
          <w:i/>
          <w:iCs/>
          <w:lang w:val="en-GB"/>
        </w:rPr>
        <w:t>.</w:t>
      </w:r>
      <w:r w:rsidR="00A569A6" w:rsidRPr="09D4123B">
        <w:rPr>
          <w:rFonts w:ascii="Calibri Light" w:hAnsi="Calibri Light" w:cs="Calibri Light"/>
          <w:i/>
          <w:iCs/>
          <w:lang w:val="en-GB"/>
        </w:rPr>
        <w:t xml:space="preserve"> </w:t>
      </w:r>
      <w:r w:rsidR="00A569A6" w:rsidRPr="09D4123B">
        <w:rPr>
          <w:rFonts w:ascii="Calibri Light" w:hAnsi="Calibri Light" w:cs="Calibri Light"/>
          <w:lang w:val="en-GB"/>
        </w:rPr>
        <w:t>The Contract Template is provided for information purposes only and might be subject to considerable modifications.</w:t>
      </w:r>
    </w:p>
    <w:p w14:paraId="6A07739A" w14:textId="55597760" w:rsidR="00A569A6" w:rsidRDefault="00E060CC" w:rsidP="00674626">
      <w:pPr>
        <w:spacing w:after="240"/>
        <w:jc w:val="both"/>
        <w:rPr>
          <w:rFonts w:ascii="Calibri Light" w:hAnsi="Calibri Light" w:cs="Calibri Light"/>
          <w:i/>
          <w:lang w:val="en-GB"/>
        </w:rPr>
      </w:pPr>
      <w:r w:rsidRPr="00FE28D2">
        <w:rPr>
          <w:rFonts w:ascii="Calibri Light" w:hAnsi="Calibri Light" w:cs="Calibri Light"/>
          <w:i/>
          <w:lang w:val="en-GB"/>
        </w:rPr>
        <w:t xml:space="preserve">Annex </w:t>
      </w:r>
      <w:r w:rsidR="00166E63" w:rsidRPr="00FE28D2">
        <w:rPr>
          <w:rFonts w:ascii="Calibri Light" w:hAnsi="Calibri Light" w:cs="Calibri Light"/>
          <w:i/>
          <w:lang w:val="en-GB"/>
        </w:rPr>
        <w:t>II: Declaration of Honour</w:t>
      </w:r>
    </w:p>
    <w:p w14:paraId="5EF37694" w14:textId="77777777" w:rsidR="000C3D1C" w:rsidRDefault="000C3D1C" w:rsidP="00674626">
      <w:pPr>
        <w:spacing w:after="240"/>
        <w:jc w:val="both"/>
        <w:rPr>
          <w:rFonts w:ascii="Calibri Light" w:hAnsi="Calibri Light" w:cs="Calibri Light"/>
          <w:i/>
          <w:lang w:val="en-GB"/>
        </w:rPr>
      </w:pPr>
    </w:p>
    <w:p w14:paraId="014C848B" w14:textId="6F856FE8" w:rsidR="000C3D1C" w:rsidRDefault="000C3D1C">
      <w:pPr>
        <w:rPr>
          <w:rFonts w:ascii="Calibri Light" w:hAnsi="Calibri Light" w:cs="Calibri Light"/>
          <w:i/>
          <w:lang w:val="en-GB"/>
        </w:rPr>
      </w:pPr>
      <w:r>
        <w:rPr>
          <w:rFonts w:ascii="Calibri Light" w:hAnsi="Calibri Light" w:cs="Calibri Light"/>
          <w:i/>
          <w:lang w:val="en-GB"/>
        </w:rPr>
        <w:br w:type="page"/>
      </w:r>
    </w:p>
    <w:p w14:paraId="0D164439" w14:textId="77777777" w:rsidR="00A7128A" w:rsidRPr="00A7128A" w:rsidRDefault="00A7128A">
      <w:pPr>
        <w:rPr>
          <w:rFonts w:ascii="Calibri Light" w:hAnsi="Calibri Light" w:cs="Calibri Light"/>
          <w:b/>
          <w:bCs/>
          <w:iCs/>
          <w:lang w:val="en-GB"/>
        </w:rPr>
      </w:pPr>
      <w:r w:rsidRPr="00A7128A">
        <w:rPr>
          <w:rFonts w:ascii="Calibri Light" w:hAnsi="Calibri Light" w:cs="Calibri Light"/>
          <w:b/>
          <w:bCs/>
          <w:iCs/>
          <w:lang w:val="en-GB"/>
        </w:rPr>
        <w:lastRenderedPageBreak/>
        <w:t>Annex 1</w:t>
      </w:r>
    </w:p>
    <w:p w14:paraId="21FE2118" w14:textId="77777777" w:rsidR="00A7128A" w:rsidRDefault="00A7128A">
      <w:pPr>
        <w:rPr>
          <w:rFonts w:ascii="Calibri Light" w:hAnsi="Calibri Light" w:cs="Calibri Light"/>
          <w:iCs/>
          <w:lang w:val="en-GB"/>
        </w:rPr>
      </w:pPr>
    </w:p>
    <w:p w14:paraId="5845C1A0" w14:textId="77777777" w:rsidR="00A7128A" w:rsidRPr="00A7128A" w:rsidRDefault="00A7128A" w:rsidP="00A7128A">
      <w:pPr>
        <w:rPr>
          <w:rFonts w:ascii="Calibri Light" w:hAnsi="Calibri Light" w:cs="Calibri Light"/>
          <w:b/>
          <w:bCs/>
          <w:iCs/>
          <w:lang w:val="en-GB"/>
        </w:rPr>
      </w:pPr>
      <w:r w:rsidRPr="00A7128A">
        <w:rPr>
          <w:rFonts w:ascii="Calibri Light" w:hAnsi="Calibri Light" w:cs="Calibri Light"/>
          <w:b/>
          <w:bCs/>
          <w:iCs/>
          <w:lang w:val="en-GB"/>
        </w:rPr>
        <w:t>FRAMEWORK AGREEMENT EIT FOOD ___________________</w:t>
      </w:r>
    </w:p>
    <w:p w14:paraId="07220799"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This Framework Agreement (the "Agreement") is entered into by and between</w:t>
      </w:r>
    </w:p>
    <w:p w14:paraId="3F8A1E59" w14:textId="77777777" w:rsidR="00A7128A" w:rsidRPr="00A7128A" w:rsidRDefault="00A7128A" w:rsidP="00A7128A">
      <w:pPr>
        <w:rPr>
          <w:rFonts w:ascii="Calibri Light" w:hAnsi="Calibri Light" w:cs="Calibri Light"/>
          <w:iCs/>
          <w:lang w:val="en-GB"/>
        </w:rPr>
      </w:pPr>
    </w:p>
    <w:p w14:paraId="30BB04CA" w14:textId="77777777" w:rsidR="00A7128A" w:rsidRPr="00A7128A" w:rsidRDefault="00A7128A" w:rsidP="00A7128A">
      <w:pPr>
        <w:rPr>
          <w:rFonts w:ascii="Calibri Light" w:hAnsi="Calibri Light" w:cs="Calibri Light"/>
          <w:iCs/>
          <w:lang w:val="en-GB"/>
        </w:rPr>
      </w:pPr>
    </w:p>
    <w:p w14:paraId="11B385A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bCs/>
          <w:iCs/>
          <w:lang w:val="en-GB"/>
        </w:rPr>
        <w:t xml:space="preserve">EIT FOOD IVZW, </w:t>
      </w:r>
      <w:r w:rsidRPr="00A7128A">
        <w:rPr>
          <w:rFonts w:ascii="Calibri Light" w:hAnsi="Calibri Light" w:cs="Calibri Light"/>
          <w:iCs/>
          <w:lang w:val="en-GB"/>
        </w:rPr>
        <w:t>an international non-for-profit association under Belgium law with registered address at</w:t>
      </w:r>
      <w:r w:rsidRPr="00A7128A">
        <w:rPr>
          <w:rFonts w:ascii="Calibri Light" w:hAnsi="Calibri Light" w:cs="Calibri Light"/>
          <w:b/>
          <w:bCs/>
          <w:iCs/>
          <w:lang w:val="en-GB"/>
        </w:rPr>
        <w:t xml:space="preserve"> </w:t>
      </w:r>
      <w:proofErr w:type="spellStart"/>
      <w:r w:rsidRPr="00A7128A">
        <w:rPr>
          <w:rFonts w:ascii="Calibri Light" w:hAnsi="Calibri Light" w:cs="Calibri Light"/>
          <w:iCs/>
          <w:lang w:val="en-GB"/>
        </w:rPr>
        <w:t>Ubicenter</w:t>
      </w:r>
      <w:proofErr w:type="spellEnd"/>
      <w:r w:rsidRPr="00A7128A">
        <w:rPr>
          <w:rFonts w:ascii="Calibri Light" w:hAnsi="Calibri Light" w:cs="Calibri Light"/>
          <w:iCs/>
          <w:lang w:val="en-GB"/>
        </w:rPr>
        <w:t xml:space="preserve"> A, </w:t>
      </w:r>
      <w:proofErr w:type="spellStart"/>
      <w:r w:rsidRPr="00A7128A">
        <w:rPr>
          <w:rFonts w:ascii="Calibri Light" w:hAnsi="Calibri Light" w:cs="Calibri Light"/>
          <w:iCs/>
          <w:lang w:val="en-GB"/>
        </w:rPr>
        <w:t>Philipssite</w:t>
      </w:r>
      <w:proofErr w:type="spellEnd"/>
      <w:r w:rsidRPr="00A7128A">
        <w:rPr>
          <w:rFonts w:ascii="Calibri Light" w:hAnsi="Calibri Light" w:cs="Calibri Light"/>
          <w:iCs/>
          <w:lang w:val="en-GB"/>
        </w:rPr>
        <w:t xml:space="preserve"> 5 (bus 34), 3001 </w:t>
      </w:r>
      <w:proofErr w:type="spellStart"/>
      <w:r w:rsidRPr="00A7128A">
        <w:rPr>
          <w:rFonts w:ascii="Calibri Light" w:hAnsi="Calibri Light" w:cs="Calibri Light"/>
          <w:iCs/>
          <w:lang w:val="en-GB"/>
        </w:rPr>
        <w:t>Heverlee</w:t>
      </w:r>
      <w:proofErr w:type="spellEnd"/>
      <w:r w:rsidRPr="00A7128A">
        <w:rPr>
          <w:rFonts w:ascii="Calibri Light" w:hAnsi="Calibri Light" w:cs="Calibri Light"/>
          <w:iCs/>
          <w:lang w:val="en-GB"/>
        </w:rPr>
        <w:t xml:space="preserve"> with enterprise number 0672.423.992 herein represented by </w:t>
      </w:r>
      <w:proofErr w:type="gramStart"/>
      <w:r w:rsidRPr="00A7128A">
        <w:rPr>
          <w:rFonts w:ascii="Calibri Light" w:hAnsi="Calibri Light" w:cs="Calibri Light"/>
          <w:iCs/>
          <w:lang w:val="en-GB"/>
        </w:rPr>
        <w:t>[.] ,</w:t>
      </w:r>
      <w:proofErr w:type="gramEnd"/>
      <w:r w:rsidRPr="00A7128A">
        <w:rPr>
          <w:rFonts w:ascii="Calibri Light" w:hAnsi="Calibri Light" w:cs="Calibri Light"/>
          <w:iCs/>
          <w:lang w:val="en-GB"/>
        </w:rPr>
        <w:t xml:space="preserve"> acting as </w:t>
      </w:r>
      <w:proofErr w:type="gramStart"/>
      <w:r w:rsidRPr="00A7128A">
        <w:rPr>
          <w:rFonts w:ascii="Calibri Light" w:hAnsi="Calibri Light" w:cs="Calibri Light"/>
          <w:iCs/>
          <w:lang w:val="en-GB"/>
        </w:rPr>
        <w:t>[.]  and</w:t>
      </w:r>
      <w:proofErr w:type="gramEnd"/>
      <w:r w:rsidRPr="00A7128A">
        <w:rPr>
          <w:rFonts w:ascii="Calibri Light" w:hAnsi="Calibri Light" w:cs="Calibri Light"/>
          <w:iCs/>
          <w:lang w:val="en-GB"/>
        </w:rPr>
        <w:t xml:space="preserve"> [.] </w:t>
      </w:r>
      <w:proofErr w:type="gramStart"/>
      <w:r w:rsidRPr="00A7128A">
        <w:rPr>
          <w:rFonts w:ascii="Calibri Light" w:hAnsi="Calibri Light" w:cs="Calibri Light"/>
          <w:iCs/>
          <w:lang w:val="en-GB"/>
        </w:rPr>
        <w:t>as  [.]</w:t>
      </w:r>
      <w:proofErr w:type="gramEnd"/>
    </w:p>
    <w:p w14:paraId="2F1B7AC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(Hereinafter referred to as "EIT Food” and/ or the Party),</w:t>
      </w:r>
    </w:p>
    <w:p w14:paraId="4C425B6B" w14:textId="77777777" w:rsidR="00A7128A" w:rsidRPr="00A7128A" w:rsidRDefault="00A7128A" w:rsidP="00A7128A">
      <w:pPr>
        <w:rPr>
          <w:rFonts w:ascii="Calibri Light" w:hAnsi="Calibri Light" w:cs="Calibri Light"/>
          <w:b/>
          <w:iCs/>
          <w:lang w:val="en-GB"/>
        </w:rPr>
      </w:pPr>
    </w:p>
    <w:p w14:paraId="28B9EF04"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And</w:t>
      </w:r>
    </w:p>
    <w:p w14:paraId="0013297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___________________. with registered address at ____________________, ___________ and registered under the number Vat Nr: ___________________ herein represented by Mr. ________________________ -acting as (hereinafter referred to as the “Contractor” and/or the Party)</w:t>
      </w:r>
    </w:p>
    <w:p w14:paraId="7A29CEB5" w14:textId="77777777" w:rsidR="00A7128A" w:rsidRPr="00A7128A" w:rsidRDefault="00A7128A" w:rsidP="00A7128A">
      <w:pPr>
        <w:rPr>
          <w:rFonts w:ascii="Calibri Light" w:hAnsi="Calibri Light" w:cs="Calibri Light"/>
          <w:b/>
          <w:iCs/>
          <w:lang w:val="en-GB"/>
        </w:rPr>
      </w:pPr>
    </w:p>
    <w:p w14:paraId="30EBDCD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(Hereinafter when referred collectively as to “the Parties”</w:t>
      </w:r>
    </w:p>
    <w:p w14:paraId="6384A2C9" w14:textId="77777777" w:rsidR="00A7128A" w:rsidRPr="00A7128A" w:rsidRDefault="00A7128A" w:rsidP="00A7128A">
      <w:pPr>
        <w:rPr>
          <w:rFonts w:ascii="Calibri Light" w:hAnsi="Calibri Light" w:cs="Calibri Light"/>
          <w:iCs/>
          <w:lang w:val="en-GB"/>
        </w:rPr>
      </w:pPr>
    </w:p>
    <w:p w14:paraId="7265E211"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WHEREAS EIT Food </w:t>
      </w:r>
      <w:r w:rsidRPr="00A7128A">
        <w:rPr>
          <w:rFonts w:ascii="Calibri Light" w:hAnsi="Calibri Light" w:cs="Calibri Light"/>
          <w:iCs/>
          <w:lang w:val="en-GB"/>
        </w:rPr>
        <w:t>is Europe’s leading food innovation initiative, working to make the food system more sustainable, healthy and trusted.</w:t>
      </w:r>
    </w:p>
    <w:p w14:paraId="499E9957" w14:textId="77777777" w:rsidR="00A7128A" w:rsidRPr="00A7128A" w:rsidRDefault="00A7128A" w:rsidP="00A7128A">
      <w:pPr>
        <w:rPr>
          <w:rFonts w:ascii="Calibri Light" w:hAnsi="Calibri Light" w:cs="Calibri Light"/>
          <w:iCs/>
          <w:lang w:val="en-GB"/>
        </w:rPr>
      </w:pPr>
    </w:p>
    <w:p w14:paraId="646D7F7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WHEREAS </w:t>
      </w:r>
      <w:r w:rsidRPr="00A7128A">
        <w:rPr>
          <w:rFonts w:ascii="Calibri Light" w:hAnsi="Calibri Light" w:cs="Calibri Light"/>
          <w:iCs/>
          <w:lang w:val="en-GB"/>
        </w:rPr>
        <w:t>EIT Food requires that Contractor provides certain services to support in _________________________, as further defined in the article 2 and in the attached Annexes I (RFP) and II (Tender). To obtain said services and/or products, EIT Food has conducted a procurement procedure in accordance with its own procurement policy in which it launched a request for proposal (RFP) for the assignment: “_________________” (hereinafter “the Assignment”)</w:t>
      </w:r>
    </w:p>
    <w:p w14:paraId="57C0B2EE" w14:textId="77777777" w:rsidR="00A7128A" w:rsidRPr="00A7128A" w:rsidRDefault="00A7128A" w:rsidP="00A7128A">
      <w:pPr>
        <w:rPr>
          <w:rFonts w:ascii="Calibri Light" w:hAnsi="Calibri Light" w:cs="Calibri Light"/>
          <w:iCs/>
          <w:lang w:val="en-GB"/>
        </w:rPr>
      </w:pPr>
    </w:p>
    <w:p w14:paraId="169D2A1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WHEREAS, </w:t>
      </w:r>
      <w:r w:rsidRPr="00A7128A">
        <w:rPr>
          <w:rFonts w:ascii="Calibri Light" w:hAnsi="Calibri Light" w:cs="Calibri Light"/>
          <w:iCs/>
          <w:lang w:val="en-GB"/>
        </w:rPr>
        <w:t>The Contractor has submitted its offer on _____________ 2022 - (hereafter referred to as the Tender). The Tender of the Contractor meets the requirements set by EIT Food and said proposal was scored as the offer which is expected to obtain the Best Value for Money.</w:t>
      </w:r>
    </w:p>
    <w:p w14:paraId="266518E3" w14:textId="77777777" w:rsidR="00A7128A" w:rsidRPr="00A7128A" w:rsidRDefault="00A7128A" w:rsidP="00A7128A">
      <w:pPr>
        <w:rPr>
          <w:rFonts w:ascii="Calibri Light" w:hAnsi="Calibri Light" w:cs="Calibri Light"/>
          <w:iCs/>
          <w:lang w:val="en-GB"/>
        </w:rPr>
      </w:pPr>
    </w:p>
    <w:p w14:paraId="0F789675" w14:textId="77777777" w:rsidR="00A7128A" w:rsidRPr="00A7128A" w:rsidRDefault="00A7128A" w:rsidP="00A7128A">
      <w:pPr>
        <w:rPr>
          <w:rFonts w:ascii="Calibri Light" w:hAnsi="Calibri Light" w:cs="Calibri Light"/>
          <w:iCs/>
          <w:lang w:val="en-GB"/>
        </w:rPr>
      </w:pPr>
      <w:proofErr w:type="gramStart"/>
      <w:r w:rsidRPr="00A7128A">
        <w:rPr>
          <w:rFonts w:ascii="Calibri Light" w:hAnsi="Calibri Light" w:cs="Calibri Light"/>
          <w:b/>
          <w:iCs/>
          <w:lang w:val="en-GB"/>
        </w:rPr>
        <w:t>WHEREAS,</w:t>
      </w:r>
      <w:proofErr w:type="gramEnd"/>
      <w:r w:rsidRPr="00A7128A">
        <w:rPr>
          <w:rFonts w:ascii="Calibri Light" w:hAnsi="Calibri Light" w:cs="Calibri Light"/>
          <w:b/>
          <w:iCs/>
          <w:lang w:val="en-GB"/>
        </w:rPr>
        <w:t xml:space="preserve"> </w:t>
      </w:r>
      <w:r w:rsidRPr="00A7128A">
        <w:rPr>
          <w:rFonts w:ascii="Calibri Light" w:hAnsi="Calibri Light" w:cs="Calibri Light"/>
          <w:iCs/>
          <w:lang w:val="en-GB"/>
        </w:rPr>
        <w:t>Contractor agrees to perform the Assignment, all upon the terms and subject to the conditions set forth in this Agreement.</w:t>
      </w:r>
    </w:p>
    <w:p w14:paraId="2030BFC0" w14:textId="77777777" w:rsidR="00A7128A" w:rsidRPr="00A7128A" w:rsidRDefault="00A7128A" w:rsidP="00A7128A">
      <w:pPr>
        <w:rPr>
          <w:rFonts w:ascii="Calibri Light" w:hAnsi="Calibri Light" w:cs="Calibri Light"/>
          <w:iCs/>
          <w:lang w:val="en-GB"/>
        </w:rPr>
      </w:pPr>
    </w:p>
    <w:p w14:paraId="0938F9E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NOW, THEREFORE, </w:t>
      </w:r>
      <w:r w:rsidRPr="00A7128A">
        <w:rPr>
          <w:rFonts w:ascii="Calibri Light" w:hAnsi="Calibri Light" w:cs="Calibri Light"/>
          <w:iCs/>
          <w:lang w:val="en-GB"/>
        </w:rPr>
        <w:t>the Parties agree as follows:</w:t>
      </w:r>
    </w:p>
    <w:p w14:paraId="69D7BB87" w14:textId="77777777" w:rsidR="00A7128A" w:rsidRPr="00A7128A" w:rsidRDefault="00A7128A" w:rsidP="00A7128A">
      <w:pPr>
        <w:rPr>
          <w:rFonts w:ascii="Calibri Light" w:hAnsi="Calibri Light" w:cs="Calibri Light"/>
          <w:iCs/>
          <w:lang w:val="en-GB"/>
        </w:rPr>
      </w:pPr>
    </w:p>
    <w:p w14:paraId="1442151E"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1.-</w:t>
      </w:r>
      <w:r w:rsidRPr="00A7128A">
        <w:rPr>
          <w:rFonts w:ascii="Calibri Light" w:hAnsi="Calibri Light" w:cs="Calibri Light"/>
          <w:b/>
          <w:iCs/>
          <w:lang w:val="en-GB"/>
        </w:rPr>
        <w:tab/>
        <w:t>DEFINITIONS</w:t>
      </w:r>
    </w:p>
    <w:p w14:paraId="4630E907" w14:textId="77777777" w:rsidR="00A7128A" w:rsidRPr="00A7128A" w:rsidRDefault="00A7128A" w:rsidP="00A7128A">
      <w:pPr>
        <w:rPr>
          <w:rFonts w:ascii="Calibri Light" w:hAnsi="Calibri Light" w:cs="Calibri Light"/>
          <w:iCs/>
          <w:lang w:val="en-GB"/>
        </w:rPr>
      </w:pPr>
    </w:p>
    <w:p w14:paraId="5D68962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The following terms used in this Agreement shall have the meaning as set forth hereafter:</w:t>
      </w:r>
    </w:p>
    <w:p w14:paraId="1055EDA7" w14:textId="77777777" w:rsidR="00A7128A" w:rsidRPr="00A7128A" w:rsidRDefault="00A7128A" w:rsidP="00A7128A">
      <w:pPr>
        <w:rPr>
          <w:rFonts w:ascii="Calibri Light" w:hAnsi="Calibri Light" w:cs="Calibri Light"/>
          <w:b/>
          <w:iCs/>
          <w:lang w:val="en-GB"/>
        </w:rPr>
      </w:pPr>
    </w:p>
    <w:p w14:paraId="4B8AE71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Agreement</w:t>
      </w:r>
      <w:r w:rsidRPr="00A7128A">
        <w:rPr>
          <w:rFonts w:ascii="Calibri Light" w:hAnsi="Calibri Light" w:cs="Calibri Light"/>
          <w:iCs/>
          <w:lang w:val="en-GB"/>
        </w:rPr>
        <w:t xml:space="preserve"> – This Framework agreement under which the Sub-assignments will be executed in accordance with the RFP. </w:t>
      </w:r>
    </w:p>
    <w:p w14:paraId="2ACFA1B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Annex(es)</w:t>
      </w:r>
      <w:r w:rsidRPr="00A7128A">
        <w:rPr>
          <w:rFonts w:ascii="Calibri Light" w:hAnsi="Calibri Light" w:cs="Calibri Light"/>
          <w:iCs/>
          <w:lang w:val="en-GB"/>
        </w:rPr>
        <w:t xml:space="preserve"> – Integrated part of this Agreement as documented in an attachment to this Agreement. </w:t>
      </w:r>
    </w:p>
    <w:p w14:paraId="7A7BACD6"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Assignment</w:t>
      </w:r>
      <w:r w:rsidRPr="00A7128A">
        <w:rPr>
          <w:rFonts w:ascii="Calibri Light" w:hAnsi="Calibri Light" w:cs="Calibri Light"/>
          <w:iCs/>
          <w:lang w:val="en-GB"/>
        </w:rPr>
        <w:t xml:space="preserve"> – The complete services and products that Contractor will deliver in accordance with the RFP and the Agreement. The Assignment is explicitly described in article 2 and in the Appendixes for the details. </w:t>
      </w:r>
    </w:p>
    <w:p w14:paraId="75A29941"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lastRenderedPageBreak/>
        <w:t>Confidential Information -</w:t>
      </w:r>
      <w:r w:rsidRPr="00A7128A">
        <w:rPr>
          <w:rFonts w:ascii="Calibri Light" w:hAnsi="Calibri Light" w:cs="Calibri Light"/>
          <w:iCs/>
          <w:lang w:val="en-GB"/>
        </w:rPr>
        <w:t xml:space="preserve"> Any information disclosed by one Party (“Disclosing Party”) to the other Party (“Receiving Party”) under this Agreement (</w:t>
      </w:r>
      <w:proofErr w:type="spellStart"/>
      <w:r w:rsidRPr="00A7128A">
        <w:rPr>
          <w:rFonts w:ascii="Calibri Light" w:hAnsi="Calibri Light" w:cs="Calibri Light"/>
          <w:iCs/>
          <w:lang w:val="en-GB"/>
        </w:rPr>
        <w:t>i</w:t>
      </w:r>
      <w:proofErr w:type="spellEnd"/>
      <w:r w:rsidRPr="00A7128A">
        <w:rPr>
          <w:rFonts w:ascii="Calibri Light" w:hAnsi="Calibri Light" w:cs="Calibri Light"/>
          <w:iCs/>
          <w:lang w:val="en-GB"/>
        </w:rPr>
        <w:t xml:space="preserve">) that is clearly marked as proprietary and/or confidential when disclosed or, (ii) from which the confidentiality and proprietary nature can be reasonably interfered under the circumstances. Without limiting the generality of the foregoing, the terms and conditions of this Agreement, including prices, are Confidential Information of both Parties.  </w:t>
      </w:r>
    </w:p>
    <w:p w14:paraId="79DE5B3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Consortium</w:t>
      </w:r>
      <w:r w:rsidRPr="00A7128A">
        <w:rPr>
          <w:rFonts w:ascii="Calibri Light" w:hAnsi="Calibri Light" w:cs="Calibri Light"/>
          <w:iCs/>
          <w:lang w:val="en-GB"/>
        </w:rPr>
        <w:t xml:space="preserve"> – A group of legal entities in the capacity of Contractor who are jointly and severally liable for the performance of the Assignment.</w:t>
      </w:r>
    </w:p>
    <w:p w14:paraId="625DDF3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Contractor</w:t>
      </w:r>
      <w:r w:rsidRPr="00A7128A">
        <w:rPr>
          <w:rFonts w:ascii="Calibri Light" w:hAnsi="Calibri Light" w:cs="Calibri Light"/>
          <w:iCs/>
          <w:lang w:val="en-GB"/>
        </w:rPr>
        <w:t xml:space="preserve"> – The legal entity (or entities in a Consortium) that submitted the winning Tender in accordance with the Assignment and corresponding requirements as formulated in the RFP.</w:t>
      </w:r>
    </w:p>
    <w:p w14:paraId="464813AC" w14:textId="77777777" w:rsidR="00A7128A" w:rsidRPr="00A7128A" w:rsidRDefault="00A7128A" w:rsidP="00A7128A">
      <w:pPr>
        <w:rPr>
          <w:rFonts w:ascii="Calibri Light" w:hAnsi="Calibri Light" w:cs="Calibri Light"/>
          <w:iCs/>
          <w:lang w:val="en-GB"/>
        </w:rPr>
      </w:pPr>
      <w:bookmarkStart w:id="19" w:name="_gjdgxs"/>
      <w:bookmarkEnd w:id="19"/>
      <w:r w:rsidRPr="00A7128A">
        <w:rPr>
          <w:rFonts w:ascii="Calibri Light" w:hAnsi="Calibri Light" w:cs="Calibri Light"/>
          <w:b/>
          <w:iCs/>
          <w:lang w:val="en-GB"/>
        </w:rPr>
        <w:t>PA</w:t>
      </w:r>
      <w:r w:rsidRPr="00A7128A">
        <w:rPr>
          <w:rFonts w:ascii="Calibri Light" w:hAnsi="Calibri Light" w:cs="Calibri Light"/>
          <w:iCs/>
          <w:lang w:val="en-GB"/>
        </w:rPr>
        <w:t xml:space="preserve"> (Partnership Agreement)</w:t>
      </w:r>
      <w:r w:rsidRPr="00A7128A">
        <w:rPr>
          <w:rFonts w:ascii="Calibri Light" w:hAnsi="Calibri Light" w:cs="Calibri Light"/>
          <w:b/>
          <w:iCs/>
          <w:lang w:val="en-GB"/>
        </w:rPr>
        <w:t xml:space="preserve"> - </w:t>
      </w:r>
      <w:r w:rsidRPr="00A7128A">
        <w:rPr>
          <w:rFonts w:ascii="Calibri Light" w:hAnsi="Calibri Light" w:cs="Calibri Light"/>
          <w:iCs/>
          <w:lang w:val="en-GB"/>
        </w:rPr>
        <w:t xml:space="preserve">The agreement between EIT Food and the European Institute of Innovation and Technology. The FPA lays down the conditions under which EIT Food and the European Institute of Innovation and Technology work together, </w:t>
      </w:r>
      <w:proofErr w:type="spellStart"/>
      <w:r w:rsidRPr="00A7128A">
        <w:rPr>
          <w:rFonts w:ascii="Calibri Light" w:hAnsi="Calibri Light" w:cs="Calibri Light"/>
          <w:iCs/>
          <w:lang w:val="en-GB"/>
        </w:rPr>
        <w:t>a.o.</w:t>
      </w:r>
      <w:proofErr w:type="spellEnd"/>
      <w:r w:rsidRPr="00A7128A">
        <w:rPr>
          <w:rFonts w:ascii="Calibri Light" w:hAnsi="Calibri Light" w:cs="Calibri Light"/>
          <w:iCs/>
          <w:lang w:val="en-GB"/>
        </w:rPr>
        <w:t xml:space="preserve"> with respect to organizing the KIC Activities and receiving the funding from the European Institute of Innovation and Technology.</w:t>
      </w:r>
    </w:p>
    <w:p w14:paraId="5627822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Legal representative</w:t>
      </w:r>
      <w:r w:rsidRPr="00A7128A">
        <w:rPr>
          <w:rFonts w:ascii="Calibri Light" w:hAnsi="Calibri Light" w:cs="Calibri Light"/>
          <w:iCs/>
          <w:lang w:val="en-GB"/>
        </w:rPr>
        <w:t xml:space="preserve"> – The natural person who, according to the corporate regulations of Contractor, is entitled to bind the Contractor legally. </w:t>
      </w:r>
    </w:p>
    <w:p w14:paraId="44B8F5B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CLCs</w:t>
      </w:r>
      <w:r w:rsidRPr="00A7128A">
        <w:rPr>
          <w:rFonts w:ascii="Calibri Light" w:hAnsi="Calibri Light" w:cs="Calibri Light"/>
          <w:iCs/>
          <w:lang w:val="en-GB"/>
        </w:rPr>
        <w:t xml:space="preserve"> – Co-location centres of EIT Food established in Reading, Warsaw, Madrid, Leuven and Munich.</w:t>
      </w:r>
    </w:p>
    <w:p w14:paraId="06B8899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RFP</w:t>
      </w:r>
      <w:r w:rsidRPr="00A7128A">
        <w:rPr>
          <w:rFonts w:ascii="Calibri Light" w:hAnsi="Calibri Light" w:cs="Calibri Light"/>
          <w:iCs/>
          <w:lang w:val="en-GB"/>
        </w:rPr>
        <w:t xml:space="preserve"> (Request for Proposal) – Underlying document with which Contractor was asked to submit its Tender </w:t>
      </w:r>
      <w:proofErr w:type="gramStart"/>
      <w:r w:rsidRPr="00A7128A">
        <w:rPr>
          <w:rFonts w:ascii="Calibri Light" w:hAnsi="Calibri Light" w:cs="Calibri Light"/>
          <w:iCs/>
          <w:lang w:val="en-GB"/>
        </w:rPr>
        <w:t>provided that</w:t>
      </w:r>
      <w:proofErr w:type="gramEnd"/>
      <w:r w:rsidRPr="00A7128A">
        <w:rPr>
          <w:rFonts w:ascii="Calibri Light" w:hAnsi="Calibri Light" w:cs="Calibri Light"/>
          <w:iCs/>
          <w:lang w:val="en-GB"/>
        </w:rPr>
        <w:t xml:space="preserve"> it was fulfilling the minimum requirements.</w:t>
      </w:r>
    </w:p>
    <w:p w14:paraId="70831A3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RFP documents</w:t>
      </w:r>
      <w:r w:rsidRPr="00A7128A">
        <w:rPr>
          <w:rFonts w:ascii="Calibri Light" w:hAnsi="Calibri Light" w:cs="Calibri Light"/>
          <w:iCs/>
          <w:lang w:val="en-GB"/>
        </w:rPr>
        <w:t xml:space="preserve"> – All documents (including the RFP) that are provided by EIT Food during the procurement procedure. </w:t>
      </w:r>
    </w:p>
    <w:p w14:paraId="709221F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Service(s) and/or Products</w:t>
      </w:r>
      <w:r w:rsidRPr="00A7128A">
        <w:rPr>
          <w:rFonts w:ascii="Calibri Light" w:hAnsi="Calibri Light" w:cs="Calibri Light"/>
          <w:iCs/>
          <w:lang w:val="en-GB"/>
        </w:rPr>
        <w:t xml:space="preserve"> – Requested services and/or products as defined in this Agreement and its Appendices which will lead to achieving the defined goals. </w:t>
      </w:r>
    </w:p>
    <w:p w14:paraId="312F287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GA – (</w:t>
      </w:r>
      <w:r w:rsidRPr="00A7128A">
        <w:rPr>
          <w:rFonts w:ascii="Calibri Light" w:hAnsi="Calibri Light" w:cs="Calibri Light"/>
          <w:iCs/>
          <w:lang w:val="en-GB"/>
        </w:rPr>
        <w:t xml:space="preserve">Grant Agreement) The Agreement that sets out specific terms and conditions and rights and obligations that are applicable to the specific grants awarded to EIT Food. </w:t>
      </w:r>
    </w:p>
    <w:p w14:paraId="792FA482"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Sub-assignment</w:t>
      </w:r>
      <w:r w:rsidRPr="00A7128A">
        <w:rPr>
          <w:rFonts w:ascii="Calibri Light" w:hAnsi="Calibri Light" w:cs="Calibri Light"/>
          <w:iCs/>
          <w:lang w:val="en-GB"/>
        </w:rPr>
        <w:t xml:space="preserve"> – Detailed (partial) assignments within the scope of the Assignment on which the provisions of the Agreement are applicable. The execution of Sub-assignments will always be preceded by consultation of Parties and an order confirmation and will be reflected in a Statement of Work.</w:t>
      </w:r>
    </w:p>
    <w:p w14:paraId="33C6FC2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Tender/ Proposal</w:t>
      </w:r>
      <w:r w:rsidRPr="00A7128A">
        <w:rPr>
          <w:rFonts w:ascii="Calibri Light" w:hAnsi="Calibri Light" w:cs="Calibri Light"/>
          <w:iCs/>
          <w:lang w:val="en-GB"/>
        </w:rPr>
        <w:t xml:space="preserve"> – The winning offer of the Contractor on which EIT Food determined this offer to be the offer which provides the best value for money. </w:t>
      </w:r>
    </w:p>
    <w:p w14:paraId="73C5020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Third parties</w:t>
      </w:r>
      <w:r w:rsidRPr="00A7128A">
        <w:rPr>
          <w:rFonts w:ascii="Calibri Light" w:hAnsi="Calibri Light" w:cs="Calibri Light"/>
          <w:iCs/>
          <w:lang w:val="en-GB"/>
        </w:rPr>
        <w:t xml:space="preserve"> – All parties except: EIT Food, Contractor and all their affiliated entities. </w:t>
      </w:r>
    </w:p>
    <w:p w14:paraId="67EB521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Working day</w:t>
      </w:r>
      <w:r w:rsidRPr="00A7128A">
        <w:rPr>
          <w:rFonts w:ascii="Calibri Light" w:hAnsi="Calibri Light" w:cs="Calibri Light"/>
          <w:iCs/>
          <w:lang w:val="en-GB"/>
        </w:rPr>
        <w:t xml:space="preserve"> – A calendar day, not the Saturday or Sunday, not an internationally respected holiday and/or the equivalent of such a day as respected by EIT Food.  </w:t>
      </w:r>
    </w:p>
    <w:p w14:paraId="49B8C892" w14:textId="77777777" w:rsidR="00A7128A" w:rsidRPr="00A7128A" w:rsidRDefault="00A7128A" w:rsidP="00A7128A">
      <w:pPr>
        <w:rPr>
          <w:rFonts w:ascii="Calibri Light" w:hAnsi="Calibri Light" w:cs="Calibri Light"/>
          <w:iCs/>
          <w:lang w:val="en-GB"/>
        </w:rPr>
      </w:pPr>
    </w:p>
    <w:p w14:paraId="50F353D1" w14:textId="77777777" w:rsidR="00A7128A" w:rsidRPr="00A7128A" w:rsidRDefault="00A7128A" w:rsidP="00A7128A">
      <w:pPr>
        <w:rPr>
          <w:rFonts w:ascii="Calibri Light" w:hAnsi="Calibri Light" w:cs="Calibri Light"/>
          <w:b/>
          <w:iCs/>
          <w:lang w:val="en-GB"/>
        </w:rPr>
      </w:pPr>
    </w:p>
    <w:p w14:paraId="21E35D68"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 xml:space="preserve">Article 2.- </w:t>
      </w:r>
      <w:r w:rsidRPr="00A7128A">
        <w:rPr>
          <w:rFonts w:ascii="Calibri Light" w:hAnsi="Calibri Light" w:cs="Calibri Light"/>
          <w:b/>
          <w:iCs/>
          <w:lang w:val="en-GB"/>
        </w:rPr>
        <w:tab/>
        <w:t>SCOPE OF AGREEMENT AND SERVICES</w:t>
      </w:r>
    </w:p>
    <w:p w14:paraId="2A832883" w14:textId="77777777" w:rsidR="00A7128A" w:rsidRPr="00A7128A" w:rsidRDefault="00A7128A" w:rsidP="00A7128A">
      <w:pPr>
        <w:rPr>
          <w:rFonts w:ascii="Calibri Light" w:hAnsi="Calibri Light" w:cs="Calibri Light"/>
          <w:iCs/>
          <w:lang w:val="en-GB"/>
        </w:rPr>
      </w:pPr>
    </w:p>
    <w:p w14:paraId="04B5F93E"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2.1 </w:t>
      </w:r>
      <w:r w:rsidRPr="00A7128A">
        <w:rPr>
          <w:rFonts w:ascii="Calibri Light" w:hAnsi="Calibri Light" w:cs="Calibri Light"/>
          <w:iCs/>
          <w:lang w:val="en-GB"/>
        </w:rPr>
        <w:tab/>
        <w:t>This Agreement applies to all Services to be rendered by the Contractor to EIT Food as further described in the Tender and in the Sub-assignments following from this Agreement. The main objective of the Assignment is:</w:t>
      </w:r>
    </w:p>
    <w:p w14:paraId="54277638"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_______</w:t>
      </w:r>
    </w:p>
    <w:p w14:paraId="08EF331D"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Further details on the scope of work of the current Framework Agreement can be found in Annex I (</w:t>
      </w:r>
      <w:proofErr w:type="spellStart"/>
      <w:r w:rsidRPr="00A7128A">
        <w:rPr>
          <w:rFonts w:ascii="Calibri Light" w:hAnsi="Calibri Light" w:cs="Calibri Light"/>
          <w:iCs/>
          <w:lang w:val="en-GB"/>
        </w:rPr>
        <w:t>RfP</w:t>
      </w:r>
      <w:proofErr w:type="spellEnd"/>
      <w:r w:rsidRPr="00A7128A">
        <w:rPr>
          <w:rFonts w:ascii="Calibri Light" w:hAnsi="Calibri Light" w:cs="Calibri Light"/>
          <w:iCs/>
          <w:lang w:val="en-GB"/>
        </w:rPr>
        <w:t>).</w:t>
      </w:r>
    </w:p>
    <w:p w14:paraId="5B88A12C" w14:textId="77777777" w:rsidR="00A7128A" w:rsidRPr="00A7128A" w:rsidRDefault="00A7128A" w:rsidP="00A7128A">
      <w:pPr>
        <w:rPr>
          <w:rFonts w:ascii="Calibri Light" w:hAnsi="Calibri Light" w:cs="Calibri Light"/>
          <w:iCs/>
          <w:lang w:val="en-GB"/>
        </w:rPr>
      </w:pPr>
    </w:p>
    <w:p w14:paraId="239BF352"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2.2 </w:t>
      </w:r>
      <w:r w:rsidRPr="00A7128A">
        <w:rPr>
          <w:rFonts w:ascii="Calibri Light" w:hAnsi="Calibri Light" w:cs="Calibri Light"/>
          <w:b/>
          <w:iCs/>
          <w:lang w:val="en-GB"/>
        </w:rPr>
        <w:tab/>
      </w:r>
      <w:r w:rsidRPr="00A7128A">
        <w:rPr>
          <w:rFonts w:ascii="Calibri Light" w:hAnsi="Calibri Light" w:cs="Calibri Light"/>
          <w:iCs/>
          <w:lang w:val="en-GB"/>
        </w:rPr>
        <w:t>EIT Food may, based on this Agreement, provide Contractor with an order to perform Sub-assignments (additional services as described in the RFP documents and the Tender)</w:t>
      </w:r>
      <w:r w:rsidRPr="00A7128A">
        <w:rPr>
          <w:rFonts w:ascii="Calibri Light" w:hAnsi="Calibri Light" w:cs="Calibri Light"/>
          <w:b/>
          <w:iCs/>
          <w:lang w:val="en-GB"/>
        </w:rPr>
        <w:t xml:space="preserve">. </w:t>
      </w:r>
      <w:r w:rsidRPr="00A7128A">
        <w:rPr>
          <w:rFonts w:ascii="Calibri Light" w:hAnsi="Calibri Light" w:cs="Calibri Light"/>
          <w:iCs/>
          <w:lang w:val="en-GB"/>
        </w:rPr>
        <w:t xml:space="preserve">This Contract </w:t>
      </w:r>
      <w:r w:rsidRPr="00A7128A">
        <w:rPr>
          <w:rFonts w:ascii="Calibri Light" w:hAnsi="Calibri Light" w:cs="Calibri Light"/>
          <w:iCs/>
          <w:lang w:val="en-GB"/>
        </w:rPr>
        <w:lastRenderedPageBreak/>
        <w:t>applies to all Services to be rendered by the Contractor to EIT Food as further described in future specific contracts/statements of work, and which will form annexes to this Contract in Annex. The statement of work template is attached as annex III.</w:t>
      </w:r>
    </w:p>
    <w:p w14:paraId="30D25E91"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Any specific request for services will result in a separate specific contract (statement of work) for specific Services to be rendered between EIT Food and Contractor. The specific statement of work will provide the detailed arrangements for the Services to be rendered thereunder and will be established in accordance with the Annex.</w:t>
      </w:r>
    </w:p>
    <w:p w14:paraId="1182A8FC" w14:textId="77777777" w:rsidR="00A7128A" w:rsidRPr="00A7128A" w:rsidRDefault="00A7128A" w:rsidP="00A7128A">
      <w:pPr>
        <w:rPr>
          <w:rFonts w:ascii="Calibri Light" w:hAnsi="Calibri Light" w:cs="Calibri Light"/>
          <w:iCs/>
          <w:lang w:val="en-GB"/>
        </w:rPr>
      </w:pPr>
    </w:p>
    <w:p w14:paraId="5C9989E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2.3</w:t>
      </w:r>
      <w:r w:rsidRPr="00A7128A">
        <w:rPr>
          <w:rFonts w:ascii="Calibri Light" w:hAnsi="Calibri Light" w:cs="Calibri Light"/>
          <w:iCs/>
          <w:lang w:val="en-GB"/>
        </w:rPr>
        <w:tab/>
        <w:t>The following documents (attached as annexes to this Agreement) are an integral part of this Agreement. The Parties agree that all provisions on Contractors forms are deemed deleted.  To the extent there is a conflict between these documents than the first mentioned document will take precedence and govern:</w:t>
      </w:r>
    </w:p>
    <w:p w14:paraId="094BA81A" w14:textId="77777777" w:rsidR="00A7128A" w:rsidRPr="00A7128A" w:rsidRDefault="00A7128A" w:rsidP="00A7128A">
      <w:pPr>
        <w:rPr>
          <w:rFonts w:ascii="Calibri Light" w:hAnsi="Calibri Light" w:cs="Calibri Light"/>
          <w:iCs/>
          <w:lang w:val="en-GB"/>
        </w:rPr>
      </w:pPr>
    </w:p>
    <w:p w14:paraId="367CB0B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a.</w:t>
      </w:r>
      <w:r w:rsidRPr="00A7128A">
        <w:rPr>
          <w:rFonts w:ascii="Calibri Light" w:hAnsi="Calibri Light" w:cs="Calibri Light"/>
          <w:iCs/>
          <w:lang w:val="en-GB"/>
        </w:rPr>
        <w:tab/>
        <w:t>The Agreement:</w:t>
      </w:r>
    </w:p>
    <w:p w14:paraId="6894D41E"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b. </w:t>
      </w:r>
      <w:r w:rsidRPr="00A7128A">
        <w:rPr>
          <w:rFonts w:ascii="Calibri Light" w:hAnsi="Calibri Light" w:cs="Calibri Light"/>
          <w:iCs/>
          <w:lang w:val="en-GB"/>
        </w:rPr>
        <w:tab/>
        <w:t xml:space="preserve">Request for Proposals (RFP) - Annex I </w:t>
      </w:r>
    </w:p>
    <w:p w14:paraId="309A691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c.</w:t>
      </w:r>
      <w:r w:rsidRPr="00A7128A">
        <w:rPr>
          <w:rFonts w:ascii="Calibri Light" w:hAnsi="Calibri Light" w:cs="Calibri Light"/>
          <w:iCs/>
          <w:lang w:val="en-GB"/>
        </w:rPr>
        <w:tab/>
        <w:t>The Tender as submitted on   – Annex II</w:t>
      </w:r>
    </w:p>
    <w:p w14:paraId="2EBEDAF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d. </w:t>
      </w:r>
      <w:r w:rsidRPr="00A7128A">
        <w:rPr>
          <w:rFonts w:ascii="Calibri Light" w:hAnsi="Calibri Light" w:cs="Calibri Light"/>
          <w:iCs/>
          <w:lang w:val="en-GB"/>
        </w:rPr>
        <w:tab/>
        <w:t>SoW Template/ First Statement of Work – Annex III</w:t>
      </w:r>
    </w:p>
    <w:p w14:paraId="6AE4263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d.</w:t>
      </w:r>
      <w:r w:rsidRPr="00A7128A">
        <w:rPr>
          <w:rFonts w:ascii="Calibri Light" w:hAnsi="Calibri Light" w:cs="Calibri Light"/>
          <w:iCs/>
          <w:lang w:val="en-GB"/>
        </w:rPr>
        <w:tab/>
        <w:t>Declaration of honour Annex IV</w:t>
      </w:r>
    </w:p>
    <w:p w14:paraId="4D9B64BF" w14:textId="77777777" w:rsidR="00A7128A" w:rsidRPr="00A7128A" w:rsidRDefault="00A7128A" w:rsidP="00A7128A">
      <w:pPr>
        <w:rPr>
          <w:rFonts w:ascii="Calibri Light" w:hAnsi="Calibri Light" w:cs="Calibri Light"/>
          <w:iCs/>
          <w:lang w:val="en-GB"/>
        </w:rPr>
      </w:pPr>
    </w:p>
    <w:p w14:paraId="5D74DFF5"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2.4</w:t>
      </w:r>
      <w:r w:rsidRPr="00A7128A">
        <w:rPr>
          <w:rFonts w:ascii="Calibri Light" w:hAnsi="Calibri Light" w:cs="Calibri Light"/>
          <w:iCs/>
          <w:lang w:val="en-GB"/>
        </w:rPr>
        <w:tab/>
        <w:t xml:space="preserve"> Modifications or amendments to this Agreement shall only be valid if they are explicitly foreseen in the original RFP documents and do not alter the fundamental nature of the contract. Any such modifications must receive prior written approval from both parties. Additionally, any contract modification exceeding ten percent (10%) of the original contract value shall require a formal contract amendment, which must be reviewed and approved by EIT Food’s Legal &amp; Procurement Officer. Furthermore, the cumulative value of multiple modifications shall not exceed fifty percent (50%) of the original contract value without initiating a new procurement process.</w:t>
      </w:r>
    </w:p>
    <w:p w14:paraId="67C09B69" w14:textId="77777777" w:rsidR="00A7128A" w:rsidRPr="00A7128A" w:rsidRDefault="00A7128A" w:rsidP="00A7128A">
      <w:pPr>
        <w:rPr>
          <w:rFonts w:ascii="Calibri Light" w:hAnsi="Calibri Light" w:cs="Calibri Light"/>
          <w:iCs/>
          <w:lang w:val="en-GB"/>
        </w:rPr>
      </w:pPr>
    </w:p>
    <w:p w14:paraId="6316EA1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Article 3.-</w:t>
      </w:r>
      <w:r w:rsidRPr="00A7128A">
        <w:rPr>
          <w:rFonts w:ascii="Calibri Light" w:hAnsi="Calibri Light" w:cs="Calibri Light"/>
          <w:b/>
          <w:iCs/>
          <w:lang w:val="en-GB"/>
        </w:rPr>
        <w:tab/>
        <w:t>TERM</w:t>
      </w:r>
    </w:p>
    <w:p w14:paraId="011EE06E"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3.1</w:t>
      </w:r>
      <w:r w:rsidRPr="00A7128A">
        <w:rPr>
          <w:rFonts w:ascii="Calibri Light" w:hAnsi="Calibri Light" w:cs="Calibri Light"/>
          <w:iCs/>
          <w:lang w:val="en-GB"/>
        </w:rPr>
        <w:tab/>
        <w:t>This Agreement has a duration of one year and starts on _____________</w:t>
      </w:r>
      <w:proofErr w:type="gramStart"/>
      <w:r w:rsidRPr="00A7128A">
        <w:rPr>
          <w:rFonts w:ascii="Calibri Light" w:hAnsi="Calibri Light" w:cs="Calibri Light"/>
          <w:iCs/>
          <w:lang w:val="en-GB"/>
        </w:rPr>
        <w:t>_(</w:t>
      </w:r>
      <w:proofErr w:type="gramEnd"/>
      <w:r w:rsidRPr="00A7128A">
        <w:rPr>
          <w:rFonts w:ascii="Calibri Light" w:hAnsi="Calibri Light" w:cs="Calibri Light"/>
          <w:iCs/>
          <w:lang w:val="en-GB"/>
        </w:rPr>
        <w:t>hereinafter: “the Effective Date”.</w:t>
      </w:r>
    </w:p>
    <w:p w14:paraId="1894834D"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3.2</w:t>
      </w:r>
      <w:r w:rsidRPr="00A7128A">
        <w:rPr>
          <w:rFonts w:ascii="Calibri Light" w:hAnsi="Calibri Light" w:cs="Calibri Light"/>
          <w:iCs/>
          <w:lang w:val="en-GB"/>
        </w:rPr>
        <w:tab/>
        <w:t>This Agreement will be effective as of the Effective Date and shall remain in effect until ___________________</w:t>
      </w:r>
      <w:proofErr w:type="gramStart"/>
      <w:r w:rsidRPr="00A7128A">
        <w:rPr>
          <w:rFonts w:ascii="Calibri Light" w:hAnsi="Calibri Light" w:cs="Calibri Light"/>
          <w:iCs/>
          <w:lang w:val="en-GB"/>
        </w:rPr>
        <w:t>_(</w:t>
      </w:r>
      <w:proofErr w:type="gramEnd"/>
      <w:r w:rsidRPr="00A7128A">
        <w:rPr>
          <w:rFonts w:ascii="Calibri Light" w:hAnsi="Calibri Light" w:cs="Calibri Light"/>
          <w:iCs/>
          <w:lang w:val="en-GB"/>
        </w:rPr>
        <w:t>“Initial Term”).</w:t>
      </w:r>
    </w:p>
    <w:p w14:paraId="147DE25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3.3</w:t>
      </w:r>
      <w:r w:rsidRPr="00A7128A">
        <w:rPr>
          <w:rFonts w:ascii="Calibri Light" w:hAnsi="Calibri Light" w:cs="Calibri Light"/>
          <w:iCs/>
          <w:lang w:val="en-GB"/>
        </w:rPr>
        <w:tab/>
        <w:t xml:space="preserve">This Agreement may be renewed by EIT Food for three (3) consecutive twelve (12) month periods (“Renewal Term”) up to a total of 4 (four) giving Contractor written notice thirty (30) days prior to the expiration of the Initial Term or any Renewal Term. Notwithstanding the above mentioned, the Parties shall negotiate and agree on the extent and duration of the Renewal Term. </w:t>
      </w:r>
    </w:p>
    <w:p w14:paraId="3C5FE50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3.4</w:t>
      </w:r>
      <w:r w:rsidRPr="00A7128A">
        <w:rPr>
          <w:rFonts w:ascii="Calibri Light" w:hAnsi="Calibri Light" w:cs="Calibri Light"/>
          <w:iCs/>
          <w:lang w:val="en-GB"/>
        </w:rPr>
        <w:tab/>
        <w:t>For the avoidance of doubt, the tacit reconduction of the Agreement cannot be interpreted as a renewed commitment from EIT Food.</w:t>
      </w:r>
    </w:p>
    <w:p w14:paraId="45E20417" w14:textId="77777777" w:rsidR="00A7128A" w:rsidRPr="00A7128A" w:rsidRDefault="00A7128A" w:rsidP="00A7128A">
      <w:pPr>
        <w:rPr>
          <w:rFonts w:ascii="Calibri Light" w:hAnsi="Calibri Light" w:cs="Calibri Light"/>
          <w:iCs/>
          <w:lang w:val="en-GB"/>
        </w:rPr>
      </w:pPr>
    </w:p>
    <w:p w14:paraId="0AC3AD8A"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4.-</w:t>
      </w:r>
      <w:r w:rsidRPr="00A7128A">
        <w:rPr>
          <w:rFonts w:ascii="Calibri Light" w:hAnsi="Calibri Light" w:cs="Calibri Light"/>
          <w:b/>
          <w:iCs/>
          <w:lang w:val="en-GB"/>
        </w:rPr>
        <w:tab/>
        <w:t xml:space="preserve">PERFORMANCE OF THE SERVICES </w:t>
      </w:r>
      <w:r w:rsidRPr="00A7128A">
        <w:rPr>
          <w:rFonts w:ascii="Calibri Light" w:hAnsi="Calibri Light" w:cs="Calibri Light"/>
          <w:iCs/>
          <w:lang w:val="en-GB"/>
        </w:rPr>
        <w:t xml:space="preserve">– </w:t>
      </w:r>
      <w:r w:rsidRPr="00A7128A">
        <w:rPr>
          <w:rFonts w:ascii="Calibri Light" w:hAnsi="Calibri Light" w:cs="Calibri Light"/>
          <w:b/>
          <w:iCs/>
          <w:lang w:val="en-GB"/>
        </w:rPr>
        <w:t xml:space="preserve">REPORTING </w:t>
      </w:r>
    </w:p>
    <w:p w14:paraId="0FE5500B"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Contractor warrants that the Assignment will be performed in a diligent and professional manner, in compliance with industry and legal standards, and in accordance with all specifications, instructions and/or documentation described in the RFP Documents, the Tender or as otherwise agreed. </w:t>
      </w:r>
    </w:p>
    <w:p w14:paraId="6B3C5F5B" w14:textId="77777777" w:rsidR="00A7128A" w:rsidRPr="00A7128A" w:rsidRDefault="00A7128A" w:rsidP="00A7128A">
      <w:pPr>
        <w:rPr>
          <w:rFonts w:ascii="Calibri Light" w:hAnsi="Calibri Light" w:cs="Calibri Light"/>
          <w:iCs/>
          <w:lang w:val="en-GB"/>
        </w:rPr>
      </w:pPr>
    </w:p>
    <w:p w14:paraId="06230A17"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Contractor guarantees that all services and/or deliveries that are carried out, are in accordance with the requirements of this Agreement.</w:t>
      </w:r>
    </w:p>
    <w:p w14:paraId="0946DAB8" w14:textId="77777777" w:rsidR="00A7128A" w:rsidRPr="00A7128A" w:rsidRDefault="00A7128A" w:rsidP="00A7128A">
      <w:pPr>
        <w:rPr>
          <w:rFonts w:ascii="Calibri Light" w:hAnsi="Calibri Light" w:cs="Calibri Light"/>
          <w:iCs/>
          <w:lang w:val="en-GB"/>
        </w:rPr>
      </w:pPr>
    </w:p>
    <w:p w14:paraId="7E416775"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lastRenderedPageBreak/>
        <w:t xml:space="preserve">Contractor is obliged to give due timely and responsible indication of the outcome of the Assignment. </w:t>
      </w:r>
    </w:p>
    <w:p w14:paraId="2E2AF090" w14:textId="77777777" w:rsidR="00A7128A" w:rsidRPr="00A7128A" w:rsidRDefault="00A7128A" w:rsidP="00A7128A">
      <w:pPr>
        <w:rPr>
          <w:rFonts w:ascii="Calibri Light" w:hAnsi="Calibri Light" w:cs="Calibri Light"/>
          <w:iCs/>
          <w:lang w:val="en-GB"/>
        </w:rPr>
      </w:pPr>
    </w:p>
    <w:p w14:paraId="405B7DEF"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Contractor will make a tailored offer (regarding the expected number of deployment hours) for each Sub-assignment in which it will provide EIT Food with multiple scenarios (at least two) regarding the level of expertise, so EIT Food can make an educated choice </w:t>
      </w:r>
      <w:proofErr w:type="gramStart"/>
      <w:r w:rsidRPr="00A7128A">
        <w:rPr>
          <w:rFonts w:ascii="Calibri Light" w:hAnsi="Calibri Light" w:cs="Calibri Light"/>
          <w:iCs/>
          <w:lang w:val="en-GB"/>
        </w:rPr>
        <w:t>with regard to</w:t>
      </w:r>
      <w:proofErr w:type="gramEnd"/>
      <w:r w:rsidRPr="00A7128A">
        <w:rPr>
          <w:rFonts w:ascii="Calibri Light" w:hAnsi="Calibri Light" w:cs="Calibri Light"/>
          <w:iCs/>
          <w:lang w:val="en-GB"/>
        </w:rPr>
        <w:t xml:space="preserve"> the deployment of the experts (on junior or senior level). For the remainder Contractor will, when carrying out the Assignment, take reasonable wishes (amongst which but not limited to wishes regarding the deployment of junior or senior employees) of EIT Food into account where possible. </w:t>
      </w:r>
    </w:p>
    <w:p w14:paraId="10FB0774" w14:textId="77777777" w:rsidR="00A7128A" w:rsidRPr="00A7128A" w:rsidRDefault="00A7128A" w:rsidP="00A7128A">
      <w:pPr>
        <w:rPr>
          <w:rFonts w:ascii="Calibri Light" w:hAnsi="Calibri Light" w:cs="Calibri Light"/>
          <w:iCs/>
          <w:lang w:val="en-GB"/>
        </w:rPr>
      </w:pPr>
    </w:p>
    <w:p w14:paraId="0959A783"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Tailored offers </w:t>
      </w:r>
      <w:proofErr w:type="gramStart"/>
      <w:r w:rsidRPr="00A7128A">
        <w:rPr>
          <w:rFonts w:ascii="Calibri Light" w:hAnsi="Calibri Light" w:cs="Calibri Light"/>
          <w:iCs/>
          <w:lang w:val="en-GB"/>
        </w:rPr>
        <w:t>with regard to</w:t>
      </w:r>
      <w:proofErr w:type="gramEnd"/>
      <w:r w:rsidRPr="00A7128A">
        <w:rPr>
          <w:rFonts w:ascii="Calibri Light" w:hAnsi="Calibri Light" w:cs="Calibri Light"/>
          <w:iCs/>
          <w:lang w:val="en-GB"/>
        </w:rPr>
        <w:t xml:space="preserve"> Sub-assignments for copy/printing/” repro” activities can be challenged by EIT Food. EIT Food is not obligated to assign these activities to Contractor.</w:t>
      </w:r>
    </w:p>
    <w:p w14:paraId="4F7C132C" w14:textId="77777777" w:rsidR="00A7128A" w:rsidRPr="00A7128A" w:rsidRDefault="00A7128A" w:rsidP="00A7128A">
      <w:pPr>
        <w:rPr>
          <w:rFonts w:ascii="Calibri Light" w:hAnsi="Calibri Light" w:cs="Calibri Light"/>
          <w:iCs/>
          <w:lang w:val="en-GB"/>
        </w:rPr>
      </w:pPr>
    </w:p>
    <w:p w14:paraId="65F85CDE"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It is the responsibility of Contractor to further adjust the execution of the Assignment to changing conditions. Contractor will discuss impending relevant changes in statutory regulations impacting the execution of this Agreement with EIT Food in a timely matter.</w:t>
      </w:r>
    </w:p>
    <w:p w14:paraId="040FA158" w14:textId="77777777" w:rsidR="00A7128A" w:rsidRPr="00A7128A" w:rsidRDefault="00A7128A" w:rsidP="00A7128A">
      <w:pPr>
        <w:rPr>
          <w:rFonts w:ascii="Calibri Light" w:hAnsi="Calibri Light" w:cs="Calibri Light"/>
          <w:iCs/>
          <w:lang w:val="en-GB"/>
        </w:rPr>
      </w:pPr>
    </w:p>
    <w:p w14:paraId="66AD67A3"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Contractor shall immediately notify EIT Food of the (partial)completion of a Sub-assignment if EIT Food would otherwise not be aware of it. </w:t>
      </w:r>
    </w:p>
    <w:p w14:paraId="256DBAAC" w14:textId="77777777" w:rsidR="00A7128A" w:rsidRPr="00A7128A" w:rsidRDefault="00A7128A" w:rsidP="00A7128A">
      <w:pPr>
        <w:rPr>
          <w:rFonts w:ascii="Calibri Light" w:hAnsi="Calibri Light" w:cs="Calibri Light"/>
          <w:iCs/>
          <w:lang w:val="en-GB"/>
        </w:rPr>
      </w:pPr>
    </w:p>
    <w:p w14:paraId="7D9F25E2"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Contractor reports monthly to which extent issues have occurred during the execution that influence the execution of the Assignment, and which are outside its control and responsibility.</w:t>
      </w:r>
    </w:p>
    <w:p w14:paraId="5D7D414A" w14:textId="77777777" w:rsidR="00A7128A" w:rsidRPr="00A7128A" w:rsidRDefault="00A7128A" w:rsidP="00A7128A">
      <w:pPr>
        <w:rPr>
          <w:rFonts w:ascii="Calibri Light" w:hAnsi="Calibri Light" w:cs="Calibri Light"/>
          <w:iCs/>
          <w:lang w:val="en-GB"/>
        </w:rPr>
      </w:pPr>
      <w:bookmarkStart w:id="20" w:name="_heading=h.1fob9te"/>
      <w:bookmarkEnd w:id="20"/>
    </w:p>
    <w:p w14:paraId="293EAD32"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EIT Food may, at any time during the progress of the Services, require additions, deductions, or deviations (all hereinafter referred to as a “Change”) of the Services. All Change requests must be in writing, include any agreed upon price or schedule changes, and signed by an authorised representative of each Party.</w:t>
      </w:r>
    </w:p>
    <w:p w14:paraId="64870D8F" w14:textId="77777777" w:rsidR="00A7128A" w:rsidRPr="00A7128A" w:rsidRDefault="00A7128A" w:rsidP="00A7128A">
      <w:pPr>
        <w:rPr>
          <w:rFonts w:ascii="Calibri Light" w:hAnsi="Calibri Light" w:cs="Calibri Light"/>
          <w:iCs/>
          <w:lang w:val="en-GB"/>
        </w:rPr>
      </w:pPr>
    </w:p>
    <w:p w14:paraId="2C202235"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Contractor shall comply with all reasonable guidelines provided by EIT Food for the implementation of services described in the specific request for services.</w:t>
      </w:r>
    </w:p>
    <w:p w14:paraId="67CD1D60" w14:textId="77777777" w:rsidR="00A7128A" w:rsidRPr="00A7128A" w:rsidRDefault="00A7128A" w:rsidP="00A7128A">
      <w:pPr>
        <w:rPr>
          <w:rFonts w:ascii="Calibri Light" w:hAnsi="Calibri Light" w:cs="Calibri Light"/>
          <w:iCs/>
          <w:lang w:val="en-GB"/>
        </w:rPr>
      </w:pPr>
    </w:p>
    <w:p w14:paraId="42ECC8B6"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Submission by the Contractor of all deliverables indicated in the Agreement shall be considered as the Contractor’s report of services rendered. The deliverables and reports on progress of deliverables shall be submitted by e-mail on a weekly basis, alongside regular update calls.</w:t>
      </w:r>
    </w:p>
    <w:p w14:paraId="10DCC9FC" w14:textId="77777777" w:rsidR="00A7128A" w:rsidRPr="00A7128A" w:rsidRDefault="00A7128A" w:rsidP="00A7128A">
      <w:pPr>
        <w:rPr>
          <w:rFonts w:ascii="Calibri Light" w:hAnsi="Calibri Light" w:cs="Calibri Light"/>
          <w:iCs/>
          <w:lang w:val="en-GB"/>
        </w:rPr>
      </w:pPr>
    </w:p>
    <w:p w14:paraId="013D7030"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The Contractor will ensure that the assigned services and/or deliveries continue in an undisturbed matter and are carried out properly and completely. The Contractor shall always ensure that continuation and execution is not interrupted due to illness, holidays or other reasons for the absence of personnel engaged for the services. The Contractor will immediately take the necessary measures to make the required facilities and/ or the deployment of replacement </w:t>
      </w:r>
      <w:proofErr w:type="gramStart"/>
      <w:r w:rsidRPr="00A7128A">
        <w:rPr>
          <w:rFonts w:ascii="Calibri Light" w:hAnsi="Calibri Light" w:cs="Calibri Light"/>
          <w:iCs/>
          <w:lang w:val="en-GB"/>
        </w:rPr>
        <w:t>personnel, as the case may be</w:t>
      </w:r>
      <w:proofErr w:type="gramEnd"/>
      <w:r w:rsidRPr="00A7128A">
        <w:rPr>
          <w:rFonts w:ascii="Calibri Light" w:hAnsi="Calibri Light" w:cs="Calibri Light"/>
          <w:iCs/>
          <w:lang w:val="en-GB"/>
        </w:rPr>
        <w:t>.</w:t>
      </w:r>
    </w:p>
    <w:p w14:paraId="2D059849" w14:textId="77777777" w:rsidR="00A7128A" w:rsidRPr="00A7128A" w:rsidRDefault="00A7128A" w:rsidP="00A7128A">
      <w:pPr>
        <w:rPr>
          <w:rFonts w:ascii="Calibri Light" w:hAnsi="Calibri Light" w:cs="Calibri Light"/>
          <w:iCs/>
          <w:lang w:val="en-GB"/>
        </w:rPr>
      </w:pPr>
    </w:p>
    <w:p w14:paraId="4AB000DC" w14:textId="77777777" w:rsidR="00A7128A" w:rsidRPr="00A7128A" w:rsidRDefault="00A7128A" w:rsidP="00A7128A">
      <w:pPr>
        <w:numPr>
          <w:ilvl w:val="1"/>
          <w:numId w:val="26"/>
        </w:numPr>
        <w:rPr>
          <w:rFonts w:ascii="Calibri Light" w:hAnsi="Calibri Light" w:cs="Calibri Light"/>
          <w:iCs/>
          <w:lang w:val="en-GB"/>
        </w:rPr>
      </w:pPr>
      <w:r w:rsidRPr="00A7128A">
        <w:rPr>
          <w:rFonts w:ascii="Calibri Light" w:hAnsi="Calibri Light" w:cs="Calibri Light"/>
          <w:iCs/>
          <w:lang w:val="en-GB"/>
        </w:rPr>
        <w:t xml:space="preserve">The Contractor shall refrain from changing key personnel during the execution of this Agreement. If key personnel will have to be replaced, The Contractor shall consult with </w:t>
      </w:r>
      <w:r w:rsidRPr="00A7128A">
        <w:rPr>
          <w:rFonts w:ascii="Calibri Light" w:hAnsi="Calibri Light" w:cs="Calibri Light"/>
          <w:iCs/>
          <w:lang w:val="en-GB"/>
        </w:rPr>
        <w:lastRenderedPageBreak/>
        <w:t>EIT Food regarding such replacements. It being understood that the final decisions regarding allocation of personnel always remains with the Contractor. The Contractor shall in any event be liable for any costs and expenses pertaining to the replacement of key personnel.</w:t>
      </w:r>
    </w:p>
    <w:p w14:paraId="5D1DE32E" w14:textId="77777777" w:rsidR="00A7128A" w:rsidRPr="00A7128A" w:rsidRDefault="00A7128A" w:rsidP="00A7128A">
      <w:pPr>
        <w:rPr>
          <w:rFonts w:ascii="Calibri Light" w:hAnsi="Calibri Light" w:cs="Calibri Light"/>
          <w:iCs/>
          <w:lang w:val="en-GB"/>
        </w:rPr>
      </w:pPr>
    </w:p>
    <w:p w14:paraId="5EA14968" w14:textId="77777777" w:rsidR="00A7128A" w:rsidRPr="00A7128A" w:rsidRDefault="00A7128A" w:rsidP="00A7128A">
      <w:pPr>
        <w:rPr>
          <w:rFonts w:ascii="Calibri Light" w:hAnsi="Calibri Light" w:cs="Calibri Light"/>
          <w:iCs/>
          <w:lang w:val="en-GB"/>
        </w:rPr>
      </w:pPr>
    </w:p>
    <w:p w14:paraId="6C89F19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Article 5.- REMUNERATION, PAYMENT AND TAXES</w:t>
      </w:r>
    </w:p>
    <w:p w14:paraId="03074E9C" w14:textId="77777777" w:rsidR="00A7128A" w:rsidRPr="00A7128A" w:rsidRDefault="00A7128A" w:rsidP="00A7128A">
      <w:pPr>
        <w:numPr>
          <w:ilvl w:val="1"/>
          <w:numId w:val="27"/>
        </w:numPr>
        <w:tabs>
          <w:tab w:val="num" w:pos="360"/>
        </w:tabs>
        <w:rPr>
          <w:rFonts w:ascii="Calibri Light" w:hAnsi="Calibri Light" w:cs="Calibri Light"/>
          <w:b/>
          <w:iCs/>
          <w:lang w:val="en-GB"/>
        </w:rPr>
      </w:pPr>
      <w:r w:rsidRPr="00A7128A">
        <w:rPr>
          <w:rFonts w:ascii="Calibri Light" w:hAnsi="Calibri Light" w:cs="Calibri Light"/>
          <w:b/>
          <w:iCs/>
          <w:lang w:val="en-GB"/>
        </w:rPr>
        <w:t xml:space="preserve">Remuneration </w:t>
      </w:r>
    </w:p>
    <w:p w14:paraId="4A5F753D" w14:textId="77777777" w:rsidR="00A7128A" w:rsidRPr="00A7128A" w:rsidRDefault="00A7128A" w:rsidP="00A7128A">
      <w:pPr>
        <w:numPr>
          <w:ilvl w:val="2"/>
          <w:numId w:val="28"/>
        </w:numPr>
        <w:rPr>
          <w:rFonts w:ascii="Calibri Light" w:hAnsi="Calibri Light" w:cs="Calibri Light"/>
          <w:iCs/>
          <w:lang w:val="en-GB"/>
        </w:rPr>
      </w:pPr>
      <w:r w:rsidRPr="00A7128A">
        <w:rPr>
          <w:rFonts w:ascii="Calibri Light" w:hAnsi="Calibri Light" w:cs="Calibri Light"/>
          <w:iCs/>
          <w:lang w:val="en-GB"/>
        </w:rPr>
        <w:t>The applicable hourly rates for the services are indicated in the Tender (__________________) such as submitted by Contractor on ______________.</w:t>
      </w:r>
    </w:p>
    <w:p w14:paraId="4B217257" w14:textId="77777777" w:rsidR="00A7128A" w:rsidRPr="00A7128A" w:rsidRDefault="00A7128A" w:rsidP="00A7128A">
      <w:pPr>
        <w:numPr>
          <w:ilvl w:val="2"/>
          <w:numId w:val="28"/>
        </w:numPr>
        <w:rPr>
          <w:rFonts w:ascii="Calibri Light" w:hAnsi="Calibri Light" w:cs="Calibri Light"/>
          <w:iCs/>
          <w:lang w:val="en-GB"/>
        </w:rPr>
      </w:pPr>
      <w:r w:rsidRPr="00A7128A">
        <w:rPr>
          <w:rFonts w:ascii="Calibri Light" w:hAnsi="Calibri Light" w:cs="Calibri Light"/>
          <w:iCs/>
          <w:lang w:val="en-GB"/>
        </w:rPr>
        <w:t xml:space="preserve">These rates are fixed and specified by Contractor in Euros and excluding VAT. </w:t>
      </w:r>
    </w:p>
    <w:p w14:paraId="5D2C4188" w14:textId="77777777" w:rsidR="00A7128A" w:rsidRPr="00A7128A" w:rsidRDefault="00A7128A" w:rsidP="00A7128A">
      <w:pPr>
        <w:numPr>
          <w:ilvl w:val="2"/>
          <w:numId w:val="28"/>
        </w:numPr>
        <w:rPr>
          <w:rFonts w:ascii="Calibri Light" w:hAnsi="Calibri Light" w:cs="Calibri Light"/>
          <w:iCs/>
          <w:lang w:val="en-GB"/>
        </w:rPr>
      </w:pPr>
      <w:r w:rsidRPr="00A7128A">
        <w:rPr>
          <w:rFonts w:ascii="Calibri Light" w:hAnsi="Calibri Light" w:cs="Calibri Light"/>
          <w:iCs/>
          <w:lang w:val="en-GB"/>
        </w:rPr>
        <w:t xml:space="preserve">Additional services will not be paid for unless the RFP documents contained an explicit possibility to do so, EIT Food gave an additional </w:t>
      </w:r>
      <w:proofErr w:type="gramStart"/>
      <w:r w:rsidRPr="00A7128A">
        <w:rPr>
          <w:rFonts w:ascii="Calibri Light" w:hAnsi="Calibri Light" w:cs="Calibri Light"/>
          <w:iCs/>
          <w:lang w:val="en-GB"/>
        </w:rPr>
        <w:t>order</w:t>
      </w:r>
      <w:proofErr w:type="gramEnd"/>
      <w:r w:rsidRPr="00A7128A">
        <w:rPr>
          <w:rFonts w:ascii="Calibri Light" w:hAnsi="Calibri Light" w:cs="Calibri Light"/>
          <w:iCs/>
          <w:lang w:val="en-GB"/>
        </w:rPr>
        <w:t xml:space="preserve"> and parties have written prior consent on the scope and price of the additional services. </w:t>
      </w:r>
    </w:p>
    <w:p w14:paraId="05DAD4A7" w14:textId="77777777" w:rsidR="00A7128A" w:rsidRPr="00A7128A" w:rsidRDefault="00A7128A" w:rsidP="00A7128A">
      <w:pPr>
        <w:numPr>
          <w:ilvl w:val="2"/>
          <w:numId w:val="28"/>
        </w:numPr>
        <w:rPr>
          <w:rFonts w:ascii="Calibri Light" w:hAnsi="Calibri Light" w:cs="Calibri Light"/>
          <w:iCs/>
          <w:lang w:val="en-GB"/>
        </w:rPr>
      </w:pPr>
      <w:r w:rsidRPr="00A7128A">
        <w:rPr>
          <w:rFonts w:ascii="Calibri Light" w:hAnsi="Calibri Light" w:cs="Calibri Light"/>
          <w:iCs/>
          <w:lang w:val="en-GB"/>
        </w:rPr>
        <w:t xml:space="preserve">Fees may be adjusted as indicated in the Tender for the first time at the first Renewal of this Agreement (_______________________) provided that the increases of fees can't exceed 5% from the previous financial year and </w:t>
      </w:r>
      <w:proofErr w:type="gramStart"/>
      <w:r w:rsidRPr="00A7128A">
        <w:rPr>
          <w:rFonts w:ascii="Calibri Light" w:hAnsi="Calibri Light" w:cs="Calibri Light"/>
          <w:iCs/>
          <w:lang w:val="en-GB"/>
        </w:rPr>
        <w:t>provided that</w:t>
      </w:r>
      <w:proofErr w:type="gramEnd"/>
      <w:r w:rsidRPr="00A7128A">
        <w:rPr>
          <w:rFonts w:ascii="Calibri Light" w:hAnsi="Calibri Light" w:cs="Calibri Light"/>
          <w:iCs/>
          <w:lang w:val="en-GB"/>
        </w:rPr>
        <w:t xml:space="preserve"> fee reductions are reviewed annually.</w:t>
      </w:r>
    </w:p>
    <w:p w14:paraId="371CC0C4" w14:textId="77777777" w:rsidR="00A7128A" w:rsidRPr="00A7128A" w:rsidRDefault="00A7128A" w:rsidP="00A7128A">
      <w:pPr>
        <w:numPr>
          <w:ilvl w:val="2"/>
          <w:numId w:val="28"/>
        </w:numPr>
        <w:rPr>
          <w:rFonts w:ascii="Calibri Light" w:hAnsi="Calibri Light" w:cs="Calibri Light"/>
          <w:iCs/>
          <w:lang w:val="en-GB"/>
        </w:rPr>
      </w:pPr>
      <w:r w:rsidRPr="00A7128A">
        <w:rPr>
          <w:rFonts w:ascii="Calibri Light" w:hAnsi="Calibri Light" w:cs="Calibri Light"/>
          <w:iCs/>
          <w:lang w:val="en-GB"/>
        </w:rPr>
        <w:t>Contractor provides detailed statements regarding the services rendered for the time spent by its employees. This is only the case for change requests or additional functional support outside the scope of the current agreement.</w:t>
      </w:r>
    </w:p>
    <w:p w14:paraId="651BFE96" w14:textId="77777777" w:rsidR="00A7128A" w:rsidRPr="00A7128A" w:rsidRDefault="00A7128A" w:rsidP="00A7128A">
      <w:pPr>
        <w:rPr>
          <w:rFonts w:ascii="Calibri Light" w:hAnsi="Calibri Light" w:cs="Calibri Light"/>
          <w:iCs/>
          <w:lang w:val="en-GB"/>
        </w:rPr>
      </w:pPr>
    </w:p>
    <w:p w14:paraId="7E02A318" w14:textId="77777777" w:rsidR="00A7128A" w:rsidRPr="00A7128A" w:rsidRDefault="00A7128A" w:rsidP="00A7128A">
      <w:pPr>
        <w:numPr>
          <w:ilvl w:val="1"/>
          <w:numId w:val="27"/>
        </w:numPr>
        <w:tabs>
          <w:tab w:val="num" w:pos="360"/>
        </w:tabs>
        <w:rPr>
          <w:rFonts w:ascii="Calibri Light" w:hAnsi="Calibri Light" w:cs="Calibri Light"/>
          <w:b/>
          <w:iCs/>
          <w:lang w:val="en-GB"/>
        </w:rPr>
      </w:pPr>
      <w:r w:rsidRPr="00A7128A">
        <w:rPr>
          <w:rFonts w:ascii="Calibri Light" w:hAnsi="Calibri Light" w:cs="Calibri Light"/>
          <w:b/>
          <w:iCs/>
          <w:lang w:val="en-GB"/>
        </w:rPr>
        <w:t>Payment</w:t>
      </w:r>
    </w:p>
    <w:p w14:paraId="4637D16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5.2.1 </w:t>
      </w:r>
      <w:r w:rsidRPr="00A7128A">
        <w:rPr>
          <w:rFonts w:ascii="Calibri Light" w:hAnsi="Calibri Light" w:cs="Calibri Light"/>
          <w:iCs/>
          <w:lang w:val="en-GB"/>
        </w:rPr>
        <w:tab/>
        <w:t>The remuneration mentioned in article 5.1 will be specified and invoiced at the end of every month. Contractor will render the invoices for the Services performed following the conditions in the specific statement of work.</w:t>
      </w:r>
    </w:p>
    <w:p w14:paraId="6669DFE5"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5.2.2</w:t>
      </w:r>
      <w:r w:rsidRPr="00A7128A">
        <w:rPr>
          <w:rFonts w:ascii="Calibri Light" w:hAnsi="Calibri Light" w:cs="Calibri Light"/>
          <w:iCs/>
          <w:lang w:val="en-GB"/>
        </w:rPr>
        <w:tab/>
        <w:t>EIT Food shall make payment of a correct and undisputed invoice within thirty (30) days from the receipt of the invoice, unless otherwise agreed upon in the specific request for services. A “correct” invoice is an invoice that meets EIT Food’s invoicing requirements including, but not limited to, correctly reflecting the fee as agreed upon by the Parties as well as the description of the services ordered and provided.  If the payment period defined herein differs from the maximum period permitted by the applicable law, the payment period shall be the maximum payment period permitted by such law.</w:t>
      </w:r>
    </w:p>
    <w:p w14:paraId="06BF2ED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5.2.3 </w:t>
      </w:r>
      <w:r w:rsidRPr="00A7128A">
        <w:rPr>
          <w:rFonts w:ascii="Calibri Light" w:hAnsi="Calibri Light" w:cs="Calibri Light"/>
          <w:iCs/>
          <w:lang w:val="en-GB"/>
        </w:rPr>
        <w:tab/>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14:paraId="6F75592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5.2.4</w:t>
      </w:r>
      <w:r w:rsidRPr="00A7128A">
        <w:rPr>
          <w:rFonts w:ascii="Calibri Light" w:hAnsi="Calibri Light" w:cs="Calibri Light"/>
          <w:iCs/>
          <w:lang w:val="en-GB"/>
        </w:rPr>
        <w:tab/>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14:paraId="03EA25F5"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5.2.5</w:t>
      </w:r>
      <w:r w:rsidRPr="00A7128A">
        <w:rPr>
          <w:rFonts w:ascii="Calibri Light" w:hAnsi="Calibri Light" w:cs="Calibri Light"/>
          <w:iCs/>
          <w:lang w:val="en-GB"/>
        </w:rPr>
        <w:tab/>
        <w:t>Invoices shall be paid electronically by EIT Food to the banking institution/account number provided by Contractor. In the event of a change of banking institutions and/or account numbers, Contractor shall provide the applicable EIT Food thirty (30) days prior written notice.</w:t>
      </w:r>
    </w:p>
    <w:p w14:paraId="48BED3FD" w14:textId="77777777" w:rsidR="00A7128A" w:rsidRPr="00A7128A" w:rsidRDefault="00A7128A" w:rsidP="00A7128A">
      <w:pPr>
        <w:numPr>
          <w:ilvl w:val="1"/>
          <w:numId w:val="27"/>
        </w:numPr>
        <w:rPr>
          <w:rFonts w:ascii="Calibri Light" w:hAnsi="Calibri Light" w:cs="Calibri Light"/>
          <w:iCs/>
          <w:lang w:val="en-GB"/>
        </w:rPr>
      </w:pPr>
      <w:r w:rsidRPr="00A7128A">
        <w:rPr>
          <w:rFonts w:ascii="Calibri Light" w:hAnsi="Calibri Light" w:cs="Calibri Light"/>
          <w:b/>
          <w:iCs/>
          <w:lang w:val="en-GB"/>
        </w:rPr>
        <w:t>Taxes</w:t>
      </w:r>
    </w:p>
    <w:p w14:paraId="5BD75C49"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5.3.1 </w:t>
      </w:r>
      <w:r w:rsidRPr="00A7128A">
        <w:rPr>
          <w:rFonts w:ascii="Calibri Light" w:hAnsi="Calibri Light" w:cs="Calibri Light"/>
          <w:iCs/>
          <w:lang w:val="en-GB"/>
        </w:rPr>
        <w:tab/>
        <w:t>Contractor shall take all necessary measures to comply with tax laws and regulations of each country in which it operates for the performance of this Contract.</w:t>
      </w:r>
    </w:p>
    <w:p w14:paraId="6FFC5261"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5.3.2 </w:t>
      </w:r>
      <w:r w:rsidRPr="00A7128A">
        <w:rPr>
          <w:rFonts w:ascii="Calibri Light" w:hAnsi="Calibri Light" w:cs="Calibri Light"/>
          <w:iCs/>
          <w:lang w:val="en-GB"/>
        </w:rPr>
        <w:tab/>
        <w:t xml:space="preserve">Except as otherwise provided in this Contract, all duties, taxes and social insurance contributions ("Taxes") arising out of or in connection with Contractor's performance under this Agreement will be paid by Contractor. Contractor shall be solely liable for Taxes based on </w:t>
      </w:r>
      <w:r w:rsidRPr="00A7128A">
        <w:rPr>
          <w:rFonts w:ascii="Calibri Light" w:hAnsi="Calibri Light" w:cs="Calibri Light"/>
          <w:iCs/>
          <w:lang w:val="en-GB"/>
        </w:rPr>
        <w:lastRenderedPageBreak/>
        <w:t>Contractor's net or gross income Contractor shall indemnify and hold EIT Food harmless from its failure to make payment of such Taxes.</w:t>
      </w:r>
    </w:p>
    <w:p w14:paraId="3DF148B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5.3.3</w:t>
      </w:r>
      <w:r w:rsidRPr="00A7128A">
        <w:rPr>
          <w:rFonts w:ascii="Calibri Light" w:hAnsi="Calibri Light" w:cs="Calibri Light"/>
          <w:iCs/>
          <w:lang w:val="en-GB"/>
        </w:rPr>
        <w:tab/>
        <w:t>The prices set forth in the Tender do not include any VAT or sales tax or any other analogous tax in any relevant jurisdiction (“Transfer Taxes”) and are inclusive of any other taxes, custom duties, levies and similar charges.</w:t>
      </w:r>
    </w:p>
    <w:p w14:paraId="6C7FDA37"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5.3.4 </w:t>
      </w:r>
      <w:r w:rsidRPr="00A7128A">
        <w:rPr>
          <w:rFonts w:ascii="Calibri Light" w:hAnsi="Calibri Light" w:cs="Calibri Light"/>
          <w:iCs/>
          <w:lang w:val="en-GB"/>
        </w:rPr>
        <w:tab/>
        <w:t>EIT Food shall be responsible for any applicable sales taxes ("Transfer Taxes") with respect to the prices paid for the Services and shall reimburse Contractor for any such Transfer Taxes paid by Contractor on EIT Food behalf. Contractor will not charge an otherwise applicable Transfer Tax if the Services are exempt from Transfer Tax.</w:t>
      </w:r>
    </w:p>
    <w:p w14:paraId="7FE3573A" w14:textId="77777777" w:rsidR="00A7128A" w:rsidRPr="00A7128A" w:rsidRDefault="00A7128A" w:rsidP="00A7128A">
      <w:pPr>
        <w:rPr>
          <w:rFonts w:ascii="Calibri Light" w:hAnsi="Calibri Light" w:cs="Calibri Light"/>
          <w:iCs/>
          <w:lang w:val="en-GB"/>
        </w:rPr>
      </w:pPr>
    </w:p>
    <w:p w14:paraId="4F9657F6"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 xml:space="preserve">Article 6.- </w:t>
      </w:r>
      <w:r w:rsidRPr="00A7128A">
        <w:rPr>
          <w:rFonts w:ascii="Calibri Light" w:hAnsi="Calibri Light" w:cs="Calibri Light"/>
          <w:b/>
          <w:iCs/>
          <w:lang w:val="en-GB"/>
        </w:rPr>
        <w:tab/>
        <w:t>INDEMNITY LIABILITY AND INSURANCE</w:t>
      </w:r>
    </w:p>
    <w:p w14:paraId="55B9570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6. 1.</w:t>
      </w:r>
      <w:r w:rsidRPr="00A7128A">
        <w:rPr>
          <w:rFonts w:ascii="Calibri Light" w:hAnsi="Calibri Light" w:cs="Calibri Light"/>
          <w:iCs/>
          <w:lang w:val="en-GB"/>
        </w:rPr>
        <w:tab/>
        <w:t>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w:t>
      </w:r>
    </w:p>
    <w:p w14:paraId="424B84A6"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6.2.</w:t>
      </w:r>
      <w:r w:rsidRPr="00A7128A">
        <w:rPr>
          <w:rFonts w:ascii="Calibri Light" w:hAnsi="Calibri Light" w:cs="Calibri Light"/>
          <w:iCs/>
          <w:lang w:val="en-GB"/>
        </w:rPr>
        <w:tab/>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damages resulting from or arising out of or relating to this Agreement, even if EIT Food has been informed of the possibility of those damages. </w:t>
      </w:r>
    </w:p>
    <w:p w14:paraId="662CB27D"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6.3.</w:t>
      </w:r>
      <w:r w:rsidRPr="00A7128A">
        <w:rPr>
          <w:rFonts w:ascii="Calibri Light" w:hAnsi="Calibri Light" w:cs="Calibri Light"/>
          <w:iCs/>
          <w:lang w:val="en-GB"/>
        </w:rPr>
        <w:tab/>
        <w:t>Contractor will indemnify, defend and hold harmless EIT Food, its employees, agents, and the KIC Partners (“indemnitees”)from any losses, damages, claims and expenses (including court costs and reasonable attorney's fees) that arise out of or result from: (1) injuries or death to persons or damage to property, including theft, in any way arising out of or relating to the services and/or deliveries, or any person or deliverable furnished by Contractor except to the extent directly caused by the negligence or wilful misconduct of EIT Food or Indemnitees; (2) assertions under workers' compensation or similar social insurance claims made by persons furnished by Contractor; or (3) Contractor’s breach of any obligations under the following clauses: Taxes, Intellectual Property Rights,  and compliance with law.</w:t>
      </w:r>
    </w:p>
    <w:p w14:paraId="5BC84B9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6.4.</w:t>
      </w:r>
      <w:r w:rsidRPr="00A7128A">
        <w:rPr>
          <w:rFonts w:ascii="Calibri Light" w:hAnsi="Calibri Light" w:cs="Calibri Light"/>
          <w:iCs/>
          <w:lang w:val="en-GB"/>
        </w:rPr>
        <w:tab/>
        <w:t xml:space="preserve">Contractor will provide EIT Food, upon request, certificates or proof of insurance that are sufficient to cover the obligations of Contractor under this Agreement. </w:t>
      </w:r>
    </w:p>
    <w:p w14:paraId="2E099696" w14:textId="77777777" w:rsidR="00A7128A" w:rsidRPr="00A7128A" w:rsidRDefault="00A7128A" w:rsidP="00A7128A">
      <w:pPr>
        <w:rPr>
          <w:rFonts w:ascii="Calibri Light" w:hAnsi="Calibri Light" w:cs="Calibri Light"/>
          <w:b/>
          <w:iCs/>
          <w:lang w:val="en-GB"/>
        </w:rPr>
      </w:pPr>
    </w:p>
    <w:p w14:paraId="40E2B615"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7.-</w:t>
      </w:r>
      <w:r w:rsidRPr="00A7128A">
        <w:rPr>
          <w:rFonts w:ascii="Calibri Light" w:hAnsi="Calibri Light" w:cs="Calibri Light"/>
          <w:b/>
          <w:iCs/>
          <w:lang w:val="en-GB"/>
        </w:rPr>
        <w:tab/>
        <w:t>INTELLECTUAL PROPERTY, OWNERSHIP &amp; EXPLOITATION</w:t>
      </w:r>
    </w:p>
    <w:p w14:paraId="5470294E" w14:textId="77777777" w:rsidR="00A7128A" w:rsidRPr="00A7128A" w:rsidRDefault="00A7128A" w:rsidP="00A7128A">
      <w:pPr>
        <w:rPr>
          <w:rFonts w:ascii="Calibri Light" w:hAnsi="Calibri Light" w:cs="Calibri Light"/>
          <w:iCs/>
          <w:lang w:val="en-GB"/>
        </w:rPr>
      </w:pPr>
    </w:p>
    <w:p w14:paraId="6DED81D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7.1.</w:t>
      </w:r>
      <w:r w:rsidRPr="00A7128A">
        <w:rPr>
          <w:rFonts w:ascii="Calibri Light" w:hAnsi="Calibri Light" w:cs="Calibri Light"/>
          <w:iCs/>
          <w:lang w:val="en-GB"/>
        </w:rPr>
        <w:tab/>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14:paraId="4B9AA2D1"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7.2 </w:t>
      </w:r>
      <w:r w:rsidRPr="00A7128A">
        <w:rPr>
          <w:rFonts w:ascii="Calibri Light" w:hAnsi="Calibri Light" w:cs="Calibri Light"/>
          <w:b/>
          <w:iCs/>
          <w:lang w:val="en-GB"/>
        </w:rPr>
        <w:tab/>
      </w:r>
      <w:r w:rsidRPr="00A7128A">
        <w:rPr>
          <w:rFonts w:ascii="Calibri Light" w:hAnsi="Calibri Light" w:cs="Calibri Light"/>
          <w:iCs/>
          <w:lang w:val="en-GB"/>
        </w:rPr>
        <w:t xml:space="preserve">Contractor shall waive all rights relating to such results and shall not reproduce, publish or supply any such results to any third party without EIT Foods prior written approval. </w:t>
      </w:r>
    </w:p>
    <w:p w14:paraId="06650F0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7.3 </w:t>
      </w:r>
      <w:r w:rsidRPr="00A7128A">
        <w:rPr>
          <w:rFonts w:ascii="Calibri Light" w:hAnsi="Calibri Light" w:cs="Calibri Light"/>
          <w:iCs/>
          <w:lang w:val="en-GB"/>
        </w:rPr>
        <w:tab/>
        <w:t>Contractor is not permitted to use the word / figurative mark or other intellectual property rights of EIT Food in any way or for advertising, promotional and/or acquisition purposes, unless with prior written consent of EIT Food.</w:t>
      </w:r>
    </w:p>
    <w:p w14:paraId="6DFF71D6" w14:textId="77777777" w:rsidR="00A7128A" w:rsidRPr="00A7128A" w:rsidRDefault="00A7128A" w:rsidP="00A7128A">
      <w:pPr>
        <w:rPr>
          <w:rFonts w:ascii="Calibri Light" w:hAnsi="Calibri Light" w:cs="Calibri Light"/>
          <w:iCs/>
          <w:lang w:val="en-GB"/>
        </w:rPr>
      </w:pPr>
    </w:p>
    <w:p w14:paraId="7BBF1234"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8.-</w:t>
      </w:r>
      <w:r w:rsidRPr="00A7128A">
        <w:rPr>
          <w:rFonts w:ascii="Calibri Light" w:hAnsi="Calibri Light" w:cs="Calibri Light"/>
          <w:b/>
          <w:iCs/>
          <w:lang w:val="en-GB"/>
        </w:rPr>
        <w:tab/>
        <w:t>LEGAL REQUIREMENTS – GDPR</w:t>
      </w:r>
    </w:p>
    <w:p w14:paraId="6C2A51A5" w14:textId="77777777" w:rsidR="00A7128A" w:rsidRPr="00A7128A" w:rsidRDefault="00A7128A" w:rsidP="00A7128A">
      <w:pPr>
        <w:rPr>
          <w:rFonts w:ascii="Calibri Light" w:hAnsi="Calibri Light" w:cs="Calibri Light"/>
          <w:iCs/>
          <w:lang w:val="en-GB"/>
        </w:rPr>
      </w:pPr>
    </w:p>
    <w:p w14:paraId="2E8B116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lastRenderedPageBreak/>
        <w:t>8.1</w:t>
      </w:r>
      <w:r w:rsidRPr="00A7128A">
        <w:rPr>
          <w:rFonts w:ascii="Calibri Light" w:hAnsi="Calibri Light" w:cs="Calibri Light"/>
          <w:iCs/>
          <w:lang w:val="en-GB"/>
        </w:rPr>
        <w:t xml:space="preserve"> </w:t>
      </w:r>
      <w:r w:rsidRPr="00A7128A">
        <w:rPr>
          <w:rFonts w:ascii="Calibri Light" w:hAnsi="Calibri Light" w:cs="Calibri Light"/>
          <w:iCs/>
          <w:lang w:val="en-GB"/>
        </w:rPr>
        <w:tab/>
        <w:t>Contractor shall always during the term of this Agreement comply with all the legal requirements pertaining to its professional activities. EIT Food may request Contractor to provide proof of such compliance.</w:t>
      </w:r>
    </w:p>
    <w:p w14:paraId="2827EDB2"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 </w:t>
      </w:r>
      <w:r w:rsidRPr="00A7128A">
        <w:rPr>
          <w:rFonts w:ascii="Calibri Light" w:hAnsi="Calibri Light" w:cs="Calibri Light"/>
          <w:b/>
          <w:iCs/>
          <w:lang w:val="en-GB"/>
        </w:rPr>
        <w:t>8.2</w:t>
      </w:r>
      <w:r w:rsidRPr="00A7128A">
        <w:rPr>
          <w:rFonts w:ascii="Calibri Light" w:hAnsi="Calibri Light" w:cs="Calibri Light"/>
          <w:b/>
          <w:iCs/>
          <w:lang w:val="en-GB"/>
        </w:rPr>
        <w:tab/>
        <w:t xml:space="preserve"> </w:t>
      </w:r>
      <w:r w:rsidRPr="00A7128A">
        <w:rPr>
          <w:rFonts w:ascii="Calibri Light" w:hAnsi="Calibri Light" w:cs="Calibri Light"/>
          <w:iCs/>
          <w:lang w:val="en-GB"/>
        </w:rPr>
        <w:t>In the event Contractor qualifies as a processor as referred to in the Regulation (EU) 2016/679 of the European Parliament and of the Council of 27 April 2016 on the protection of natural persons with regard to the processing of personal data and on the free movement of such data, and repealing Directive 95/46/EC (General Data Protection Regulation) while Contractor processes personal data for EIT Food during the Assignment, Contractor guarantees the application of appropriate technical and organizational measures, for the processing to meet the requirements of the General Data Protection Regulation and the protection of the data subjects is guaranteed. Contractor processes personal data exclusively on commission and based on written instructions from EIT Food, except for deviating legal prescriptions.</w:t>
      </w:r>
    </w:p>
    <w:p w14:paraId="1ED68581" w14:textId="77777777" w:rsidR="00A7128A" w:rsidRPr="00A7128A" w:rsidRDefault="00A7128A" w:rsidP="00A7128A">
      <w:pPr>
        <w:rPr>
          <w:rFonts w:ascii="Calibri Light" w:hAnsi="Calibri Light" w:cs="Calibri Light"/>
          <w:b/>
          <w:iCs/>
          <w:lang w:val="en-GB"/>
        </w:rPr>
      </w:pPr>
    </w:p>
    <w:p w14:paraId="26CC766A"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9.-</w:t>
      </w:r>
      <w:r w:rsidRPr="00A7128A">
        <w:rPr>
          <w:rFonts w:ascii="Calibri Light" w:hAnsi="Calibri Light" w:cs="Calibri Light"/>
          <w:b/>
          <w:iCs/>
          <w:lang w:val="en-GB"/>
        </w:rPr>
        <w:tab/>
        <w:t xml:space="preserve">TERMINATION </w:t>
      </w:r>
    </w:p>
    <w:p w14:paraId="0CE77E1A" w14:textId="77777777" w:rsidR="00A7128A" w:rsidRPr="00A7128A" w:rsidRDefault="00A7128A" w:rsidP="00A7128A">
      <w:pPr>
        <w:rPr>
          <w:rFonts w:ascii="Calibri Light" w:hAnsi="Calibri Light" w:cs="Calibri Light"/>
          <w:iCs/>
          <w:lang w:val="en-GB"/>
        </w:rPr>
      </w:pPr>
    </w:p>
    <w:p w14:paraId="27DD6AC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9.1</w:t>
      </w:r>
      <w:r w:rsidRPr="00A7128A">
        <w:rPr>
          <w:rFonts w:ascii="Calibri Light" w:hAnsi="Calibri Light" w:cs="Calibri Light"/>
          <w:b/>
          <w:iCs/>
          <w:lang w:val="en-GB"/>
        </w:rPr>
        <w:tab/>
      </w:r>
      <w:r w:rsidRPr="00A7128A">
        <w:rPr>
          <w:rFonts w:ascii="Calibri Light" w:hAnsi="Calibri Light" w:cs="Calibri Light"/>
          <w:iCs/>
          <w:lang w:val="en-GB"/>
        </w:rPr>
        <w:t>EIT Food may terminate this in the event the Contractor breaches any material term or condition and where such breach remains uncured for more than fifteen (15) days after the breaching Contractor is provided written notice of such breach.</w:t>
      </w:r>
    </w:p>
    <w:p w14:paraId="745580F8"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9.2</w:t>
      </w:r>
      <w:r w:rsidRPr="00A7128A">
        <w:rPr>
          <w:rFonts w:ascii="Calibri Light" w:hAnsi="Calibri Light" w:cs="Calibri Light"/>
          <w:b/>
          <w:iCs/>
          <w:lang w:val="en-GB"/>
        </w:rPr>
        <w:tab/>
      </w:r>
      <w:r w:rsidRPr="00A7128A">
        <w:rPr>
          <w:rFonts w:ascii="Calibri Light" w:hAnsi="Calibri Light" w:cs="Calibri Light"/>
          <w:iCs/>
          <w:lang w:val="en-GB"/>
        </w:rPr>
        <w:t>EIT Food or Contractor may terminate this Agreement by written notice to the other Party if a proceeding is commenced against the other Party under any bankruptcy code and such proceeding has not been discharged, dismissed or terminated within thirty (30) days of its commencement.</w:t>
      </w:r>
    </w:p>
    <w:p w14:paraId="0F41AAE6"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9.3</w:t>
      </w:r>
      <w:r w:rsidRPr="00A7128A">
        <w:rPr>
          <w:rFonts w:ascii="Calibri Light" w:hAnsi="Calibri Light" w:cs="Calibri Light"/>
          <w:iCs/>
          <w:lang w:val="en-GB"/>
        </w:rPr>
        <w:t xml:space="preserve"> </w:t>
      </w:r>
      <w:r w:rsidRPr="00A7128A">
        <w:rPr>
          <w:rFonts w:ascii="Calibri Light" w:hAnsi="Calibri Light" w:cs="Calibri Light"/>
          <w:iCs/>
          <w:lang w:val="en-GB"/>
        </w:rPr>
        <w:tab/>
        <w:t xml:space="preserve">Upon expiration or termination of this Agreement, Contractor shall cease performance of all Services. Notwithstanding </w:t>
      </w:r>
      <w:proofErr w:type="gramStart"/>
      <w:r w:rsidRPr="00A7128A">
        <w:rPr>
          <w:rFonts w:ascii="Calibri Light" w:hAnsi="Calibri Light" w:cs="Calibri Light"/>
          <w:iCs/>
          <w:lang w:val="en-GB"/>
        </w:rPr>
        <w:t>the aforementioned, the</w:t>
      </w:r>
      <w:proofErr w:type="gramEnd"/>
      <w:r w:rsidRPr="00A7128A">
        <w:rPr>
          <w:rFonts w:ascii="Calibri Light" w:hAnsi="Calibri Light" w:cs="Calibri Light"/>
          <w:iCs/>
          <w:lang w:val="en-GB"/>
        </w:rPr>
        <w:t xml:space="preserve"> terms and conditions of this Agreement shall remain in effect for any services not cancelled at such time and any services still to be provided shall continue until such services are completed unless otherwise requested by EIT Food. EIT Food’s liability shall be limited to payment of the amount due for services provided up to and including the date of expiration, termination or cancellation.</w:t>
      </w:r>
    </w:p>
    <w:p w14:paraId="6545F652" w14:textId="77777777" w:rsidR="00A7128A" w:rsidRPr="00A7128A" w:rsidRDefault="00A7128A" w:rsidP="00A7128A">
      <w:pPr>
        <w:rPr>
          <w:rFonts w:ascii="Calibri Light" w:hAnsi="Calibri Light" w:cs="Calibri Light"/>
          <w:iCs/>
          <w:lang w:val="en-GB"/>
        </w:rPr>
      </w:pPr>
    </w:p>
    <w:p w14:paraId="48078D8B" w14:textId="77777777" w:rsidR="00A7128A" w:rsidRPr="00A7128A" w:rsidRDefault="00A7128A" w:rsidP="00A7128A">
      <w:pPr>
        <w:rPr>
          <w:rFonts w:ascii="Calibri Light" w:hAnsi="Calibri Light" w:cs="Calibri Light"/>
          <w:iCs/>
          <w:lang w:val="en-GB"/>
        </w:rPr>
      </w:pPr>
    </w:p>
    <w:p w14:paraId="64CDDA98"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 xml:space="preserve">Article 10.- </w:t>
      </w:r>
      <w:r w:rsidRPr="00A7128A">
        <w:rPr>
          <w:rFonts w:ascii="Calibri Light" w:hAnsi="Calibri Light" w:cs="Calibri Light"/>
          <w:b/>
          <w:iCs/>
          <w:lang w:val="en-GB"/>
        </w:rPr>
        <w:tab/>
        <w:t>CONFIDENTIAL INFORMATION</w:t>
      </w:r>
    </w:p>
    <w:p w14:paraId="4847F5E6" w14:textId="77777777" w:rsidR="00A7128A" w:rsidRPr="00A7128A" w:rsidRDefault="00A7128A" w:rsidP="00A7128A">
      <w:pPr>
        <w:rPr>
          <w:rFonts w:ascii="Calibri Light" w:hAnsi="Calibri Light" w:cs="Calibri Light"/>
          <w:iCs/>
          <w:lang w:val="en-GB"/>
        </w:rPr>
      </w:pPr>
    </w:p>
    <w:p w14:paraId="0BB15BFD"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10.1</w:t>
      </w:r>
      <w:r w:rsidRPr="00A7128A">
        <w:rPr>
          <w:rFonts w:ascii="Calibri Light" w:hAnsi="Calibri Light" w:cs="Calibri Light"/>
          <w:iCs/>
          <w:lang w:val="en-GB"/>
        </w:rPr>
        <w:t xml:space="preserve"> </w:t>
      </w:r>
      <w:r w:rsidRPr="00A7128A">
        <w:rPr>
          <w:rFonts w:ascii="Calibri Light" w:hAnsi="Calibri Light" w:cs="Calibri Light"/>
          <w:iCs/>
          <w:lang w:val="en-GB"/>
        </w:rPr>
        <w:tab/>
        <w:t>“Confidential Information” means any information disclosed by one Party ("Disclosing Party") to the other Party ("Receiving Party") under this Agreement(</w:t>
      </w:r>
      <w:proofErr w:type="spellStart"/>
      <w:r w:rsidRPr="00A7128A">
        <w:rPr>
          <w:rFonts w:ascii="Calibri Light" w:hAnsi="Calibri Light" w:cs="Calibri Light"/>
          <w:iCs/>
          <w:lang w:val="en-GB"/>
        </w:rPr>
        <w:t>i</w:t>
      </w:r>
      <w:proofErr w:type="spellEnd"/>
      <w:r w:rsidRPr="00A7128A">
        <w:rPr>
          <w:rFonts w:ascii="Calibri Light" w:hAnsi="Calibri Light" w:cs="Calibri Light"/>
          <w:iCs/>
          <w:lang w:val="en-GB"/>
        </w:rPr>
        <w:t>) that is clearly marked as proprietary and/or confidential when disclosed or, (ii) from which the confidentiality and proprietary nature can be reasonably interfered under the circumstances. The terms and conditions of this Agreement are confidential to both Parties.</w:t>
      </w:r>
    </w:p>
    <w:p w14:paraId="2E22ADD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10.2</w:t>
      </w:r>
      <w:r w:rsidRPr="00A7128A">
        <w:rPr>
          <w:rFonts w:ascii="Calibri Light" w:hAnsi="Calibri Light" w:cs="Calibri Light"/>
          <w:b/>
          <w:iCs/>
          <w:lang w:val="en-GB"/>
        </w:rPr>
        <w:tab/>
      </w:r>
      <w:r w:rsidRPr="00A7128A">
        <w:rPr>
          <w:rFonts w:ascii="Calibri Light" w:hAnsi="Calibri Light" w:cs="Calibri Light"/>
          <w:iCs/>
          <w:lang w:val="en-GB"/>
        </w:rPr>
        <w:t xml:space="preserve">The Receiving Party shall (a) only use Confidential information to exercise its rights and </w:t>
      </w:r>
      <w:proofErr w:type="spellStart"/>
      <w:r w:rsidRPr="00A7128A">
        <w:rPr>
          <w:rFonts w:ascii="Calibri Light" w:hAnsi="Calibri Light" w:cs="Calibri Light"/>
          <w:iCs/>
          <w:lang w:val="en-GB"/>
        </w:rPr>
        <w:t>fulfill</w:t>
      </w:r>
      <w:proofErr w:type="spellEnd"/>
      <w:r w:rsidRPr="00A7128A">
        <w:rPr>
          <w:rFonts w:ascii="Calibri Light" w:hAnsi="Calibri Light" w:cs="Calibri Light"/>
          <w:iCs/>
          <w:lang w:val="en-GB"/>
        </w:rPr>
        <w:t xml:space="preserve"> its obligations under this Contract; and (b) maintain the confidentiality of Confidential Information and not disclose Confidential Information to any third party.</w:t>
      </w:r>
    </w:p>
    <w:p w14:paraId="0372C12F"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10.3</w:t>
      </w:r>
      <w:r w:rsidRPr="00A7128A">
        <w:rPr>
          <w:rFonts w:ascii="Calibri Light" w:hAnsi="Calibri Light" w:cs="Calibri Light"/>
          <w:iCs/>
          <w:lang w:val="en-GB"/>
        </w:rPr>
        <w:t xml:space="preserve"> </w:t>
      </w:r>
      <w:r w:rsidRPr="00A7128A">
        <w:rPr>
          <w:rFonts w:ascii="Calibri Light" w:hAnsi="Calibri Light" w:cs="Calibri Light"/>
          <w:iCs/>
          <w:lang w:val="en-GB"/>
        </w:rPr>
        <w:tab/>
        <w:t>The Receiving Party's obligation of confidentiality and restriction on use shall not apply to information deemed Confidential Information by the Disclosing Party to the extent that the Receiving Party can reasonably demonstrate that the information was: (</w:t>
      </w:r>
      <w:proofErr w:type="spellStart"/>
      <w:r w:rsidRPr="00A7128A">
        <w:rPr>
          <w:rFonts w:ascii="Calibri Light" w:hAnsi="Calibri Light" w:cs="Calibri Light"/>
          <w:iCs/>
          <w:lang w:val="en-GB"/>
        </w:rPr>
        <w:t>i</w:t>
      </w:r>
      <w:proofErr w:type="spellEnd"/>
      <w:r w:rsidRPr="00A7128A">
        <w:rPr>
          <w:rFonts w:ascii="Calibri Light" w:hAnsi="Calibri Light" w:cs="Calibri Light"/>
          <w:iCs/>
          <w:lang w:val="en-GB"/>
        </w:rPr>
        <w:t>) known to the Receiving Party before receipt from the Disclosing Party under this Agreement without restriction on use or disclosure or a breach of this Agreement at the time of disclosure; (ii) generally available to the public without any breach of this Contract; or (iii) was independently developed by the Receiving Party without t</w:t>
      </w:r>
      <w:r w:rsidRPr="00A7128A">
        <w:rPr>
          <w:rFonts w:ascii="Calibri Light" w:hAnsi="Calibri Light" w:cs="Calibri Light"/>
          <w:iCs/>
          <w:rtl/>
          <w:lang w:val="en-GB" w:bidi="he-IL"/>
        </w:rPr>
        <w:t>ו</w:t>
      </w:r>
      <w:r w:rsidRPr="00A7128A">
        <w:rPr>
          <w:rFonts w:ascii="Calibri Light" w:hAnsi="Calibri Light" w:cs="Calibri Light"/>
          <w:iCs/>
          <w:lang w:val="en-GB"/>
        </w:rPr>
        <w:t>se of the disclosed Confidential information.</w:t>
      </w:r>
    </w:p>
    <w:p w14:paraId="6469D986"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10.4 </w:t>
      </w:r>
      <w:r w:rsidRPr="00A7128A">
        <w:rPr>
          <w:rFonts w:ascii="Calibri Light" w:hAnsi="Calibri Light" w:cs="Calibri Light"/>
          <w:b/>
          <w:iCs/>
          <w:lang w:val="en-GB"/>
        </w:rPr>
        <w:tab/>
      </w:r>
      <w:r w:rsidRPr="00A7128A">
        <w:rPr>
          <w:rFonts w:ascii="Calibri Light" w:hAnsi="Calibri Light" w:cs="Calibri Light"/>
          <w:iCs/>
          <w:lang w:val="en-GB"/>
        </w:rPr>
        <w:t>Where the Receiving Party is obliged to disclose the Confidential Information, in whole or in par</w:t>
      </w:r>
      <w:r w:rsidRPr="00A7128A">
        <w:rPr>
          <w:rFonts w:ascii="Calibri Light" w:hAnsi="Calibri Light" w:cs="Calibri Light"/>
          <w:iCs/>
          <w:rtl/>
          <w:lang w:val="en-GB" w:bidi="he-IL"/>
        </w:rPr>
        <w:t>ז</w:t>
      </w:r>
      <w:r w:rsidRPr="00A7128A">
        <w:rPr>
          <w:rFonts w:ascii="Calibri Light" w:hAnsi="Calibri Light" w:cs="Calibri Light"/>
          <w:iCs/>
          <w:lang w:val="en-GB"/>
        </w:rPr>
        <w:t xml:space="preserve">, to comply with a court order, a verdict, an administrative act or a statutory requirement, </w:t>
      </w:r>
      <w:r w:rsidRPr="00A7128A">
        <w:rPr>
          <w:rFonts w:ascii="Calibri Light" w:hAnsi="Calibri Light" w:cs="Calibri Light"/>
          <w:iCs/>
          <w:lang w:val="en-GB"/>
        </w:rPr>
        <w:lastRenderedPageBreak/>
        <w:t>the Receiving Party shall notify the Disclosing Party thereof without delay and in advance of such disclosure and shall support the Disclosing Party in defending against the requirement for disclosure or seeking further protection of such confidential information.</w:t>
      </w:r>
    </w:p>
    <w:p w14:paraId="4BCAE563"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10.5</w:t>
      </w:r>
      <w:r w:rsidRPr="00A7128A">
        <w:rPr>
          <w:rFonts w:ascii="Calibri Light" w:hAnsi="Calibri Light" w:cs="Calibri Light"/>
          <w:b/>
          <w:iCs/>
          <w:lang w:val="en-GB"/>
        </w:rPr>
        <w:tab/>
      </w:r>
      <w:r w:rsidRPr="00A7128A">
        <w:rPr>
          <w:rFonts w:ascii="Calibri Light" w:hAnsi="Calibri Light" w:cs="Calibri Light"/>
          <w:iCs/>
          <w:lang w:val="en-GB"/>
        </w:rPr>
        <w:t xml:space="preserve">ln accordance with Disclosing Party's written instructions, Receiving Party will, at its own expense, destroy (and certify in writing such destruction) or return the original and any copies of Confidential Information, except for a copy of the Confidential Information to be kept in accordance with the Receiving Party’s professional standards </w:t>
      </w:r>
      <w:proofErr w:type="gramStart"/>
      <w:r w:rsidRPr="00A7128A">
        <w:rPr>
          <w:rFonts w:ascii="Calibri Light" w:hAnsi="Calibri Light" w:cs="Calibri Light"/>
          <w:iCs/>
          <w:lang w:val="en-GB"/>
        </w:rPr>
        <w:t>in order to</w:t>
      </w:r>
      <w:proofErr w:type="gramEnd"/>
      <w:r w:rsidRPr="00A7128A">
        <w:rPr>
          <w:rFonts w:ascii="Calibri Light" w:hAnsi="Calibri Light" w:cs="Calibri Light"/>
          <w:iCs/>
          <w:lang w:val="en-GB"/>
        </w:rPr>
        <w:t xml:space="preserve"> meet legal requirements. The Disclosing Party shall only provide such Disclosing Party’s own or a third party's Confidential Information where such Disclosing Party has the right to do so.</w:t>
      </w:r>
    </w:p>
    <w:p w14:paraId="41CEDC88" w14:textId="77777777" w:rsidR="00A7128A" w:rsidRPr="00A7128A" w:rsidRDefault="00A7128A" w:rsidP="00A7128A">
      <w:pPr>
        <w:rPr>
          <w:rFonts w:ascii="Calibri Light" w:hAnsi="Calibri Light" w:cs="Calibri Light"/>
          <w:iCs/>
          <w:lang w:val="en-GB"/>
        </w:rPr>
      </w:pPr>
    </w:p>
    <w:p w14:paraId="37EF37E1"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 xml:space="preserve">Article 11.- </w:t>
      </w:r>
      <w:r w:rsidRPr="00A7128A">
        <w:rPr>
          <w:rFonts w:ascii="Calibri Light" w:hAnsi="Calibri Light" w:cs="Calibri Light"/>
          <w:b/>
          <w:iCs/>
          <w:lang w:val="en-GB"/>
        </w:rPr>
        <w:tab/>
        <w:t xml:space="preserve">SPECIAL CONDITIONS </w:t>
      </w:r>
    </w:p>
    <w:p w14:paraId="6F3F90D8" w14:textId="77777777" w:rsidR="00A7128A" w:rsidRPr="00A7128A" w:rsidRDefault="00A7128A" w:rsidP="00A7128A">
      <w:pPr>
        <w:rPr>
          <w:rFonts w:ascii="Calibri Light" w:hAnsi="Calibri Light" w:cs="Calibri Light"/>
          <w:b/>
          <w:iCs/>
          <w:lang w:val="en-GB"/>
        </w:rPr>
      </w:pPr>
    </w:p>
    <w:p w14:paraId="74A4B41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11.1</w:t>
      </w:r>
      <w:r w:rsidRPr="00A7128A">
        <w:rPr>
          <w:rFonts w:ascii="Calibri Light" w:hAnsi="Calibri Light" w:cs="Calibri Light"/>
          <w:iCs/>
          <w:lang w:val="en-GB"/>
        </w:rPr>
        <w:t xml:space="preserve"> Contractor acknowledges the obligations of EIT Food under the PA and the GA,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 the European Court of Auditors and/or the European Anti-Fraud Office (OLAF). Contractor shall do everything that is necessary to enable EIT Food to comply with these obligations.</w:t>
      </w:r>
    </w:p>
    <w:p w14:paraId="6D9CC4EB" w14:textId="77777777" w:rsidR="00A7128A" w:rsidRPr="00A7128A" w:rsidRDefault="00A7128A" w:rsidP="00A7128A">
      <w:pPr>
        <w:rPr>
          <w:rFonts w:ascii="Calibri Light" w:hAnsi="Calibri Light" w:cs="Calibri Light"/>
          <w:iCs/>
          <w:lang w:val="en-GB"/>
        </w:rPr>
      </w:pPr>
    </w:p>
    <w:p w14:paraId="323B55FF" w14:textId="77777777" w:rsidR="00A7128A" w:rsidRPr="00A7128A" w:rsidRDefault="00A7128A" w:rsidP="00A7128A">
      <w:pPr>
        <w:rPr>
          <w:rFonts w:ascii="Calibri Light" w:hAnsi="Calibri Light" w:cs="Calibri Light"/>
          <w:iCs/>
          <w:lang w:val="en-GB"/>
        </w:rPr>
      </w:pPr>
      <w:proofErr w:type="gramStart"/>
      <w:r w:rsidRPr="00A7128A">
        <w:rPr>
          <w:rFonts w:ascii="Calibri Light" w:hAnsi="Calibri Light" w:cs="Calibri Light"/>
          <w:b/>
          <w:iCs/>
          <w:lang w:val="en-GB"/>
        </w:rPr>
        <w:t>11.2</w:t>
      </w:r>
      <w:r w:rsidRPr="00A7128A">
        <w:rPr>
          <w:rFonts w:ascii="Calibri Light" w:hAnsi="Calibri Light" w:cs="Calibri Light"/>
          <w:iCs/>
          <w:lang w:val="en-GB"/>
        </w:rPr>
        <w:t xml:space="preserve"> More in particular, Contractor</w:t>
      </w:r>
      <w:proofErr w:type="gramEnd"/>
      <w:r w:rsidRPr="00A7128A">
        <w:rPr>
          <w:rFonts w:ascii="Calibri Light" w:hAnsi="Calibri Light" w:cs="Calibri Light"/>
          <w:iCs/>
          <w:lang w:val="en-GB"/>
        </w:rPr>
        <w:t xml:space="preserve"> acknowledges and agrees that the European Institute of Innovation and Technology, the Commission, the European Court of Auditors (ECA) and the European Anti-Fraud Office (OLAF) can exercise their rights under the Partnership Agreement and the GA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14:paraId="295EDD66" w14:textId="77777777" w:rsidR="00A7128A" w:rsidRPr="00A7128A" w:rsidRDefault="00A7128A" w:rsidP="00A7128A">
      <w:pPr>
        <w:rPr>
          <w:rFonts w:ascii="Calibri Light" w:hAnsi="Calibri Light" w:cs="Calibri Light"/>
          <w:b/>
          <w:iCs/>
          <w:lang w:val="en-GB"/>
        </w:rPr>
      </w:pPr>
    </w:p>
    <w:p w14:paraId="376049A7"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12.-</w:t>
      </w:r>
      <w:r w:rsidRPr="00A7128A">
        <w:rPr>
          <w:rFonts w:ascii="Calibri Light" w:hAnsi="Calibri Light" w:cs="Calibri Light"/>
          <w:b/>
          <w:iCs/>
          <w:lang w:val="en-GB"/>
        </w:rPr>
        <w:tab/>
        <w:t>MISCELLANEOUS</w:t>
      </w:r>
    </w:p>
    <w:p w14:paraId="03F65CF8" w14:textId="77777777" w:rsidR="00A7128A" w:rsidRPr="00A7128A" w:rsidRDefault="00A7128A" w:rsidP="00A7128A">
      <w:pPr>
        <w:rPr>
          <w:rFonts w:ascii="Calibri Light" w:hAnsi="Calibri Light" w:cs="Calibri Light"/>
          <w:iCs/>
          <w:lang w:val="en-GB"/>
        </w:rPr>
      </w:pPr>
    </w:p>
    <w:p w14:paraId="1D594CA5"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12.1 Assignments</w:t>
      </w:r>
    </w:p>
    <w:p w14:paraId="05DE126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Neither Party will assign this Agreement, in whole or part, without prior written consent of the other Party, such consent not to be unreasonably withheld.</w:t>
      </w:r>
    </w:p>
    <w:p w14:paraId="33751006"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12.2 Waiver</w:t>
      </w:r>
    </w:p>
    <w:p w14:paraId="2CF493C4"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A Party's failure to enforce any right or remedy available under this Agreement will not constitute a waiver of that right or remedy.</w:t>
      </w:r>
    </w:p>
    <w:p w14:paraId="3DD59B06"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12.3 Severability</w:t>
      </w:r>
    </w:p>
    <w:p w14:paraId="46A90055" w14:textId="77777777" w:rsidR="00A7128A" w:rsidRPr="00A7128A" w:rsidRDefault="00A7128A" w:rsidP="00A7128A">
      <w:pPr>
        <w:rPr>
          <w:rFonts w:ascii="Calibri Light" w:hAnsi="Calibri Light" w:cs="Calibri Light"/>
          <w:iCs/>
          <w:lang w:val="en-GB"/>
        </w:rPr>
      </w:pPr>
      <w:proofErr w:type="spellStart"/>
      <w:r w:rsidRPr="00A7128A">
        <w:rPr>
          <w:rFonts w:ascii="Calibri Light" w:hAnsi="Calibri Light" w:cs="Calibri Light"/>
          <w:iCs/>
          <w:lang w:val="en-GB"/>
        </w:rPr>
        <w:t>lf</w:t>
      </w:r>
      <w:proofErr w:type="spellEnd"/>
      <w:r w:rsidRPr="00A7128A">
        <w:rPr>
          <w:rFonts w:ascii="Calibri Light" w:hAnsi="Calibri Light" w:cs="Calibri Light"/>
          <w:iCs/>
          <w:lang w:val="en-GB"/>
        </w:rPr>
        <w:t xml:space="preserve"> any of the provisions of this Agreement and/or in the Annexes is held to be invalid or unenforceable by a court of competent jurisdiction, this Agreement, and other Annexes will be construed as if it did not contain the invalid or unenforceable provision(s).</w:t>
      </w:r>
    </w:p>
    <w:p w14:paraId="5C7E9DD6"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12.4 Survival</w:t>
      </w:r>
    </w:p>
    <w:p w14:paraId="0079F63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All rights and obligations of the Parties, which by their nature would continue beyond termination, cancellation or expiration of this Agreement and/or a specific request for services will survive.</w:t>
      </w:r>
    </w:p>
    <w:p w14:paraId="61E806F4"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12.5 English Language</w:t>
      </w:r>
    </w:p>
    <w:p w14:paraId="1D5FB076"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The Parties acknowledge that the terms and conditions of this Agreement are written in the English language and that it is the intent of the Parties that the English translation shall always apply. Contractor confirms that Contractor understands English.</w:t>
      </w:r>
    </w:p>
    <w:p w14:paraId="7B015A6F"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12.6 Entire Contract</w:t>
      </w:r>
    </w:p>
    <w:p w14:paraId="7DF73DA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lastRenderedPageBreak/>
        <w:t>This is the Parties' entire Agreement as to the Services and it supersedes all prior Contracts, proposals, communications, and understandings, whether written or oral. This Agreement can only be amended with a writing signed by authorised representatives of both Parties. All provisions on Contractor's forms are deemed deleted.</w:t>
      </w:r>
    </w:p>
    <w:p w14:paraId="1105D850"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12.7 Notices</w:t>
      </w:r>
    </w:p>
    <w:p w14:paraId="28482D09" w14:textId="6460D3BB"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mc:AlternateContent>
          <mc:Choice Requires="wps">
            <w:drawing>
              <wp:anchor distT="0" distB="0" distL="114300" distR="114300" simplePos="0" relativeHeight="251659264" behindDoc="0" locked="0" layoutInCell="1" allowOverlap="1" wp14:anchorId="6B63371A" wp14:editId="4CEABCFB">
                <wp:simplePos x="0" y="0"/>
                <wp:positionH relativeFrom="page">
                  <wp:posOffset>5164455</wp:posOffset>
                </wp:positionH>
                <wp:positionV relativeFrom="page">
                  <wp:posOffset>-5715</wp:posOffset>
                </wp:positionV>
                <wp:extent cx="2401570" cy="31750"/>
                <wp:effectExtent l="0" t="0" r="36830" b="25400"/>
                <wp:wrapNone/>
                <wp:docPr id="1883696947" name="Straight Arrow Connector 4"/>
                <wp:cNvGraphicFramePr/>
                <a:graphic xmlns:a="http://schemas.openxmlformats.org/drawingml/2006/main">
                  <a:graphicData uri="http://schemas.microsoft.com/office/word/2010/wordprocessingShape">
                    <wps:wsp>
                      <wps:cNvCnPr/>
                      <wps:spPr>
                        <a:xfrm>
                          <a:off x="0" y="0"/>
                          <a:ext cx="2401570" cy="3175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8C16E9E" id="_x0000_t32" coordsize="21600,21600" o:spt="32" o:oned="t" path="m,l21600,21600e" filled="f">
                <v:path arrowok="t" fillok="f" o:connecttype="none"/>
                <o:lock v:ext="edit" shapetype="t"/>
              </v:shapetype>
              <v:shape id="Straight Arrow Connector 4" o:spid="_x0000_s1026" type="#_x0000_t32" style="position:absolute;margin-left:406.65pt;margin-top:-.45pt;width:189.1pt;height: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">
                <v:stroke startarrowwidth="narrow" startarrowlength="short" endarrowwidth="narrow" endarrowlength="short"/>
                <w10:wrap anchorx="page" anchory="page"/>
              </v:shape>
            </w:pict>
          </mc:Fallback>
        </mc:AlternateContent>
      </w:r>
      <w:r w:rsidRPr="00A7128A">
        <w:rPr>
          <w:rFonts w:ascii="Calibri Light" w:hAnsi="Calibri Light" w:cs="Calibri Light"/>
          <w:iCs/>
          <w:lang w:val="en-GB"/>
        </w:rPr>
        <w:t>Any notice or demand described in this Agreement or required by law must be in writing and must be communicated by confirmed facsimile, certified or registered mail, overnight mail or personal delivery addressed as follows:</w:t>
      </w:r>
    </w:p>
    <w:p w14:paraId="73F4800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EIT Food IVZW</w:t>
      </w:r>
      <w:r w:rsidRPr="00A7128A">
        <w:rPr>
          <w:rFonts w:ascii="Calibri Light" w:hAnsi="Calibri Light" w:cs="Calibri Light"/>
          <w:iCs/>
          <w:lang w:val="en-GB"/>
        </w:rPr>
        <w:t xml:space="preserve">, </w:t>
      </w:r>
      <w:proofErr w:type="spellStart"/>
      <w:r w:rsidRPr="00A7128A">
        <w:rPr>
          <w:rFonts w:ascii="Calibri Light" w:hAnsi="Calibri Light" w:cs="Calibri Light"/>
          <w:iCs/>
          <w:lang w:val="en-GB"/>
        </w:rPr>
        <w:t>Ubicenter</w:t>
      </w:r>
      <w:proofErr w:type="spellEnd"/>
      <w:r w:rsidRPr="00A7128A">
        <w:rPr>
          <w:rFonts w:ascii="Calibri Light" w:hAnsi="Calibri Light" w:cs="Calibri Light"/>
          <w:iCs/>
          <w:lang w:val="en-GB"/>
        </w:rPr>
        <w:t xml:space="preserve"> A, </w:t>
      </w:r>
      <w:proofErr w:type="spellStart"/>
      <w:r w:rsidRPr="00A7128A">
        <w:rPr>
          <w:rFonts w:ascii="Calibri Light" w:hAnsi="Calibri Light" w:cs="Calibri Light"/>
          <w:iCs/>
          <w:lang w:val="en-GB"/>
        </w:rPr>
        <w:t>Philipssite</w:t>
      </w:r>
      <w:proofErr w:type="spellEnd"/>
      <w:r w:rsidRPr="00A7128A">
        <w:rPr>
          <w:rFonts w:ascii="Calibri Light" w:hAnsi="Calibri Light" w:cs="Calibri Light"/>
          <w:iCs/>
          <w:lang w:val="en-GB"/>
        </w:rPr>
        <w:t xml:space="preserve"> 5 (box 34), B – 3001 </w:t>
      </w:r>
      <w:proofErr w:type="spellStart"/>
      <w:r w:rsidRPr="00A7128A">
        <w:rPr>
          <w:rFonts w:ascii="Calibri Light" w:hAnsi="Calibri Light" w:cs="Calibri Light"/>
          <w:iCs/>
          <w:lang w:val="en-GB"/>
        </w:rPr>
        <w:t>Heverlee</w:t>
      </w:r>
      <w:proofErr w:type="spellEnd"/>
      <w:r w:rsidRPr="00A7128A">
        <w:rPr>
          <w:rFonts w:ascii="Calibri Light" w:hAnsi="Calibri Light" w:cs="Calibri Light"/>
          <w:iCs/>
          <w:lang w:val="en-GB"/>
        </w:rPr>
        <w:t xml:space="preserve"> </w:t>
      </w:r>
    </w:p>
    <w:p w14:paraId="05E114A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_____________________________________________________</w:t>
      </w:r>
    </w:p>
    <w:p w14:paraId="26E2A28A"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The effective date of a notice will be (I) five (5) days following the date mailed for certified or registered letters, (II) two (2) days following the date for overnight letters, or (III) when delivered, if in person. The above addresses may be changed at any time by giving prompt, written notice as provided above.</w:t>
      </w:r>
    </w:p>
    <w:p w14:paraId="5F82475F"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12.8 Force Majeure</w:t>
      </w:r>
    </w:p>
    <w:p w14:paraId="23F8ED0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Neither Party shall be liable for delays in performance or non-performance, in whole or in part - except for payments due - resulting from causes beyond its reasonable control, such as acts of God, fire, strikes, embargo, acts of the government, or other similar causes. In such event, the Party delayed shall promptly give notice to the other party. The Party affected by the delay may: (a) extend the time for performance for the duration of the event, or (b) cancel all or any part of the unperformed part if such delay exceeds ninety (90) days.</w:t>
      </w:r>
    </w:p>
    <w:p w14:paraId="1FAA7732"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12.9 Independent Contractors</w:t>
      </w:r>
    </w:p>
    <w:p w14:paraId="69AB757B"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The relationship of Parties is that of independent contractors, and nothing in this Agreement or otherwise shall be deemed to create any other relationship, including employment, partnership, agency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14:paraId="71C6D1FD"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12.10 non-Exclusive</w:t>
      </w:r>
    </w:p>
    <w:p w14:paraId="7372BCBC"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 xml:space="preserve">EIT Food expressly agrees that the Contractor also performs services and/or deliveries for other clients, </w:t>
      </w:r>
      <w:proofErr w:type="gramStart"/>
      <w:r w:rsidRPr="00A7128A">
        <w:rPr>
          <w:rFonts w:ascii="Calibri Light" w:hAnsi="Calibri Light" w:cs="Calibri Light"/>
          <w:iCs/>
          <w:lang w:val="en-GB"/>
        </w:rPr>
        <w:t>provided that</w:t>
      </w:r>
      <w:proofErr w:type="gramEnd"/>
      <w:r w:rsidRPr="00A7128A">
        <w:rPr>
          <w:rFonts w:ascii="Calibri Light" w:hAnsi="Calibri Light" w:cs="Calibri Light"/>
          <w:iCs/>
          <w:lang w:val="en-GB"/>
        </w:rPr>
        <w:t xml:space="preserve"> this doesn’t interfere with the proper execution of the Assignment between EIT Food and the Contractor and/or it doesn’t harm (other) interests of EIT Food.</w:t>
      </w:r>
    </w:p>
    <w:p w14:paraId="13BF72CF" w14:textId="77777777" w:rsidR="00A7128A" w:rsidRPr="00A7128A" w:rsidRDefault="00A7128A" w:rsidP="00A7128A">
      <w:pPr>
        <w:rPr>
          <w:rFonts w:ascii="Calibri Light" w:hAnsi="Calibri Light" w:cs="Calibri Light"/>
          <w:iCs/>
          <w:lang w:val="en-GB"/>
        </w:rPr>
      </w:pPr>
    </w:p>
    <w:p w14:paraId="32A42214" w14:textId="77777777" w:rsidR="00A7128A" w:rsidRPr="00A7128A" w:rsidRDefault="00A7128A" w:rsidP="00A7128A">
      <w:pPr>
        <w:rPr>
          <w:rFonts w:ascii="Calibri Light" w:hAnsi="Calibri Light" w:cs="Calibri Light"/>
          <w:b/>
          <w:iCs/>
          <w:lang w:val="en-GB"/>
        </w:rPr>
      </w:pPr>
      <w:r w:rsidRPr="00A7128A">
        <w:rPr>
          <w:rFonts w:ascii="Calibri Light" w:hAnsi="Calibri Light" w:cs="Calibri Light"/>
          <w:b/>
          <w:iCs/>
          <w:lang w:val="en-GB"/>
        </w:rPr>
        <w:t>Article 13.-</w:t>
      </w:r>
      <w:r w:rsidRPr="00A7128A">
        <w:rPr>
          <w:rFonts w:ascii="Calibri Light" w:hAnsi="Calibri Light" w:cs="Calibri Light"/>
          <w:b/>
          <w:iCs/>
          <w:lang w:val="en-GB"/>
        </w:rPr>
        <w:tab/>
        <w:t>APPLICABLE LAW AND SETTLEMENT OF DISPUTES</w:t>
      </w:r>
    </w:p>
    <w:p w14:paraId="5DBC198D" w14:textId="77777777" w:rsidR="00A7128A" w:rsidRPr="00A7128A" w:rsidRDefault="00A7128A" w:rsidP="00A7128A">
      <w:pPr>
        <w:numPr>
          <w:ilvl w:val="1"/>
          <w:numId w:val="29"/>
        </w:numPr>
        <w:rPr>
          <w:rFonts w:ascii="Calibri Light" w:hAnsi="Calibri Light" w:cs="Calibri Light"/>
          <w:iCs/>
          <w:lang w:val="en-GB"/>
        </w:rPr>
      </w:pPr>
      <w:r w:rsidRPr="00A7128A">
        <w:rPr>
          <w:rFonts w:ascii="Calibri Light" w:hAnsi="Calibri Light" w:cs="Calibri Light"/>
          <w:b/>
          <w:iCs/>
          <w:lang w:val="en-GB"/>
        </w:rPr>
        <w:t>Settlement of Disputes</w:t>
      </w:r>
    </w:p>
    <w:p w14:paraId="142D3095"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In the event of a dispute ensuing from the interpretation or the performance of this Contract, the Parties undertake to initially seek a friendly solution. If such solution cannot be reached, the dispute will be for the exclusive competence of courts of Leuven.</w:t>
      </w:r>
    </w:p>
    <w:p w14:paraId="24AD8F5C" w14:textId="77777777" w:rsidR="00A7128A" w:rsidRPr="00A7128A" w:rsidRDefault="00A7128A" w:rsidP="00A7128A">
      <w:pPr>
        <w:numPr>
          <w:ilvl w:val="1"/>
          <w:numId w:val="29"/>
        </w:numPr>
        <w:rPr>
          <w:rFonts w:ascii="Calibri Light" w:hAnsi="Calibri Light" w:cs="Calibri Light"/>
          <w:b/>
          <w:iCs/>
          <w:lang w:val="en-GB"/>
        </w:rPr>
      </w:pPr>
      <w:r w:rsidRPr="00A7128A">
        <w:rPr>
          <w:rFonts w:ascii="Calibri Light" w:hAnsi="Calibri Light" w:cs="Calibri Light"/>
          <w:b/>
          <w:iCs/>
          <w:lang w:val="en-GB"/>
        </w:rPr>
        <w:t>Choice of Law</w:t>
      </w:r>
    </w:p>
    <w:p w14:paraId="31617DFC" w14:textId="77777777" w:rsidR="00A7128A" w:rsidRPr="00A7128A" w:rsidRDefault="00A7128A" w:rsidP="00A7128A">
      <w:pPr>
        <w:rPr>
          <w:rFonts w:ascii="Calibri Light" w:hAnsi="Calibri Light" w:cs="Calibri Light"/>
          <w:b/>
          <w:iCs/>
          <w:lang w:val="en-GB"/>
        </w:rPr>
      </w:pPr>
    </w:p>
    <w:p w14:paraId="042B03EB" w14:textId="77777777" w:rsidR="00A7128A" w:rsidRPr="00A7128A" w:rsidRDefault="00A7128A" w:rsidP="00A7128A">
      <w:pPr>
        <w:rPr>
          <w:rFonts w:ascii="Calibri Light" w:hAnsi="Calibri Light" w:cs="Calibri Light"/>
          <w:bCs/>
          <w:iCs/>
          <w:lang w:val="en-GB"/>
        </w:rPr>
      </w:pPr>
      <w:r w:rsidRPr="00A7128A">
        <w:rPr>
          <w:rFonts w:ascii="Calibri Light" w:hAnsi="Calibri Light" w:cs="Calibri Light"/>
          <w:bCs/>
          <w:iCs/>
          <w:lang w:val="en-GB"/>
        </w:rPr>
        <w:t>This Agreement will be governed by the laws of Belgium, excluding its choice of law principles and the United Nations Convention on Contracts for the International Sale of Goods.</w:t>
      </w:r>
    </w:p>
    <w:p w14:paraId="0141F9E9" w14:textId="77777777" w:rsidR="00A7128A" w:rsidRPr="00A7128A" w:rsidRDefault="00A7128A" w:rsidP="00A7128A">
      <w:pPr>
        <w:rPr>
          <w:rFonts w:ascii="Calibri Light" w:hAnsi="Calibri Light" w:cs="Calibri Light"/>
          <w:iCs/>
          <w:lang w:val="en-GB"/>
        </w:rPr>
      </w:pPr>
    </w:p>
    <w:p w14:paraId="5B1D0136"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 xml:space="preserve">Article 14.- </w:t>
      </w:r>
      <w:r w:rsidRPr="00A7128A">
        <w:rPr>
          <w:rFonts w:ascii="Calibri Light" w:hAnsi="Calibri Light" w:cs="Calibri Light"/>
          <w:b/>
          <w:iCs/>
          <w:lang w:val="en-GB"/>
        </w:rPr>
        <w:tab/>
        <w:t>ELECTRONIC SIGNATURE</w:t>
      </w:r>
    </w:p>
    <w:p w14:paraId="02C45CD9"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iCs/>
          <w:lang w:val="en-GB"/>
        </w:rPr>
        <w:t>Parties agree to waive the obligations resulting from article 1325 of the Belgian civil code, and agree that the signed copies, as provided for in electronic manner, shall be deemed to have the same evidential value as an original (signed) document.</w:t>
      </w:r>
    </w:p>
    <w:p w14:paraId="422AA2CF" w14:textId="77777777" w:rsidR="00A7128A" w:rsidRPr="00A7128A" w:rsidRDefault="00A7128A" w:rsidP="00A7128A">
      <w:pPr>
        <w:rPr>
          <w:rFonts w:ascii="Calibri Light" w:hAnsi="Calibri Light" w:cs="Calibri Light"/>
          <w:iCs/>
          <w:lang w:val="en-GB"/>
        </w:rPr>
      </w:pPr>
    </w:p>
    <w:p w14:paraId="78B4BEF5" w14:textId="77777777" w:rsidR="00A7128A" w:rsidRPr="00A7128A" w:rsidRDefault="00A7128A" w:rsidP="00A7128A">
      <w:pPr>
        <w:rPr>
          <w:rFonts w:ascii="Calibri Light" w:hAnsi="Calibri Light" w:cs="Calibri Light"/>
          <w:iCs/>
          <w:lang w:val="en-GB"/>
        </w:rPr>
      </w:pPr>
    </w:p>
    <w:p w14:paraId="490EB317" w14:textId="77777777" w:rsidR="00A7128A" w:rsidRPr="00A7128A" w:rsidRDefault="00A7128A" w:rsidP="00A7128A">
      <w:pPr>
        <w:rPr>
          <w:rFonts w:ascii="Calibri Light" w:hAnsi="Calibri Light" w:cs="Calibri Light"/>
          <w:iCs/>
          <w:lang w:val="en-GB"/>
        </w:rPr>
      </w:pPr>
    </w:p>
    <w:p w14:paraId="53F95D62" w14:textId="77777777" w:rsidR="00A7128A" w:rsidRPr="00A7128A" w:rsidRDefault="00A7128A" w:rsidP="00A7128A">
      <w:pPr>
        <w:rPr>
          <w:rFonts w:ascii="Calibri Light" w:hAnsi="Calibri Light" w:cs="Calibri Light"/>
          <w:iCs/>
          <w:lang w:val="en-GB"/>
        </w:rPr>
      </w:pPr>
      <w:r w:rsidRPr="00A7128A">
        <w:rPr>
          <w:rFonts w:ascii="Calibri Light" w:hAnsi="Calibri Light" w:cs="Calibri Light"/>
          <w:b/>
          <w:iCs/>
          <w:lang w:val="en-GB"/>
        </w:rPr>
        <w:t>EIT FOOD</w:t>
      </w:r>
      <w:r w:rsidRPr="00A7128A">
        <w:rPr>
          <w:rFonts w:ascii="Calibri Light" w:hAnsi="Calibri Light" w:cs="Calibri Light"/>
          <w:b/>
          <w:iCs/>
          <w:lang w:val="en-GB"/>
        </w:rPr>
        <w:tab/>
        <w:t>_________</w:t>
      </w:r>
    </w:p>
    <w:p w14:paraId="20806540" w14:textId="77777777" w:rsidR="00A7128A" w:rsidRPr="00A7128A" w:rsidRDefault="00A7128A" w:rsidP="00A7128A">
      <w:pPr>
        <w:rPr>
          <w:rFonts w:ascii="Calibri Light" w:hAnsi="Calibri Light" w:cs="Calibri Light"/>
          <w:b/>
          <w:iCs/>
          <w:lang w:val="en-GB"/>
        </w:rPr>
      </w:pPr>
    </w:p>
    <w:p w14:paraId="78B90A42" w14:textId="77777777" w:rsidR="00A7128A" w:rsidRPr="00A7128A" w:rsidRDefault="00A7128A" w:rsidP="00A7128A">
      <w:pPr>
        <w:rPr>
          <w:rFonts w:ascii="Calibri Light" w:hAnsi="Calibri Light" w:cs="Calibri Light"/>
          <w:iCs/>
          <w:lang w:val="en-GB"/>
        </w:rPr>
      </w:pPr>
    </w:p>
    <w:p w14:paraId="4E45DA1F" w14:textId="77777777" w:rsidR="00A7128A" w:rsidRPr="00A7128A" w:rsidRDefault="00A7128A">
      <w:pPr>
        <w:rPr>
          <w:rFonts w:ascii="Calibri Light" w:hAnsi="Calibri Light" w:cs="Calibri Light"/>
          <w:iCs/>
          <w:lang w:val="en-GB"/>
        </w:rPr>
      </w:pPr>
    </w:p>
    <w:p w14:paraId="6D2305F3" w14:textId="76D2B929" w:rsidR="00A7128A" w:rsidRDefault="00A7128A">
      <w:pPr>
        <w:rPr>
          <w:rFonts w:ascii="Calibri Light" w:hAnsi="Calibri Light" w:cs="Calibri Light"/>
          <w:i/>
          <w:lang w:val="en-GB"/>
        </w:rPr>
      </w:pPr>
      <w:r>
        <w:rPr>
          <w:rFonts w:ascii="Calibri Light" w:hAnsi="Calibri Light" w:cs="Calibri Light"/>
          <w:i/>
          <w:lang w:val="en-GB"/>
        </w:rPr>
        <w:br w:type="page"/>
      </w:r>
    </w:p>
    <w:p w14:paraId="5EEE2C14" w14:textId="6A0D21FC" w:rsidR="000C3D1C" w:rsidRPr="00A7128A" w:rsidRDefault="00A7128A" w:rsidP="00674626">
      <w:pPr>
        <w:spacing w:after="240"/>
        <w:jc w:val="both"/>
        <w:rPr>
          <w:rFonts w:ascii="Calibri Light" w:hAnsi="Calibri Light" w:cs="Calibri Light"/>
          <w:b/>
          <w:bCs/>
          <w:iCs/>
          <w:lang w:val="en-GB"/>
        </w:rPr>
      </w:pPr>
      <w:r w:rsidRPr="00A7128A">
        <w:rPr>
          <w:rFonts w:ascii="Calibri Light" w:hAnsi="Calibri Light" w:cs="Calibri Light"/>
          <w:b/>
          <w:bCs/>
          <w:iCs/>
          <w:lang w:val="en-GB"/>
        </w:rPr>
        <w:lastRenderedPageBreak/>
        <w:t>Annex II</w:t>
      </w:r>
    </w:p>
    <w:p w14:paraId="69BBD955" w14:textId="1EB6225C" w:rsidR="00E0296F" w:rsidRPr="00700470" w:rsidRDefault="00E0296F" w:rsidP="00E0296F">
      <w:pPr>
        <w:pStyle w:val="Heading1"/>
      </w:pPr>
      <w:r w:rsidRPr="00700470">
        <w:t xml:space="preserve">Declaration of </w:t>
      </w:r>
      <w:proofErr w:type="spellStart"/>
      <w:r w:rsidRPr="00700470">
        <w:t>Honour</w:t>
      </w:r>
      <w:proofErr w:type="spellEnd"/>
    </w:p>
    <w:p w14:paraId="668D8BEF" w14:textId="77777777" w:rsidR="00E0296F" w:rsidRPr="00241AD7" w:rsidRDefault="00E0296F" w:rsidP="00E0296F">
      <w:pPr>
        <w:pStyle w:val="BodyText"/>
        <w:spacing w:before="9"/>
        <w:rPr>
          <w:rFonts w:asciiTheme="minorHAnsi" w:hAnsiTheme="minorHAnsi" w:cstheme="minorHAnsi"/>
          <w:color w:val="000000" w:themeColor="text1"/>
          <w:sz w:val="58"/>
        </w:rPr>
      </w:pPr>
    </w:p>
    <w:p w14:paraId="5F3E4BE7" w14:textId="77777777" w:rsidR="00E0296F" w:rsidRPr="00241AD7" w:rsidRDefault="00E0296F" w:rsidP="00E0296F">
      <w:pPr>
        <w:pStyle w:val="BodyText"/>
        <w:spacing w:line="348" w:lineRule="auto"/>
        <w:ind w:left="380" w:right="14" w:hanging="1"/>
        <w:rPr>
          <w:rFonts w:asciiTheme="minorHAnsi" w:hAnsiTheme="minorHAnsi" w:cstheme="minorHAnsi"/>
          <w:color w:val="000000" w:themeColor="text1"/>
        </w:rPr>
      </w:pPr>
      <w:r w:rsidRPr="00241AD7">
        <w:rPr>
          <w:rFonts w:asciiTheme="minorHAnsi" w:hAnsiTheme="minorHAnsi" w:cstheme="minorHAnsi"/>
          <w:color w:val="000000" w:themeColor="text1"/>
          <w:w w:val="105"/>
        </w:rPr>
        <w:t>REFERENCE:</w:t>
      </w:r>
      <w:r w:rsidRPr="00241AD7">
        <w:rPr>
          <w:rFonts w:asciiTheme="minorHAnsi" w:hAnsiTheme="minorHAnsi" w:cstheme="minorHAnsi"/>
          <w:color w:val="000000" w:themeColor="text1"/>
          <w:spacing w:val="-25"/>
          <w:w w:val="105"/>
        </w:rPr>
        <w:t xml:space="preserve"> </w:t>
      </w:r>
      <w:r w:rsidRPr="00241AD7">
        <w:rPr>
          <w:rFonts w:asciiTheme="minorHAnsi" w:hAnsiTheme="minorHAnsi" w:cstheme="minorHAnsi"/>
          <w:color w:val="000000" w:themeColor="text1"/>
          <w:w w:val="105"/>
        </w:rPr>
        <w:t>_____________</w:t>
      </w:r>
      <w:r>
        <w:rPr>
          <w:rFonts w:asciiTheme="minorHAnsi" w:hAnsiTheme="minorHAnsi" w:cstheme="minorHAnsi"/>
          <w:color w:val="000000" w:themeColor="text1"/>
          <w:w w:val="105"/>
        </w:rPr>
        <w:t>___________</w:t>
      </w:r>
      <w:r w:rsidRPr="00241AD7">
        <w:rPr>
          <w:rFonts w:asciiTheme="minorHAnsi" w:hAnsiTheme="minorHAnsi" w:cstheme="minorHAnsi"/>
          <w:color w:val="000000" w:themeColor="text1"/>
          <w:spacing w:val="-25"/>
          <w:w w:val="105"/>
        </w:rPr>
        <w:t xml:space="preserve"> </w:t>
      </w:r>
    </w:p>
    <w:p w14:paraId="73F2D553" w14:textId="77777777" w:rsidR="00E0296F" w:rsidRPr="00241AD7" w:rsidRDefault="00E0296F" w:rsidP="00E0296F">
      <w:pPr>
        <w:pStyle w:val="BodyText"/>
        <w:spacing w:before="4"/>
        <w:jc w:val="both"/>
        <w:rPr>
          <w:rFonts w:asciiTheme="minorHAnsi" w:hAnsiTheme="minorHAnsi" w:cstheme="minorHAnsi"/>
          <w:color w:val="000000" w:themeColor="text1"/>
          <w:sz w:val="27"/>
        </w:rPr>
      </w:pPr>
    </w:p>
    <w:p w14:paraId="45EECD62" w14:textId="7C6AA69E" w:rsidR="00E0296F" w:rsidRPr="00241AD7" w:rsidRDefault="00E0296F" w:rsidP="00E0296F">
      <w:pPr>
        <w:pStyle w:val="BodyText"/>
        <w:spacing w:before="1" w:line="312" w:lineRule="auto"/>
        <w:ind w:left="376" w:right="14" w:hanging="5"/>
        <w:jc w:val="both"/>
        <w:rPr>
          <w:rFonts w:asciiTheme="minorHAnsi" w:hAnsiTheme="minorHAnsi" w:cstheme="minorHAnsi"/>
          <w:color w:val="000000" w:themeColor="text1"/>
        </w:rPr>
      </w:pPr>
      <w:r w:rsidRPr="00241AD7">
        <w:rPr>
          <w:rFonts w:asciiTheme="minorHAnsi" w:hAnsiTheme="minorHAnsi" w:cstheme="minorHAnsi"/>
          <w:color w:val="000000" w:themeColor="text1"/>
          <w:w w:val="105"/>
        </w:rPr>
        <w:t>I,</w:t>
      </w:r>
      <w:r w:rsidRPr="00241AD7">
        <w:rPr>
          <w:rFonts w:asciiTheme="minorHAnsi" w:hAnsiTheme="minorHAnsi" w:cstheme="minorHAnsi"/>
          <w:color w:val="000000" w:themeColor="text1"/>
          <w:spacing w:val="-32"/>
          <w:w w:val="105"/>
        </w:rPr>
        <w:t xml:space="preserve"> </w:t>
      </w:r>
      <w:r w:rsidRPr="00241AD7">
        <w:rPr>
          <w:rFonts w:asciiTheme="minorHAnsi" w:hAnsiTheme="minorHAnsi" w:cstheme="minorHAnsi"/>
          <w:color w:val="000000" w:themeColor="text1"/>
          <w:w w:val="105"/>
        </w:rPr>
        <w:t>the</w:t>
      </w:r>
      <w:r w:rsidRPr="00241AD7">
        <w:rPr>
          <w:rFonts w:asciiTheme="minorHAnsi" w:hAnsiTheme="minorHAnsi" w:cstheme="minorHAnsi"/>
          <w:color w:val="000000" w:themeColor="text1"/>
          <w:spacing w:val="-17"/>
          <w:w w:val="105"/>
        </w:rPr>
        <w:t xml:space="preserve"> </w:t>
      </w:r>
      <w:r w:rsidRPr="00241AD7">
        <w:rPr>
          <w:rFonts w:asciiTheme="minorHAnsi" w:hAnsiTheme="minorHAnsi" w:cstheme="minorHAnsi"/>
          <w:color w:val="000000" w:themeColor="text1"/>
          <w:w w:val="105"/>
        </w:rPr>
        <w:t>undersigned,</w:t>
      </w:r>
      <w:r w:rsidRPr="00241AD7">
        <w:rPr>
          <w:rFonts w:asciiTheme="minorHAnsi" w:hAnsiTheme="minorHAnsi" w:cstheme="minorHAnsi"/>
          <w:color w:val="000000" w:themeColor="text1"/>
          <w:spacing w:val="-16"/>
          <w:w w:val="105"/>
        </w:rPr>
        <w:t xml:space="preserve"> </w:t>
      </w:r>
      <w:r w:rsidRPr="00241AD7">
        <w:rPr>
          <w:rFonts w:asciiTheme="minorHAnsi" w:hAnsiTheme="minorHAnsi" w:cstheme="minorHAnsi"/>
          <w:color w:val="000000" w:themeColor="text1"/>
          <w:w w:val="105"/>
        </w:rPr>
        <w:t>_____________________, acting as</w:t>
      </w:r>
      <w:r w:rsidRPr="00241AD7">
        <w:rPr>
          <w:rFonts w:asciiTheme="minorHAnsi" w:hAnsiTheme="minorHAnsi" w:cstheme="minorHAnsi"/>
          <w:color w:val="000000" w:themeColor="text1"/>
          <w:spacing w:val="-24"/>
          <w:w w:val="105"/>
        </w:rPr>
        <w:t xml:space="preserve"> </w:t>
      </w:r>
      <w:r w:rsidRPr="00241AD7">
        <w:rPr>
          <w:rFonts w:asciiTheme="minorHAnsi" w:hAnsiTheme="minorHAnsi" w:cstheme="minorHAnsi"/>
          <w:color w:val="000000" w:themeColor="text1"/>
          <w:w w:val="105"/>
        </w:rPr>
        <w:t>________________</w:t>
      </w:r>
      <w:r>
        <w:rPr>
          <w:rFonts w:asciiTheme="minorHAnsi" w:hAnsiTheme="minorHAnsi" w:cstheme="minorHAnsi"/>
          <w:color w:val="000000" w:themeColor="text1"/>
          <w:w w:val="105"/>
        </w:rPr>
        <w:t>____________</w:t>
      </w:r>
      <w:r w:rsidRPr="00241AD7">
        <w:rPr>
          <w:rFonts w:asciiTheme="minorHAnsi" w:hAnsiTheme="minorHAnsi" w:cstheme="minorHAnsi"/>
          <w:color w:val="000000" w:themeColor="text1"/>
          <w:w w:val="105"/>
        </w:rPr>
        <w:t xml:space="preserve">_, tenderer in the </w:t>
      </w:r>
      <w:proofErr w:type="gramStart"/>
      <w:r w:rsidRPr="00241AD7">
        <w:rPr>
          <w:rFonts w:asciiTheme="minorHAnsi" w:hAnsiTheme="minorHAnsi" w:cstheme="minorHAnsi"/>
          <w:color w:val="000000" w:themeColor="text1"/>
          <w:w w:val="105"/>
        </w:rPr>
        <w:t>aforementioned contract</w:t>
      </w:r>
      <w:proofErr w:type="gramEnd"/>
      <w:r w:rsidRPr="00241AD7">
        <w:rPr>
          <w:rFonts w:asciiTheme="minorHAnsi" w:hAnsiTheme="minorHAnsi" w:cstheme="minorHAnsi"/>
          <w:color w:val="000000" w:themeColor="text1"/>
          <w:w w:val="105"/>
        </w:rPr>
        <w:t xml:space="preserve"> hereby</w:t>
      </w:r>
      <w:r w:rsidRPr="00241AD7">
        <w:rPr>
          <w:rFonts w:asciiTheme="minorHAnsi" w:hAnsiTheme="minorHAnsi" w:cstheme="minorHAnsi"/>
          <w:color w:val="000000" w:themeColor="text1"/>
          <w:spacing w:val="6"/>
          <w:w w:val="105"/>
        </w:rPr>
        <w:t xml:space="preserve"> </w:t>
      </w:r>
      <w:r w:rsidRPr="00241AD7">
        <w:rPr>
          <w:rFonts w:asciiTheme="minorHAnsi" w:hAnsiTheme="minorHAnsi" w:cstheme="minorHAnsi"/>
          <w:color w:val="000000" w:themeColor="text1"/>
          <w:w w:val="105"/>
        </w:rPr>
        <w:t>confirm:</w:t>
      </w:r>
    </w:p>
    <w:p w14:paraId="754A08BB" w14:textId="77777777" w:rsidR="00E0296F" w:rsidRPr="00241AD7" w:rsidRDefault="00E0296F" w:rsidP="00E0296F">
      <w:pPr>
        <w:pStyle w:val="ListParagraph"/>
        <w:widowControl w:val="0"/>
        <w:numPr>
          <w:ilvl w:val="0"/>
          <w:numId w:val="25"/>
        </w:numPr>
        <w:tabs>
          <w:tab w:val="left" w:pos="1090"/>
          <w:tab w:val="left" w:pos="1091"/>
        </w:tabs>
        <w:autoSpaceDE w:val="0"/>
        <w:autoSpaceDN w:val="0"/>
        <w:spacing w:before="23" w:line="319" w:lineRule="auto"/>
        <w:ind w:right="106" w:hanging="354"/>
        <w:contextualSpacing w:val="0"/>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on the date of the submission of the proposal for this request for services, the organization that I </w:t>
      </w:r>
      <w:proofErr w:type="gramStart"/>
      <w:r w:rsidRPr="00241AD7">
        <w:rPr>
          <w:rFonts w:asciiTheme="minorHAnsi" w:hAnsiTheme="minorHAnsi" w:cstheme="minorHAnsi"/>
          <w:color w:val="000000" w:themeColor="text1"/>
          <w:w w:val="105"/>
          <w:sz w:val="21"/>
        </w:rPr>
        <w:t>represent</w:t>
      </w:r>
      <w:proofErr w:type="gramEnd"/>
      <w:r w:rsidRPr="00241AD7">
        <w:rPr>
          <w:rFonts w:asciiTheme="minorHAnsi" w:hAnsiTheme="minorHAnsi" w:cstheme="minorHAnsi"/>
          <w:color w:val="000000" w:themeColor="text1"/>
          <w:w w:val="105"/>
          <w:sz w:val="21"/>
        </w:rPr>
        <w:t xml:space="preserve"> and the staff proposed for this tender are not subject to a conflict of interest in the context of this specific contract. A conflict of interest could arise in particular </w:t>
      </w:r>
      <w:proofErr w:type="gramStart"/>
      <w:r w:rsidRPr="00241AD7">
        <w:rPr>
          <w:rFonts w:asciiTheme="minorHAnsi" w:hAnsiTheme="minorHAnsi" w:cstheme="minorHAnsi"/>
          <w:color w:val="000000" w:themeColor="text1"/>
          <w:w w:val="105"/>
          <w:sz w:val="21"/>
        </w:rPr>
        <w:t>as a result of</w:t>
      </w:r>
      <w:proofErr w:type="gramEnd"/>
      <w:r w:rsidRPr="00241AD7">
        <w:rPr>
          <w:rFonts w:asciiTheme="minorHAnsi" w:hAnsiTheme="minorHAnsi" w:cstheme="minorHAnsi"/>
          <w:color w:val="000000" w:themeColor="text1"/>
          <w:w w:val="105"/>
          <w:sz w:val="21"/>
        </w:rPr>
        <w:t xml:space="preserve"> economic interests, political or national affinities, family or emotional ties, or any other relevant connection or shared</w:t>
      </w:r>
      <w:r w:rsidRPr="00241AD7">
        <w:rPr>
          <w:rFonts w:asciiTheme="minorHAnsi" w:hAnsiTheme="minorHAnsi" w:cstheme="minorHAnsi"/>
          <w:color w:val="000000" w:themeColor="text1"/>
          <w:spacing w:val="1"/>
          <w:w w:val="105"/>
          <w:sz w:val="21"/>
        </w:rPr>
        <w:t xml:space="preserve"> </w:t>
      </w:r>
      <w:proofErr w:type="gramStart"/>
      <w:r w:rsidRPr="00241AD7">
        <w:rPr>
          <w:rFonts w:asciiTheme="minorHAnsi" w:hAnsiTheme="minorHAnsi" w:cstheme="minorHAnsi"/>
          <w:color w:val="000000" w:themeColor="text1"/>
          <w:w w:val="105"/>
          <w:sz w:val="21"/>
        </w:rPr>
        <w:t>interest;</w:t>
      </w:r>
      <w:proofErr w:type="gramEnd"/>
    </w:p>
    <w:p w14:paraId="343DEFDC" w14:textId="77777777" w:rsidR="00E0296F" w:rsidRPr="00241AD7" w:rsidRDefault="00E0296F" w:rsidP="00E0296F">
      <w:pPr>
        <w:pStyle w:val="ListParagraph"/>
        <w:widowControl w:val="0"/>
        <w:numPr>
          <w:ilvl w:val="0"/>
          <w:numId w:val="25"/>
        </w:numPr>
        <w:tabs>
          <w:tab w:val="left" w:pos="1085"/>
          <w:tab w:val="left" w:pos="1086"/>
        </w:tabs>
        <w:autoSpaceDE w:val="0"/>
        <w:autoSpaceDN w:val="0"/>
        <w:spacing w:before="24" w:line="314" w:lineRule="auto"/>
        <w:ind w:left="1080" w:right="649" w:hanging="349"/>
        <w:contextualSpacing w:val="0"/>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I will inform EIT Food </w:t>
      </w:r>
      <w:proofErr w:type="spellStart"/>
      <w:r w:rsidRPr="00241AD7">
        <w:rPr>
          <w:rFonts w:asciiTheme="minorHAnsi" w:hAnsiTheme="minorHAnsi" w:cstheme="minorHAnsi"/>
          <w:color w:val="000000" w:themeColor="text1"/>
          <w:w w:val="105"/>
          <w:sz w:val="21"/>
        </w:rPr>
        <w:t>iVZW</w:t>
      </w:r>
      <w:proofErr w:type="spellEnd"/>
      <w:r w:rsidRPr="00241AD7">
        <w:rPr>
          <w:rFonts w:asciiTheme="minorHAnsi" w:hAnsiTheme="minorHAnsi" w:cstheme="minorHAnsi"/>
          <w:color w:val="000000" w:themeColor="text1"/>
          <w:w w:val="105"/>
          <w:sz w:val="21"/>
        </w:rPr>
        <w:t xml:space="preserve"> without delay of any situation constituting a conflict of interest or which could give rise to a conflict of</w:t>
      </w:r>
      <w:r w:rsidRPr="00241AD7">
        <w:rPr>
          <w:rFonts w:asciiTheme="minorHAnsi" w:hAnsiTheme="minorHAnsi" w:cstheme="minorHAnsi"/>
          <w:color w:val="000000" w:themeColor="text1"/>
          <w:spacing w:val="10"/>
          <w:w w:val="105"/>
          <w:sz w:val="21"/>
        </w:rPr>
        <w:t xml:space="preserve"> </w:t>
      </w:r>
      <w:proofErr w:type="gramStart"/>
      <w:r w:rsidRPr="00241AD7">
        <w:rPr>
          <w:rFonts w:asciiTheme="minorHAnsi" w:hAnsiTheme="minorHAnsi" w:cstheme="minorHAnsi"/>
          <w:color w:val="000000" w:themeColor="text1"/>
          <w:w w:val="105"/>
          <w:sz w:val="21"/>
        </w:rPr>
        <w:t>interest;</w:t>
      </w:r>
      <w:proofErr w:type="gramEnd"/>
    </w:p>
    <w:p w14:paraId="4727A390" w14:textId="77777777" w:rsidR="00E0296F" w:rsidRPr="00241AD7" w:rsidRDefault="00E0296F" w:rsidP="00E0296F">
      <w:pPr>
        <w:pStyle w:val="ListParagraph"/>
        <w:widowControl w:val="0"/>
        <w:numPr>
          <w:ilvl w:val="0"/>
          <w:numId w:val="25"/>
        </w:numPr>
        <w:tabs>
          <w:tab w:val="left" w:pos="1085"/>
          <w:tab w:val="left" w:pos="1086"/>
        </w:tabs>
        <w:autoSpaceDE w:val="0"/>
        <w:autoSpaceDN w:val="0"/>
        <w:spacing w:before="26" w:line="319" w:lineRule="auto"/>
        <w:ind w:left="1081" w:right="241" w:hanging="355"/>
        <w:contextualSpacing w:val="0"/>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the organization that I </w:t>
      </w:r>
      <w:proofErr w:type="gramStart"/>
      <w:r w:rsidRPr="00241AD7">
        <w:rPr>
          <w:rFonts w:asciiTheme="minorHAnsi" w:hAnsiTheme="minorHAnsi" w:cstheme="minorHAnsi"/>
          <w:color w:val="000000" w:themeColor="text1"/>
          <w:w w:val="105"/>
          <w:sz w:val="21"/>
        </w:rPr>
        <w:t>represent</w:t>
      </w:r>
      <w:proofErr w:type="gramEnd"/>
      <w:r w:rsidRPr="00241AD7">
        <w:rPr>
          <w:rFonts w:asciiTheme="minorHAnsi" w:hAnsiTheme="minorHAnsi" w:cstheme="minorHAnsi"/>
          <w:color w:val="000000" w:themeColor="text1"/>
          <w:w w:val="105"/>
          <w:sz w:val="21"/>
        </w:rPr>
        <w:t xml:space="preserve"> and the staff proposed have not made and </w:t>
      </w:r>
      <w:proofErr w:type="gramStart"/>
      <w:r w:rsidRPr="00241AD7">
        <w:rPr>
          <w:rFonts w:asciiTheme="minorHAnsi" w:hAnsiTheme="minorHAnsi" w:cstheme="minorHAnsi"/>
          <w:color w:val="000000" w:themeColor="text1"/>
          <w:w w:val="105"/>
          <w:sz w:val="21"/>
        </w:rPr>
        <w:t>undertake</w:t>
      </w:r>
      <w:proofErr w:type="gramEnd"/>
      <w:r w:rsidRPr="00241AD7">
        <w:rPr>
          <w:rFonts w:asciiTheme="minorHAnsi" w:hAnsiTheme="minorHAnsi" w:cstheme="minorHAnsi"/>
          <w:color w:val="000000" w:themeColor="text1"/>
          <w:w w:val="105"/>
          <w:sz w:val="21"/>
        </w:rPr>
        <w:t xml:space="preserve"> not to make any offer of any type whatsoever, from which an advantage could be derived in connection with this</w:t>
      </w:r>
      <w:r w:rsidRPr="00241AD7">
        <w:rPr>
          <w:rFonts w:asciiTheme="minorHAnsi" w:hAnsiTheme="minorHAnsi" w:cstheme="minorHAnsi"/>
          <w:color w:val="000000" w:themeColor="text1"/>
          <w:spacing w:val="-27"/>
          <w:w w:val="105"/>
          <w:sz w:val="21"/>
        </w:rPr>
        <w:t xml:space="preserve"> </w:t>
      </w:r>
      <w:proofErr w:type="gramStart"/>
      <w:r w:rsidRPr="00241AD7">
        <w:rPr>
          <w:rFonts w:asciiTheme="minorHAnsi" w:hAnsiTheme="minorHAnsi" w:cstheme="minorHAnsi"/>
          <w:color w:val="000000" w:themeColor="text1"/>
          <w:w w:val="105"/>
          <w:sz w:val="21"/>
        </w:rPr>
        <w:t>contract;</w:t>
      </w:r>
      <w:proofErr w:type="gramEnd"/>
    </w:p>
    <w:p w14:paraId="56BAA094" w14:textId="77777777" w:rsidR="00E0296F" w:rsidRPr="00241AD7" w:rsidRDefault="00E0296F" w:rsidP="00E0296F">
      <w:pPr>
        <w:pStyle w:val="ListParagraph"/>
        <w:widowControl w:val="0"/>
        <w:numPr>
          <w:ilvl w:val="0"/>
          <w:numId w:val="25"/>
        </w:numPr>
        <w:tabs>
          <w:tab w:val="left" w:pos="1076"/>
          <w:tab w:val="left" w:pos="1077"/>
        </w:tabs>
        <w:autoSpaceDE w:val="0"/>
        <w:autoSpaceDN w:val="0"/>
        <w:spacing w:before="17" w:line="321" w:lineRule="auto"/>
        <w:ind w:left="1075" w:right="131" w:hanging="354"/>
        <w:contextualSpacing w:val="0"/>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241AD7">
        <w:rPr>
          <w:rFonts w:asciiTheme="minorHAnsi" w:hAnsiTheme="minorHAnsi" w:cstheme="minorHAnsi"/>
          <w:color w:val="000000" w:themeColor="text1"/>
          <w:spacing w:val="11"/>
          <w:w w:val="105"/>
          <w:sz w:val="21"/>
        </w:rPr>
        <w:t xml:space="preserve"> </w:t>
      </w:r>
      <w:r w:rsidRPr="00241AD7">
        <w:rPr>
          <w:rFonts w:asciiTheme="minorHAnsi" w:hAnsiTheme="minorHAnsi" w:cstheme="minorHAnsi"/>
          <w:color w:val="000000" w:themeColor="text1"/>
          <w:w w:val="105"/>
          <w:sz w:val="21"/>
        </w:rPr>
        <w:t>contract;</w:t>
      </w:r>
    </w:p>
    <w:p w14:paraId="50AF42BA" w14:textId="77777777" w:rsidR="00E0296F" w:rsidRPr="00241AD7" w:rsidRDefault="00E0296F" w:rsidP="00E0296F">
      <w:pPr>
        <w:pStyle w:val="ListParagraph"/>
        <w:widowControl w:val="0"/>
        <w:numPr>
          <w:ilvl w:val="0"/>
          <w:numId w:val="25"/>
        </w:numPr>
        <w:tabs>
          <w:tab w:val="left" w:pos="1071"/>
          <w:tab w:val="left" w:pos="1072"/>
        </w:tabs>
        <w:autoSpaceDE w:val="0"/>
        <w:autoSpaceDN w:val="0"/>
        <w:spacing w:before="9" w:line="319" w:lineRule="auto"/>
        <w:ind w:left="1066" w:right="220" w:hanging="354"/>
        <w:contextualSpacing w:val="0"/>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I am aware that EIT Food </w:t>
      </w:r>
      <w:proofErr w:type="spellStart"/>
      <w:r w:rsidRPr="00241AD7">
        <w:rPr>
          <w:rFonts w:asciiTheme="minorHAnsi" w:hAnsiTheme="minorHAnsi" w:cstheme="minorHAnsi"/>
          <w:color w:val="000000" w:themeColor="text1"/>
          <w:w w:val="105"/>
          <w:sz w:val="21"/>
        </w:rPr>
        <w:t>iVZW</w:t>
      </w:r>
      <w:proofErr w:type="spellEnd"/>
      <w:r w:rsidRPr="00241AD7">
        <w:rPr>
          <w:rFonts w:asciiTheme="minorHAnsi" w:hAnsiTheme="minorHAnsi" w:cstheme="minorHAnsi"/>
          <w:color w:val="000000" w:themeColor="text1"/>
          <w:w w:val="105"/>
          <w:sz w:val="21"/>
        </w:rPr>
        <w:t xml:space="preserve"> reserves the right to check this information, and</w:t>
      </w:r>
      <w:r w:rsidRPr="00241AD7">
        <w:rPr>
          <w:rFonts w:asciiTheme="minorHAnsi" w:hAnsiTheme="minorHAnsi" w:cstheme="minorHAnsi"/>
          <w:color w:val="000000" w:themeColor="text1"/>
          <w:spacing w:val="-21"/>
          <w:w w:val="105"/>
          <w:sz w:val="21"/>
        </w:rPr>
        <w:t xml:space="preserve"> </w:t>
      </w:r>
      <w:r w:rsidRPr="00241AD7">
        <w:rPr>
          <w:rFonts w:asciiTheme="minorHAnsi" w:hAnsiTheme="minorHAnsi" w:cstheme="minorHAnsi"/>
          <w:color w:val="000000" w:themeColor="text1"/>
          <w:w w:val="105"/>
          <w:sz w:val="21"/>
        </w:rPr>
        <w:t>I</w:t>
      </w:r>
      <w:r w:rsidRPr="00241AD7">
        <w:rPr>
          <w:rFonts w:asciiTheme="minorHAnsi" w:hAnsiTheme="minorHAnsi" w:cstheme="minorHAnsi"/>
          <w:color w:val="000000" w:themeColor="text1"/>
          <w:spacing w:val="-12"/>
          <w:w w:val="105"/>
          <w:sz w:val="21"/>
        </w:rPr>
        <w:t xml:space="preserve"> </w:t>
      </w:r>
      <w:r w:rsidRPr="00241AD7">
        <w:rPr>
          <w:rFonts w:asciiTheme="minorHAnsi" w:hAnsiTheme="minorHAnsi" w:cstheme="minorHAnsi"/>
          <w:color w:val="000000" w:themeColor="text1"/>
          <w:w w:val="105"/>
          <w:sz w:val="21"/>
        </w:rPr>
        <w:t>realize</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the</w:t>
      </w:r>
      <w:r w:rsidRPr="00241AD7">
        <w:rPr>
          <w:rFonts w:asciiTheme="minorHAnsi" w:hAnsiTheme="minorHAnsi" w:cstheme="minorHAnsi"/>
          <w:color w:val="000000" w:themeColor="text1"/>
          <w:spacing w:val="4"/>
          <w:w w:val="105"/>
          <w:sz w:val="21"/>
        </w:rPr>
        <w:t xml:space="preserve"> </w:t>
      </w:r>
      <w:r w:rsidRPr="00241AD7">
        <w:rPr>
          <w:rFonts w:asciiTheme="minorHAnsi" w:hAnsiTheme="minorHAnsi" w:cstheme="minorHAnsi"/>
          <w:color w:val="000000" w:themeColor="text1"/>
          <w:w w:val="105"/>
          <w:sz w:val="21"/>
        </w:rPr>
        <w:t>possible</w:t>
      </w:r>
      <w:r w:rsidRPr="00241AD7">
        <w:rPr>
          <w:rFonts w:asciiTheme="minorHAnsi" w:hAnsiTheme="minorHAnsi" w:cstheme="minorHAnsi"/>
          <w:color w:val="000000" w:themeColor="text1"/>
          <w:spacing w:val="-9"/>
          <w:w w:val="105"/>
          <w:sz w:val="21"/>
        </w:rPr>
        <w:t xml:space="preserve"> </w:t>
      </w:r>
      <w:r w:rsidRPr="00241AD7">
        <w:rPr>
          <w:rFonts w:asciiTheme="minorHAnsi" w:hAnsiTheme="minorHAnsi" w:cstheme="minorHAnsi"/>
          <w:color w:val="000000" w:themeColor="text1"/>
          <w:w w:val="105"/>
          <w:sz w:val="21"/>
        </w:rPr>
        <w:t>consequences</w:t>
      </w:r>
      <w:r w:rsidRPr="00241AD7">
        <w:rPr>
          <w:rFonts w:asciiTheme="minorHAnsi" w:hAnsiTheme="minorHAnsi" w:cstheme="minorHAnsi"/>
          <w:color w:val="000000" w:themeColor="text1"/>
          <w:spacing w:val="1"/>
          <w:w w:val="105"/>
          <w:sz w:val="21"/>
        </w:rPr>
        <w:t xml:space="preserve"> </w:t>
      </w:r>
      <w:r w:rsidRPr="00241AD7">
        <w:rPr>
          <w:rFonts w:asciiTheme="minorHAnsi" w:hAnsiTheme="minorHAnsi" w:cstheme="minorHAnsi"/>
          <w:color w:val="000000" w:themeColor="text1"/>
          <w:w w:val="105"/>
          <w:sz w:val="21"/>
        </w:rPr>
        <w:t>that</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may</w:t>
      </w:r>
      <w:r w:rsidRPr="00241AD7">
        <w:rPr>
          <w:rFonts w:asciiTheme="minorHAnsi" w:hAnsiTheme="minorHAnsi" w:cstheme="minorHAnsi"/>
          <w:color w:val="000000" w:themeColor="text1"/>
          <w:spacing w:val="-17"/>
          <w:w w:val="105"/>
          <w:sz w:val="21"/>
        </w:rPr>
        <w:t xml:space="preserve"> </w:t>
      </w:r>
      <w:r w:rsidRPr="00241AD7">
        <w:rPr>
          <w:rFonts w:asciiTheme="minorHAnsi" w:hAnsiTheme="minorHAnsi" w:cstheme="minorHAnsi"/>
          <w:color w:val="000000" w:themeColor="text1"/>
          <w:w w:val="105"/>
          <w:sz w:val="21"/>
        </w:rPr>
        <w:t>arise</w:t>
      </w:r>
      <w:r w:rsidRPr="00241AD7">
        <w:rPr>
          <w:rFonts w:asciiTheme="minorHAnsi" w:hAnsiTheme="minorHAnsi" w:cstheme="minorHAnsi"/>
          <w:color w:val="000000" w:themeColor="text1"/>
          <w:spacing w:val="-9"/>
          <w:w w:val="105"/>
          <w:sz w:val="21"/>
        </w:rPr>
        <w:t xml:space="preserve"> </w:t>
      </w:r>
      <w:r w:rsidRPr="00241AD7">
        <w:rPr>
          <w:rFonts w:asciiTheme="minorHAnsi" w:hAnsiTheme="minorHAnsi" w:cstheme="minorHAnsi"/>
          <w:color w:val="000000" w:themeColor="text1"/>
          <w:w w:val="105"/>
          <w:sz w:val="21"/>
        </w:rPr>
        <w:t>from</w:t>
      </w:r>
      <w:r w:rsidRPr="00241AD7">
        <w:rPr>
          <w:rFonts w:asciiTheme="minorHAnsi" w:hAnsiTheme="minorHAnsi" w:cstheme="minorHAnsi"/>
          <w:color w:val="000000" w:themeColor="text1"/>
          <w:spacing w:val="-7"/>
          <w:w w:val="105"/>
          <w:sz w:val="21"/>
        </w:rPr>
        <w:t xml:space="preserve"> </w:t>
      </w:r>
      <w:r w:rsidRPr="00241AD7">
        <w:rPr>
          <w:rFonts w:asciiTheme="minorHAnsi" w:hAnsiTheme="minorHAnsi" w:cstheme="minorHAnsi"/>
          <w:color w:val="000000" w:themeColor="text1"/>
          <w:w w:val="105"/>
          <w:sz w:val="21"/>
        </w:rPr>
        <w:t>any</w:t>
      </w:r>
      <w:r w:rsidRPr="00241AD7">
        <w:rPr>
          <w:rFonts w:asciiTheme="minorHAnsi" w:hAnsiTheme="minorHAnsi" w:cstheme="minorHAnsi"/>
          <w:color w:val="000000" w:themeColor="text1"/>
          <w:spacing w:val="-13"/>
          <w:w w:val="105"/>
          <w:sz w:val="21"/>
        </w:rPr>
        <w:t xml:space="preserve"> </w:t>
      </w:r>
      <w:r w:rsidRPr="00241AD7">
        <w:rPr>
          <w:rFonts w:asciiTheme="minorHAnsi" w:hAnsiTheme="minorHAnsi" w:cstheme="minorHAnsi"/>
          <w:color w:val="000000" w:themeColor="text1"/>
          <w:w w:val="105"/>
          <w:sz w:val="21"/>
        </w:rPr>
        <w:t>false</w:t>
      </w:r>
      <w:r w:rsidRPr="00241AD7">
        <w:rPr>
          <w:rFonts w:asciiTheme="minorHAnsi" w:hAnsiTheme="minorHAnsi" w:cstheme="minorHAnsi"/>
          <w:color w:val="000000" w:themeColor="text1"/>
          <w:spacing w:val="-4"/>
          <w:w w:val="105"/>
          <w:sz w:val="21"/>
        </w:rPr>
        <w:t xml:space="preserve"> </w:t>
      </w:r>
      <w:r w:rsidRPr="00241AD7">
        <w:rPr>
          <w:rFonts w:asciiTheme="minorHAnsi" w:hAnsiTheme="minorHAnsi" w:cstheme="minorHAnsi"/>
          <w:color w:val="000000" w:themeColor="text1"/>
          <w:w w:val="105"/>
          <w:sz w:val="21"/>
        </w:rPr>
        <w:t xml:space="preserve">declaration in providing the information required by EIT Food </w:t>
      </w:r>
      <w:proofErr w:type="spellStart"/>
      <w:r w:rsidRPr="00241AD7">
        <w:rPr>
          <w:rFonts w:asciiTheme="minorHAnsi" w:hAnsiTheme="minorHAnsi" w:cstheme="minorHAnsi"/>
          <w:color w:val="000000" w:themeColor="text1"/>
          <w:w w:val="105"/>
          <w:sz w:val="21"/>
        </w:rPr>
        <w:t>iVZW</w:t>
      </w:r>
      <w:proofErr w:type="spellEnd"/>
      <w:r w:rsidRPr="00241AD7">
        <w:rPr>
          <w:rFonts w:asciiTheme="minorHAnsi" w:hAnsiTheme="minorHAnsi" w:cstheme="minorHAnsi"/>
          <w:color w:val="000000" w:themeColor="text1"/>
          <w:w w:val="105"/>
          <w:sz w:val="21"/>
        </w:rPr>
        <w:t xml:space="preserve"> </w:t>
      </w:r>
      <w:proofErr w:type="gramStart"/>
      <w:r w:rsidRPr="00241AD7">
        <w:rPr>
          <w:rFonts w:asciiTheme="minorHAnsi" w:hAnsiTheme="minorHAnsi" w:cstheme="minorHAnsi"/>
          <w:color w:val="000000" w:themeColor="text1"/>
          <w:w w:val="105"/>
          <w:sz w:val="21"/>
        </w:rPr>
        <w:t>in order to</w:t>
      </w:r>
      <w:proofErr w:type="gramEnd"/>
      <w:r w:rsidRPr="00241AD7">
        <w:rPr>
          <w:rFonts w:asciiTheme="minorHAnsi" w:hAnsiTheme="minorHAnsi" w:cstheme="minorHAnsi"/>
          <w:color w:val="000000" w:themeColor="text1"/>
          <w:w w:val="105"/>
          <w:sz w:val="21"/>
        </w:rPr>
        <w:t xml:space="preserve"> participate in the specific</w:t>
      </w:r>
      <w:r w:rsidRPr="00241AD7">
        <w:rPr>
          <w:rFonts w:asciiTheme="minorHAnsi" w:hAnsiTheme="minorHAnsi" w:cstheme="minorHAnsi"/>
          <w:color w:val="000000" w:themeColor="text1"/>
          <w:spacing w:val="16"/>
          <w:w w:val="105"/>
          <w:sz w:val="21"/>
        </w:rPr>
        <w:t xml:space="preserve"> </w:t>
      </w:r>
      <w:r w:rsidRPr="00241AD7">
        <w:rPr>
          <w:rFonts w:asciiTheme="minorHAnsi" w:hAnsiTheme="minorHAnsi" w:cstheme="minorHAnsi"/>
          <w:color w:val="000000" w:themeColor="text1"/>
          <w:w w:val="105"/>
          <w:sz w:val="21"/>
        </w:rPr>
        <w:t>contract.</w:t>
      </w:r>
    </w:p>
    <w:p w14:paraId="6E9FC829" w14:textId="77777777" w:rsidR="00E0296F" w:rsidRPr="00241AD7" w:rsidRDefault="00E0296F" w:rsidP="00E0296F">
      <w:pPr>
        <w:tabs>
          <w:tab w:val="left" w:pos="1071"/>
          <w:tab w:val="left" w:pos="1072"/>
        </w:tabs>
        <w:spacing w:line="319" w:lineRule="auto"/>
        <w:ind w:right="220"/>
        <w:jc w:val="both"/>
        <w:rPr>
          <w:rFonts w:asciiTheme="minorHAnsi" w:hAnsiTheme="minorHAnsi" w:cstheme="minorHAnsi"/>
          <w:color w:val="000000" w:themeColor="text1"/>
          <w:sz w:val="21"/>
        </w:rPr>
      </w:pPr>
    </w:p>
    <w:p w14:paraId="02CED0FF" w14:textId="77777777" w:rsidR="00E0296F" w:rsidRPr="00700470" w:rsidRDefault="00E0296F" w:rsidP="00E0296F">
      <w:pPr>
        <w:tabs>
          <w:tab w:val="left" w:pos="1071"/>
          <w:tab w:val="left" w:pos="1072"/>
        </w:tabs>
        <w:spacing w:line="319" w:lineRule="auto"/>
        <w:ind w:right="220"/>
        <w:jc w:val="both"/>
        <w:rPr>
          <w:rFonts w:asciiTheme="minorHAnsi" w:hAnsiTheme="minorHAnsi" w:cstheme="minorHAnsi"/>
          <w:b/>
          <w:bCs/>
          <w:color w:val="000000" w:themeColor="text1"/>
          <w:sz w:val="21"/>
        </w:rPr>
      </w:pPr>
    </w:p>
    <w:p w14:paraId="5334831A" w14:textId="77777777" w:rsidR="00E0296F" w:rsidRPr="00700470" w:rsidRDefault="00E0296F" w:rsidP="00E0296F">
      <w:pPr>
        <w:tabs>
          <w:tab w:val="left" w:pos="1071"/>
          <w:tab w:val="left" w:pos="1072"/>
        </w:tabs>
        <w:spacing w:line="319" w:lineRule="auto"/>
        <w:ind w:right="220"/>
        <w:jc w:val="both"/>
        <w:rPr>
          <w:rFonts w:asciiTheme="minorHAnsi" w:hAnsiTheme="minorHAnsi" w:cstheme="minorHAnsi"/>
          <w:b/>
          <w:bCs/>
          <w:color w:val="000000" w:themeColor="text1"/>
          <w:sz w:val="21"/>
        </w:rPr>
      </w:pPr>
      <w:r w:rsidRPr="00700470">
        <w:rPr>
          <w:rFonts w:asciiTheme="minorHAnsi" w:hAnsiTheme="minorHAnsi" w:cstheme="minorHAnsi"/>
          <w:b/>
          <w:bCs/>
          <w:color w:val="000000" w:themeColor="text1"/>
          <w:sz w:val="21"/>
        </w:rPr>
        <w:t>Date:</w:t>
      </w:r>
    </w:p>
    <w:p w14:paraId="20966CB1" w14:textId="77777777" w:rsidR="00E0296F" w:rsidRPr="00700470" w:rsidRDefault="00E0296F" w:rsidP="00E0296F">
      <w:pPr>
        <w:tabs>
          <w:tab w:val="left" w:pos="1071"/>
          <w:tab w:val="left" w:pos="1072"/>
        </w:tabs>
        <w:spacing w:line="319" w:lineRule="auto"/>
        <w:ind w:right="220"/>
        <w:jc w:val="both"/>
        <w:rPr>
          <w:rFonts w:asciiTheme="minorHAnsi" w:hAnsiTheme="minorHAnsi" w:cstheme="minorHAnsi"/>
          <w:b/>
          <w:bCs/>
          <w:color w:val="000000" w:themeColor="text1"/>
          <w:sz w:val="21"/>
        </w:rPr>
      </w:pPr>
      <w:r w:rsidRPr="00700470">
        <w:rPr>
          <w:rFonts w:asciiTheme="minorHAnsi" w:hAnsiTheme="minorHAnsi" w:cstheme="minorHAnsi"/>
          <w:b/>
          <w:bCs/>
          <w:color w:val="000000" w:themeColor="text1"/>
          <w:sz w:val="21"/>
        </w:rPr>
        <w:t>Full name:</w:t>
      </w:r>
    </w:p>
    <w:p w14:paraId="45D49087" w14:textId="77777777" w:rsidR="00E0296F" w:rsidRPr="00700470" w:rsidRDefault="00E0296F" w:rsidP="00E0296F">
      <w:pPr>
        <w:tabs>
          <w:tab w:val="left" w:pos="1071"/>
          <w:tab w:val="left" w:pos="1072"/>
        </w:tabs>
        <w:spacing w:line="319" w:lineRule="auto"/>
        <w:ind w:right="220"/>
        <w:jc w:val="both"/>
        <w:rPr>
          <w:rFonts w:asciiTheme="minorHAnsi" w:hAnsiTheme="minorHAnsi" w:cstheme="minorHAnsi"/>
          <w:b/>
          <w:bCs/>
          <w:color w:val="000000" w:themeColor="text1"/>
          <w:sz w:val="21"/>
        </w:rPr>
      </w:pPr>
      <w:r w:rsidRPr="00700470">
        <w:rPr>
          <w:rFonts w:asciiTheme="minorHAnsi" w:hAnsiTheme="minorHAnsi" w:cstheme="minorHAnsi"/>
          <w:b/>
          <w:bCs/>
          <w:color w:val="000000" w:themeColor="text1"/>
          <w:sz w:val="21"/>
        </w:rPr>
        <w:t>Signature:</w:t>
      </w:r>
    </w:p>
    <w:p w14:paraId="06B956CD" w14:textId="77777777" w:rsidR="00E0296F" w:rsidRPr="00241AD7" w:rsidRDefault="00E0296F" w:rsidP="00E0296F">
      <w:pPr>
        <w:spacing w:before="95"/>
        <w:rPr>
          <w:rFonts w:asciiTheme="minorHAnsi" w:hAnsiTheme="minorHAnsi" w:cstheme="minorHAnsi"/>
          <w:i/>
          <w:color w:val="000000" w:themeColor="text1"/>
          <w:sz w:val="16"/>
        </w:rPr>
      </w:pPr>
    </w:p>
    <w:p w14:paraId="3DA01856" w14:textId="1B4DDD4B" w:rsidR="00E0296F" w:rsidRPr="00610420" w:rsidRDefault="00E0296F">
      <w:pPr>
        <w:spacing w:before="60" w:after="60"/>
        <w:jc w:val="both"/>
        <w:rPr>
          <w:rFonts w:ascii="Calibri Light" w:hAnsi="Calibri Light" w:cs="Calibri Light"/>
          <w:i/>
          <w:lang w:val="en-GB"/>
        </w:rPr>
      </w:pPr>
    </w:p>
    <w:sectPr w:rsidR="00E0296F" w:rsidRPr="00610420">
      <w:headerReference w:type="even" r:id="rId13"/>
      <w:headerReference w:type="default" r:id="rId14"/>
      <w:footerReference w:type="even" r:id="rId15"/>
      <w:footerReference w:type="default" r:id="rId16"/>
      <w:headerReference w:type="first" r:id="rId17"/>
      <w:footerReference w:type="first" r:id="rId18"/>
      <w:pgSz w:w="11907" w:h="16839"/>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1588" w14:textId="77777777" w:rsidR="00435C3E" w:rsidRDefault="00435C3E">
      <w:pPr>
        <w:spacing w:line="240" w:lineRule="auto"/>
      </w:pPr>
      <w:r>
        <w:separator/>
      </w:r>
    </w:p>
  </w:endnote>
  <w:endnote w:type="continuationSeparator" w:id="0">
    <w:p w14:paraId="099353CF" w14:textId="77777777" w:rsidR="00435C3E" w:rsidRDefault="00435C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Pr>
        <w:color w:val="000000"/>
        <w:sz w:val="18"/>
        <w:szCs w:val="18"/>
      </w:rPr>
      <w:t>0</w:t>
    </w:r>
    <w:r>
      <w:rPr>
        <w:color w:val="000000"/>
        <w:sz w:val="18"/>
        <w:szCs w:val="18"/>
      </w:rPr>
      <w:fldChar w:fldCharType="begin"/>
    </w:r>
    <w:r>
      <w:rPr>
        <w:color w:val="000000"/>
        <w:sz w:val="18"/>
        <w:szCs w:val="18"/>
      </w:rPr>
      <w:instrText>PAGE</w:instrText>
    </w:r>
    <w:r>
      <w:rPr>
        <w:color w:val="000000"/>
        <w:sz w:val="18"/>
        <w:szCs w:val="18"/>
      </w:rPr>
      <w:fldChar w:fldCharType="separate"/>
    </w:r>
    <w:r w:rsidR="001362DA">
      <w:rPr>
        <w:noProof/>
        <w:color w:val="000000"/>
        <w:sz w:val="18"/>
        <w:szCs w:val="18"/>
      </w:rPr>
      <w:t>7</w:t>
    </w:r>
    <w:r>
      <w:rPr>
        <w:color w:val="000000"/>
        <w:sz w:val="18"/>
        <w:szCs w:val="18"/>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048F0" w14:textId="77777777" w:rsidR="00435C3E" w:rsidRDefault="00435C3E">
      <w:pPr>
        <w:spacing w:line="240" w:lineRule="auto"/>
      </w:pPr>
      <w:r>
        <w:separator/>
      </w:r>
    </w:p>
  </w:footnote>
  <w:footnote w:type="continuationSeparator" w:id="0">
    <w:p w14:paraId="0DC8F8FB" w14:textId="77777777" w:rsidR="00435C3E" w:rsidRDefault="00435C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91B" w14:textId="5A81BF45" w:rsidR="00DC3B0C" w:rsidRDefault="00DC3B0C">
    <w:pPr>
      <w:pBdr>
        <w:top w:val="nil"/>
        <w:left w:val="nil"/>
        <w:bottom w:val="nil"/>
        <w:right w:val="nil"/>
        <w:between w:val="nil"/>
      </w:pBdr>
      <w:tabs>
        <w:tab w:val="center" w:pos="4680"/>
        <w:tab w:val="right" w:pos="9360"/>
      </w:tabs>
      <w:spacing w:line="240" w:lineRule="auto"/>
      <w:jc w:val="right"/>
      <w:rPr>
        <w:color w:val="000000"/>
      </w:rPr>
    </w:pP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rPr>
      <w:fldChar w:fldCharType="begin"/>
    </w:r>
    <w:r>
      <w:rPr>
        <w:color w:val="000000"/>
      </w:rPr>
      <w:instrText>PAGE</w:instrText>
    </w:r>
    <w:r>
      <w:rPr>
        <w:color w:val="000000"/>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F7F9" w14:textId="3E93A836" w:rsidR="006C54D0" w:rsidRDefault="006C5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A7B3" w14:textId="26DF2B02" w:rsidR="00DC3B0C" w:rsidRDefault="00DC3B0C">
    <w:pPr>
      <w:pBdr>
        <w:top w:val="nil"/>
        <w:left w:val="nil"/>
        <w:bottom w:val="nil"/>
        <w:right w:val="nil"/>
        <w:between w:val="nil"/>
      </w:pBdr>
      <w:tabs>
        <w:tab w:val="center" w:pos="4680"/>
        <w:tab w:val="right" w:pos="9360"/>
      </w:tabs>
      <w:spacing w:line="240" w:lineRule="auto"/>
      <w:ind w:left="-1985" w:right="-141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26"/>
    <w:multiLevelType w:val="multilevel"/>
    <w:tmpl w:val="C126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001F9"/>
    <w:multiLevelType w:val="multilevel"/>
    <w:tmpl w:val="D168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F29DC"/>
    <w:multiLevelType w:val="multilevel"/>
    <w:tmpl w:val="1946E490"/>
    <w:lvl w:ilvl="0">
      <w:start w:val="4"/>
      <w:numFmt w:val="decimal"/>
      <w:lvlText w:val="%1"/>
      <w:lvlJc w:val="left"/>
      <w:pPr>
        <w:ind w:left="1232" w:hanging="732"/>
      </w:pPr>
      <w:rPr>
        <w:vertAlign w:val="baseline"/>
      </w:rPr>
    </w:lvl>
    <w:lvl w:ilvl="1">
      <w:start w:val="1"/>
      <w:numFmt w:val="decimal"/>
      <w:lvlText w:val="%1.%2"/>
      <w:lvlJc w:val="left"/>
      <w:pPr>
        <w:ind w:left="1015" w:hanging="732"/>
      </w:pPr>
      <w:rPr>
        <w:b/>
        <w:vertAlign w:val="baseline"/>
      </w:rPr>
    </w:lvl>
    <w:lvl w:ilvl="2">
      <w:start w:val="1"/>
      <w:numFmt w:val="bullet"/>
      <w:lvlText w:val="•"/>
      <w:lvlJc w:val="left"/>
      <w:pPr>
        <w:ind w:left="2980" w:hanging="732"/>
      </w:pPr>
      <w:rPr>
        <w:vertAlign w:val="baseline"/>
      </w:rPr>
    </w:lvl>
    <w:lvl w:ilvl="3">
      <w:start w:val="1"/>
      <w:numFmt w:val="bullet"/>
      <w:lvlText w:val="•"/>
      <w:lvlJc w:val="left"/>
      <w:pPr>
        <w:ind w:left="3850" w:hanging="732"/>
      </w:pPr>
      <w:rPr>
        <w:vertAlign w:val="baseline"/>
      </w:rPr>
    </w:lvl>
    <w:lvl w:ilvl="4">
      <w:start w:val="1"/>
      <w:numFmt w:val="bullet"/>
      <w:lvlText w:val="•"/>
      <w:lvlJc w:val="left"/>
      <w:pPr>
        <w:ind w:left="4720" w:hanging="732"/>
      </w:pPr>
      <w:rPr>
        <w:vertAlign w:val="baseline"/>
      </w:rPr>
    </w:lvl>
    <w:lvl w:ilvl="5">
      <w:start w:val="1"/>
      <w:numFmt w:val="bullet"/>
      <w:lvlText w:val="•"/>
      <w:lvlJc w:val="left"/>
      <w:pPr>
        <w:ind w:left="5590" w:hanging="732"/>
      </w:pPr>
      <w:rPr>
        <w:vertAlign w:val="baseline"/>
      </w:rPr>
    </w:lvl>
    <w:lvl w:ilvl="6">
      <w:start w:val="1"/>
      <w:numFmt w:val="bullet"/>
      <w:lvlText w:val="•"/>
      <w:lvlJc w:val="left"/>
      <w:pPr>
        <w:ind w:left="6460" w:hanging="732"/>
      </w:pPr>
      <w:rPr>
        <w:vertAlign w:val="baseline"/>
      </w:rPr>
    </w:lvl>
    <w:lvl w:ilvl="7">
      <w:start w:val="1"/>
      <w:numFmt w:val="bullet"/>
      <w:lvlText w:val="•"/>
      <w:lvlJc w:val="left"/>
      <w:pPr>
        <w:ind w:left="7330" w:hanging="732"/>
      </w:pPr>
      <w:rPr>
        <w:vertAlign w:val="baseline"/>
      </w:rPr>
    </w:lvl>
    <w:lvl w:ilvl="8">
      <w:start w:val="1"/>
      <w:numFmt w:val="bullet"/>
      <w:lvlText w:val="•"/>
      <w:lvlJc w:val="left"/>
      <w:pPr>
        <w:ind w:left="8200" w:hanging="732"/>
      </w:pPr>
      <w:rPr>
        <w:vertAlign w:val="baseline"/>
      </w:rPr>
    </w:lvl>
  </w:abstractNum>
  <w:abstractNum w:abstractNumId="3" w15:restartNumberingAfterBreak="0">
    <w:nsid w:val="09966730"/>
    <w:multiLevelType w:val="hybridMultilevel"/>
    <w:tmpl w:val="F15CED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9996F85"/>
    <w:multiLevelType w:val="hybridMultilevel"/>
    <w:tmpl w:val="0736F2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116D4B"/>
    <w:multiLevelType w:val="multilevel"/>
    <w:tmpl w:val="3EFC9862"/>
    <w:lvl w:ilvl="0">
      <w:start w:val="13"/>
      <w:numFmt w:val="decimal"/>
      <w:lvlText w:val="%1"/>
      <w:lvlJc w:val="left"/>
      <w:pPr>
        <w:ind w:left="384" w:hanging="384"/>
      </w:pPr>
      <w:rPr>
        <w:rFonts w:ascii="Calibri" w:eastAsia="Calibri" w:hAnsi="Calibri" w:cs="Calibri"/>
        <w:b/>
        <w:color w:val="000000"/>
      </w:rPr>
    </w:lvl>
    <w:lvl w:ilvl="1">
      <w:start w:val="1"/>
      <w:numFmt w:val="decimal"/>
      <w:lvlText w:val="%1.%2"/>
      <w:lvlJc w:val="left"/>
      <w:pPr>
        <w:ind w:left="384" w:hanging="384"/>
      </w:pPr>
      <w:rPr>
        <w:rFonts w:ascii="Calibri" w:eastAsia="Calibri" w:hAnsi="Calibri" w:cs="Calibri"/>
        <w:b/>
        <w:color w:val="000000"/>
      </w:rPr>
    </w:lvl>
    <w:lvl w:ilvl="2">
      <w:start w:val="1"/>
      <w:numFmt w:val="decimal"/>
      <w:lvlText w:val="%1.%2.%3"/>
      <w:lvlJc w:val="left"/>
      <w:pPr>
        <w:ind w:left="720" w:hanging="720"/>
      </w:pPr>
      <w:rPr>
        <w:rFonts w:ascii="Calibri" w:eastAsia="Calibri" w:hAnsi="Calibri" w:cs="Calibri"/>
        <w:b/>
        <w:color w:val="000000"/>
      </w:rPr>
    </w:lvl>
    <w:lvl w:ilvl="3">
      <w:start w:val="1"/>
      <w:numFmt w:val="decimal"/>
      <w:lvlText w:val="%1.%2.%3.%4"/>
      <w:lvlJc w:val="left"/>
      <w:pPr>
        <w:ind w:left="720" w:hanging="720"/>
      </w:pPr>
      <w:rPr>
        <w:rFonts w:ascii="Calibri" w:eastAsia="Calibri" w:hAnsi="Calibri" w:cs="Calibri"/>
        <w:b/>
        <w:color w:val="000000"/>
      </w:rPr>
    </w:lvl>
    <w:lvl w:ilvl="4">
      <w:start w:val="1"/>
      <w:numFmt w:val="decimal"/>
      <w:lvlText w:val="%1.%2.%3.%4.%5"/>
      <w:lvlJc w:val="left"/>
      <w:pPr>
        <w:ind w:left="1080" w:hanging="1080"/>
      </w:pPr>
      <w:rPr>
        <w:rFonts w:ascii="Calibri" w:eastAsia="Calibri" w:hAnsi="Calibri" w:cs="Calibri"/>
        <w:b/>
        <w:color w:val="000000"/>
      </w:rPr>
    </w:lvl>
    <w:lvl w:ilvl="5">
      <w:start w:val="1"/>
      <w:numFmt w:val="decimal"/>
      <w:lvlText w:val="%1.%2.%3.%4.%5.%6"/>
      <w:lvlJc w:val="left"/>
      <w:pPr>
        <w:ind w:left="1080" w:hanging="1080"/>
      </w:pPr>
      <w:rPr>
        <w:rFonts w:ascii="Calibri" w:eastAsia="Calibri" w:hAnsi="Calibri" w:cs="Calibri"/>
        <w:b/>
        <w:color w:val="000000"/>
      </w:rPr>
    </w:lvl>
    <w:lvl w:ilvl="6">
      <w:start w:val="1"/>
      <w:numFmt w:val="decimal"/>
      <w:lvlText w:val="%1.%2.%3.%4.%5.%6.%7"/>
      <w:lvlJc w:val="left"/>
      <w:pPr>
        <w:ind w:left="1440" w:hanging="1440"/>
      </w:pPr>
      <w:rPr>
        <w:rFonts w:ascii="Calibri" w:eastAsia="Calibri" w:hAnsi="Calibri" w:cs="Calibri"/>
        <w:b/>
        <w:color w:val="000000"/>
      </w:rPr>
    </w:lvl>
    <w:lvl w:ilvl="7">
      <w:start w:val="1"/>
      <w:numFmt w:val="decimal"/>
      <w:lvlText w:val="%1.%2.%3.%4.%5.%6.%7.%8"/>
      <w:lvlJc w:val="left"/>
      <w:pPr>
        <w:ind w:left="1440" w:hanging="1440"/>
      </w:pPr>
      <w:rPr>
        <w:rFonts w:ascii="Calibri" w:eastAsia="Calibri" w:hAnsi="Calibri" w:cs="Calibri"/>
        <w:b/>
        <w:color w:val="000000"/>
      </w:rPr>
    </w:lvl>
    <w:lvl w:ilvl="8">
      <w:start w:val="1"/>
      <w:numFmt w:val="decimal"/>
      <w:lvlText w:val="%1.%2.%3.%4.%5.%6.%7.%8.%9"/>
      <w:lvlJc w:val="left"/>
      <w:pPr>
        <w:ind w:left="1440" w:hanging="1440"/>
      </w:pPr>
      <w:rPr>
        <w:rFonts w:ascii="Calibri" w:eastAsia="Calibri" w:hAnsi="Calibri" w:cs="Calibri"/>
        <w:b/>
        <w:color w:val="000000"/>
      </w:rPr>
    </w:lvl>
  </w:abstractNum>
  <w:abstractNum w:abstractNumId="7" w15:restartNumberingAfterBreak="0">
    <w:nsid w:val="11C02639"/>
    <w:multiLevelType w:val="hybridMultilevel"/>
    <w:tmpl w:val="3FA4C6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FAC4D18"/>
    <w:multiLevelType w:val="multilevel"/>
    <w:tmpl w:val="A8067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10923"/>
    <w:multiLevelType w:val="multilevel"/>
    <w:tmpl w:val="4CE0B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0F1E1B"/>
    <w:multiLevelType w:val="hybridMultilevel"/>
    <w:tmpl w:val="50E4D4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D94233"/>
    <w:multiLevelType w:val="hybridMultilevel"/>
    <w:tmpl w:val="E51AB9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AC43C96"/>
    <w:multiLevelType w:val="multilevel"/>
    <w:tmpl w:val="2610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FC03CF"/>
    <w:multiLevelType w:val="multilevel"/>
    <w:tmpl w:val="96C231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abstractNum w:abstractNumId="15" w15:restartNumberingAfterBreak="0">
    <w:nsid w:val="4D282C75"/>
    <w:multiLevelType w:val="multilevel"/>
    <w:tmpl w:val="A456012C"/>
    <w:lvl w:ilvl="0">
      <w:start w:val="5"/>
      <w:numFmt w:val="decimal"/>
      <w:lvlText w:val="%1"/>
      <w:lvlJc w:val="left"/>
      <w:pPr>
        <w:ind w:left="1232" w:hanging="744"/>
      </w:pPr>
      <w:rPr>
        <w:vertAlign w:val="baseline"/>
      </w:rPr>
    </w:lvl>
    <w:lvl w:ilvl="1">
      <w:start w:val="1"/>
      <w:numFmt w:val="decimal"/>
      <w:lvlText w:val="%1.%2"/>
      <w:lvlJc w:val="left"/>
      <w:pPr>
        <w:ind w:left="1232" w:hanging="744"/>
      </w:pPr>
      <w:rPr>
        <w:b/>
        <w:vertAlign w:val="baseline"/>
      </w:rPr>
    </w:lvl>
    <w:lvl w:ilvl="2">
      <w:start w:val="1"/>
      <w:numFmt w:val="bullet"/>
      <w:lvlText w:val="•"/>
      <w:lvlJc w:val="left"/>
      <w:pPr>
        <w:ind w:left="2980" w:hanging="744"/>
      </w:pPr>
      <w:rPr>
        <w:vertAlign w:val="baseline"/>
      </w:rPr>
    </w:lvl>
    <w:lvl w:ilvl="3">
      <w:start w:val="1"/>
      <w:numFmt w:val="bullet"/>
      <w:lvlText w:val="•"/>
      <w:lvlJc w:val="left"/>
      <w:pPr>
        <w:ind w:left="3850" w:hanging="744"/>
      </w:pPr>
      <w:rPr>
        <w:vertAlign w:val="baseline"/>
      </w:rPr>
    </w:lvl>
    <w:lvl w:ilvl="4">
      <w:start w:val="1"/>
      <w:numFmt w:val="bullet"/>
      <w:lvlText w:val="•"/>
      <w:lvlJc w:val="left"/>
      <w:pPr>
        <w:ind w:left="4720" w:hanging="744"/>
      </w:pPr>
      <w:rPr>
        <w:vertAlign w:val="baseline"/>
      </w:rPr>
    </w:lvl>
    <w:lvl w:ilvl="5">
      <w:start w:val="1"/>
      <w:numFmt w:val="bullet"/>
      <w:lvlText w:val="•"/>
      <w:lvlJc w:val="left"/>
      <w:pPr>
        <w:ind w:left="5590" w:hanging="744"/>
      </w:pPr>
      <w:rPr>
        <w:vertAlign w:val="baseline"/>
      </w:rPr>
    </w:lvl>
    <w:lvl w:ilvl="6">
      <w:start w:val="1"/>
      <w:numFmt w:val="bullet"/>
      <w:lvlText w:val="•"/>
      <w:lvlJc w:val="left"/>
      <w:pPr>
        <w:ind w:left="6460" w:hanging="744"/>
      </w:pPr>
      <w:rPr>
        <w:vertAlign w:val="baseline"/>
      </w:rPr>
    </w:lvl>
    <w:lvl w:ilvl="7">
      <w:start w:val="1"/>
      <w:numFmt w:val="bullet"/>
      <w:lvlText w:val="•"/>
      <w:lvlJc w:val="left"/>
      <w:pPr>
        <w:ind w:left="7330" w:hanging="744"/>
      </w:pPr>
      <w:rPr>
        <w:vertAlign w:val="baseline"/>
      </w:rPr>
    </w:lvl>
    <w:lvl w:ilvl="8">
      <w:start w:val="1"/>
      <w:numFmt w:val="bullet"/>
      <w:lvlText w:val="•"/>
      <w:lvlJc w:val="left"/>
      <w:pPr>
        <w:ind w:left="8200" w:hanging="744"/>
      </w:pPr>
      <w:rPr>
        <w:vertAlign w:val="baseline"/>
      </w:rPr>
    </w:lvl>
  </w:abstractNum>
  <w:abstractNum w:abstractNumId="16" w15:restartNumberingAfterBreak="0">
    <w:nsid w:val="4DDF3CAC"/>
    <w:multiLevelType w:val="multilevel"/>
    <w:tmpl w:val="EA984BD0"/>
    <w:lvl w:ilvl="0">
      <w:start w:val="1"/>
      <w:numFmt w:val="decimal"/>
      <w:lvlText w:val="%1."/>
      <w:lvlJc w:val="left"/>
      <w:pPr>
        <w:ind w:left="643" w:hanging="360"/>
      </w:pPr>
    </w:lvl>
    <w:lvl w:ilvl="1">
      <w:start w:val="1"/>
      <w:numFmt w:val="decimal"/>
      <w:lvlText w:val="%1.%2."/>
      <w:lvlJc w:val="left"/>
      <w:pPr>
        <w:ind w:left="1080" w:hanging="720"/>
      </w:pPr>
      <w:rPr>
        <w:rFonts w:ascii="Calibri Light" w:eastAsia="Calibri" w:hAnsi="Calibri Light" w:cs="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7" w15:restartNumberingAfterBreak="0">
    <w:nsid w:val="4EA83D6E"/>
    <w:multiLevelType w:val="multilevel"/>
    <w:tmpl w:val="E994859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B92CEB"/>
    <w:multiLevelType w:val="multilevel"/>
    <w:tmpl w:val="D1543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2DE8F"/>
    <w:multiLevelType w:val="hybridMultilevel"/>
    <w:tmpl w:val="7304E872"/>
    <w:lvl w:ilvl="0" w:tplc="FB908A5A">
      <w:start w:val="1"/>
      <w:numFmt w:val="decimal"/>
      <w:lvlText w:val="%1."/>
      <w:lvlJc w:val="left"/>
      <w:pPr>
        <w:ind w:left="720" w:hanging="360"/>
      </w:pPr>
    </w:lvl>
    <w:lvl w:ilvl="1" w:tplc="0860BD66">
      <w:start w:val="1"/>
      <w:numFmt w:val="lowerLetter"/>
      <w:lvlText w:val="%2."/>
      <w:lvlJc w:val="left"/>
      <w:pPr>
        <w:ind w:left="1440" w:hanging="360"/>
      </w:pPr>
    </w:lvl>
    <w:lvl w:ilvl="2" w:tplc="AD10B9F8">
      <w:start w:val="1"/>
      <w:numFmt w:val="lowerRoman"/>
      <w:lvlText w:val="%3."/>
      <w:lvlJc w:val="right"/>
      <w:pPr>
        <w:ind w:left="2160" w:hanging="180"/>
      </w:pPr>
    </w:lvl>
    <w:lvl w:ilvl="3" w:tplc="15DAAA44">
      <w:start w:val="1"/>
      <w:numFmt w:val="decimal"/>
      <w:lvlText w:val="%4."/>
      <w:lvlJc w:val="left"/>
      <w:pPr>
        <w:ind w:left="2880" w:hanging="360"/>
      </w:pPr>
    </w:lvl>
    <w:lvl w:ilvl="4" w:tplc="7744040E">
      <w:start w:val="1"/>
      <w:numFmt w:val="lowerLetter"/>
      <w:lvlText w:val="%5."/>
      <w:lvlJc w:val="left"/>
      <w:pPr>
        <w:ind w:left="3600" w:hanging="360"/>
      </w:pPr>
    </w:lvl>
    <w:lvl w:ilvl="5" w:tplc="0E808824">
      <w:start w:val="1"/>
      <w:numFmt w:val="lowerRoman"/>
      <w:lvlText w:val="%6."/>
      <w:lvlJc w:val="right"/>
      <w:pPr>
        <w:ind w:left="4320" w:hanging="180"/>
      </w:pPr>
    </w:lvl>
    <w:lvl w:ilvl="6" w:tplc="60447396">
      <w:start w:val="1"/>
      <w:numFmt w:val="decimal"/>
      <w:lvlText w:val="%7."/>
      <w:lvlJc w:val="left"/>
      <w:pPr>
        <w:ind w:left="5040" w:hanging="360"/>
      </w:pPr>
    </w:lvl>
    <w:lvl w:ilvl="7" w:tplc="BB9E2CD4">
      <w:start w:val="1"/>
      <w:numFmt w:val="lowerLetter"/>
      <w:lvlText w:val="%8."/>
      <w:lvlJc w:val="left"/>
      <w:pPr>
        <w:ind w:left="5760" w:hanging="360"/>
      </w:pPr>
    </w:lvl>
    <w:lvl w:ilvl="8" w:tplc="1AC20F36">
      <w:start w:val="1"/>
      <w:numFmt w:val="lowerRoman"/>
      <w:lvlText w:val="%9."/>
      <w:lvlJc w:val="right"/>
      <w:pPr>
        <w:ind w:left="6480" w:hanging="180"/>
      </w:pPr>
    </w:lvl>
  </w:abstractNum>
  <w:abstractNum w:abstractNumId="20" w15:restartNumberingAfterBreak="0">
    <w:nsid w:val="52071AEA"/>
    <w:multiLevelType w:val="multilevel"/>
    <w:tmpl w:val="53BEFC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99D75"/>
    <w:multiLevelType w:val="hybridMultilevel"/>
    <w:tmpl w:val="85A2010C"/>
    <w:lvl w:ilvl="0" w:tplc="95846CBA">
      <w:start w:val="1"/>
      <w:numFmt w:val="decimal"/>
      <w:lvlText w:val="%1."/>
      <w:lvlJc w:val="left"/>
      <w:pPr>
        <w:ind w:left="720" w:hanging="360"/>
      </w:pPr>
    </w:lvl>
    <w:lvl w:ilvl="1" w:tplc="747EA792">
      <w:start w:val="1"/>
      <w:numFmt w:val="lowerLetter"/>
      <w:lvlText w:val="%2."/>
      <w:lvlJc w:val="left"/>
      <w:pPr>
        <w:ind w:left="1440" w:hanging="360"/>
      </w:pPr>
    </w:lvl>
    <w:lvl w:ilvl="2" w:tplc="FFD094E2">
      <w:start w:val="1"/>
      <w:numFmt w:val="lowerRoman"/>
      <w:lvlText w:val="%3."/>
      <w:lvlJc w:val="right"/>
      <w:pPr>
        <w:ind w:left="2160" w:hanging="180"/>
      </w:pPr>
    </w:lvl>
    <w:lvl w:ilvl="3" w:tplc="4A3E832A">
      <w:start w:val="1"/>
      <w:numFmt w:val="decimal"/>
      <w:lvlText w:val="%4."/>
      <w:lvlJc w:val="left"/>
      <w:pPr>
        <w:ind w:left="2880" w:hanging="360"/>
      </w:pPr>
    </w:lvl>
    <w:lvl w:ilvl="4" w:tplc="7A56B912">
      <w:start w:val="1"/>
      <w:numFmt w:val="lowerLetter"/>
      <w:lvlText w:val="%5."/>
      <w:lvlJc w:val="left"/>
      <w:pPr>
        <w:ind w:left="3600" w:hanging="360"/>
      </w:pPr>
    </w:lvl>
    <w:lvl w:ilvl="5" w:tplc="9CC23D86">
      <w:start w:val="1"/>
      <w:numFmt w:val="lowerRoman"/>
      <w:lvlText w:val="%6."/>
      <w:lvlJc w:val="right"/>
      <w:pPr>
        <w:ind w:left="4320" w:hanging="180"/>
      </w:pPr>
    </w:lvl>
    <w:lvl w:ilvl="6" w:tplc="9E22FAC8">
      <w:start w:val="1"/>
      <w:numFmt w:val="decimal"/>
      <w:lvlText w:val="%7."/>
      <w:lvlJc w:val="left"/>
      <w:pPr>
        <w:ind w:left="5040" w:hanging="360"/>
      </w:pPr>
    </w:lvl>
    <w:lvl w:ilvl="7" w:tplc="6CEE878C">
      <w:start w:val="1"/>
      <w:numFmt w:val="lowerLetter"/>
      <w:lvlText w:val="%8."/>
      <w:lvlJc w:val="left"/>
      <w:pPr>
        <w:ind w:left="5760" w:hanging="360"/>
      </w:pPr>
    </w:lvl>
    <w:lvl w:ilvl="8" w:tplc="7B469510">
      <w:start w:val="1"/>
      <w:numFmt w:val="lowerRoman"/>
      <w:lvlText w:val="%9."/>
      <w:lvlJc w:val="right"/>
      <w:pPr>
        <w:ind w:left="6480" w:hanging="180"/>
      </w:pPr>
    </w:lvl>
  </w:abstractNum>
  <w:abstractNum w:abstractNumId="22"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BC06638"/>
    <w:multiLevelType w:val="multilevel"/>
    <w:tmpl w:val="8E38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0A6BF9"/>
    <w:multiLevelType w:val="multilevel"/>
    <w:tmpl w:val="F7204744"/>
    <w:lvl w:ilvl="0">
      <w:start w:val="5"/>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38B63E5"/>
    <w:multiLevelType w:val="hybridMultilevel"/>
    <w:tmpl w:val="95AA2CFA"/>
    <w:lvl w:ilvl="0" w:tplc="0AF2684C">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C0527"/>
    <w:multiLevelType w:val="multilevel"/>
    <w:tmpl w:val="9E301D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8B714A"/>
    <w:multiLevelType w:val="multilevel"/>
    <w:tmpl w:val="D64242EE"/>
    <w:lvl w:ilvl="0">
      <w:start w:val="1"/>
      <w:numFmt w:val="lowerLetter"/>
      <w:lvlText w:val="%1)"/>
      <w:lvlJc w:val="left"/>
      <w:pPr>
        <w:ind w:left="570" w:hanging="57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786E78BE"/>
    <w:multiLevelType w:val="hybridMultilevel"/>
    <w:tmpl w:val="CD804B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3742302">
    <w:abstractNumId w:val="21"/>
  </w:num>
  <w:num w:numId="2" w16cid:durableId="1809131296">
    <w:abstractNumId w:val="19"/>
  </w:num>
  <w:num w:numId="3" w16cid:durableId="1403017997">
    <w:abstractNumId w:val="27"/>
  </w:num>
  <w:num w:numId="4" w16cid:durableId="1348943900">
    <w:abstractNumId w:val="5"/>
  </w:num>
  <w:num w:numId="5" w16cid:durableId="2109081830">
    <w:abstractNumId w:val="17"/>
  </w:num>
  <w:num w:numId="6" w16cid:durableId="625742057">
    <w:abstractNumId w:val="16"/>
  </w:num>
  <w:num w:numId="7" w16cid:durableId="1540700686">
    <w:abstractNumId w:val="25"/>
  </w:num>
  <w:num w:numId="8" w16cid:durableId="1380780516">
    <w:abstractNumId w:val="22"/>
  </w:num>
  <w:num w:numId="9" w16cid:durableId="43219168">
    <w:abstractNumId w:val="20"/>
  </w:num>
  <w:num w:numId="10" w16cid:durableId="446000849">
    <w:abstractNumId w:val="23"/>
  </w:num>
  <w:num w:numId="11" w16cid:durableId="2132164089">
    <w:abstractNumId w:val="8"/>
  </w:num>
  <w:num w:numId="12" w16cid:durableId="1454665351">
    <w:abstractNumId w:val="12"/>
  </w:num>
  <w:num w:numId="13" w16cid:durableId="296765737">
    <w:abstractNumId w:val="0"/>
  </w:num>
  <w:num w:numId="14" w16cid:durableId="1837766304">
    <w:abstractNumId w:val="10"/>
  </w:num>
  <w:num w:numId="15" w16cid:durableId="1640266306">
    <w:abstractNumId w:val="1"/>
  </w:num>
  <w:num w:numId="16" w16cid:durableId="307175299">
    <w:abstractNumId w:val="9"/>
  </w:num>
  <w:num w:numId="17" w16cid:durableId="293096896">
    <w:abstractNumId w:val="13"/>
  </w:num>
  <w:num w:numId="18" w16cid:durableId="237640399">
    <w:abstractNumId w:val="26"/>
  </w:num>
  <w:num w:numId="19" w16cid:durableId="523055424">
    <w:abstractNumId w:val="18"/>
  </w:num>
  <w:num w:numId="20" w16cid:durableId="842432334">
    <w:abstractNumId w:val="11"/>
  </w:num>
  <w:num w:numId="21" w16cid:durableId="2107840953">
    <w:abstractNumId w:val="28"/>
  </w:num>
  <w:num w:numId="22" w16cid:durableId="227888843">
    <w:abstractNumId w:val="4"/>
  </w:num>
  <w:num w:numId="23" w16cid:durableId="2111775045">
    <w:abstractNumId w:val="3"/>
  </w:num>
  <w:num w:numId="24" w16cid:durableId="1351565049">
    <w:abstractNumId w:val="7"/>
  </w:num>
  <w:num w:numId="25" w16cid:durableId="971981769">
    <w:abstractNumId w:val="14"/>
  </w:num>
  <w:num w:numId="26" w16cid:durableId="1109741883">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27" w16cid:durableId="2060320804">
    <w:abstractNumId w:val="15"/>
    <w:lvlOverride w:ilvl="0">
      <w:startOverride w:val="5"/>
    </w:lvlOverride>
    <w:lvlOverride w:ilvl="1">
      <w:startOverride w:val="1"/>
    </w:lvlOverride>
    <w:lvlOverride w:ilvl="2"/>
    <w:lvlOverride w:ilvl="3"/>
    <w:lvlOverride w:ilvl="4"/>
    <w:lvlOverride w:ilvl="5"/>
    <w:lvlOverride w:ilvl="6"/>
    <w:lvlOverride w:ilvl="7"/>
    <w:lvlOverride w:ilvl="8"/>
  </w:num>
  <w:num w:numId="28" w16cid:durableId="348145650">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9381432">
    <w:abstractNumId w:val="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1A8A"/>
    <w:rsid w:val="00005241"/>
    <w:rsid w:val="00027D35"/>
    <w:rsid w:val="00046E6E"/>
    <w:rsid w:val="000821CE"/>
    <w:rsid w:val="00086094"/>
    <w:rsid w:val="000A2C5E"/>
    <w:rsid w:val="000C35C3"/>
    <w:rsid w:val="000C3D1C"/>
    <w:rsid w:val="001362DA"/>
    <w:rsid w:val="00137664"/>
    <w:rsid w:val="00165E88"/>
    <w:rsid w:val="00166E63"/>
    <w:rsid w:val="00176EAA"/>
    <w:rsid w:val="00177B7A"/>
    <w:rsid w:val="0019142B"/>
    <w:rsid w:val="001C3C11"/>
    <w:rsid w:val="001E3CFC"/>
    <w:rsid w:val="00202A09"/>
    <w:rsid w:val="00216E72"/>
    <w:rsid w:val="00217317"/>
    <w:rsid w:val="00234F20"/>
    <w:rsid w:val="00256CE6"/>
    <w:rsid w:val="00260C2E"/>
    <w:rsid w:val="00283BDF"/>
    <w:rsid w:val="002872A3"/>
    <w:rsid w:val="002A1281"/>
    <w:rsid w:val="002A7E49"/>
    <w:rsid w:val="002B1E6D"/>
    <w:rsid w:val="002B7382"/>
    <w:rsid w:val="002C5082"/>
    <w:rsid w:val="002D5F93"/>
    <w:rsid w:val="002E1614"/>
    <w:rsid w:val="002E50F2"/>
    <w:rsid w:val="002E5D58"/>
    <w:rsid w:val="00301A32"/>
    <w:rsid w:val="003075DF"/>
    <w:rsid w:val="003302B0"/>
    <w:rsid w:val="00330FD8"/>
    <w:rsid w:val="00337675"/>
    <w:rsid w:val="00383B21"/>
    <w:rsid w:val="003867AE"/>
    <w:rsid w:val="003A1BA0"/>
    <w:rsid w:val="003A6C9A"/>
    <w:rsid w:val="003C4831"/>
    <w:rsid w:val="003D10BC"/>
    <w:rsid w:val="003E11AB"/>
    <w:rsid w:val="003F681A"/>
    <w:rsid w:val="00402E88"/>
    <w:rsid w:val="0041116C"/>
    <w:rsid w:val="00435C3E"/>
    <w:rsid w:val="00437125"/>
    <w:rsid w:val="00440878"/>
    <w:rsid w:val="00441ACC"/>
    <w:rsid w:val="004464E9"/>
    <w:rsid w:val="00455560"/>
    <w:rsid w:val="00463C97"/>
    <w:rsid w:val="0047210C"/>
    <w:rsid w:val="004B12B7"/>
    <w:rsid w:val="004E3E86"/>
    <w:rsid w:val="004F15F9"/>
    <w:rsid w:val="004F2DBF"/>
    <w:rsid w:val="004F7A11"/>
    <w:rsid w:val="0050291B"/>
    <w:rsid w:val="005040DA"/>
    <w:rsid w:val="005155E8"/>
    <w:rsid w:val="005445CF"/>
    <w:rsid w:val="005478FE"/>
    <w:rsid w:val="00571AB1"/>
    <w:rsid w:val="0059594C"/>
    <w:rsid w:val="005A2304"/>
    <w:rsid w:val="005B05D5"/>
    <w:rsid w:val="005D6D1B"/>
    <w:rsid w:val="005E3E4E"/>
    <w:rsid w:val="005E629A"/>
    <w:rsid w:val="005F1981"/>
    <w:rsid w:val="00603F29"/>
    <w:rsid w:val="00610420"/>
    <w:rsid w:val="006265AB"/>
    <w:rsid w:val="006620CB"/>
    <w:rsid w:val="00672E29"/>
    <w:rsid w:val="00674626"/>
    <w:rsid w:val="00686AEB"/>
    <w:rsid w:val="006A477D"/>
    <w:rsid w:val="006B504D"/>
    <w:rsid w:val="006C1C3B"/>
    <w:rsid w:val="006C33D9"/>
    <w:rsid w:val="006C54D0"/>
    <w:rsid w:val="006C6611"/>
    <w:rsid w:val="006C6FDA"/>
    <w:rsid w:val="006D5F88"/>
    <w:rsid w:val="006F2D75"/>
    <w:rsid w:val="006F6859"/>
    <w:rsid w:val="00715949"/>
    <w:rsid w:val="0076400E"/>
    <w:rsid w:val="00764342"/>
    <w:rsid w:val="00774D9E"/>
    <w:rsid w:val="00775141"/>
    <w:rsid w:val="007A6453"/>
    <w:rsid w:val="007B6BA4"/>
    <w:rsid w:val="007C1FC7"/>
    <w:rsid w:val="007E4532"/>
    <w:rsid w:val="008324D4"/>
    <w:rsid w:val="00890FDD"/>
    <w:rsid w:val="008A3D39"/>
    <w:rsid w:val="008D33A1"/>
    <w:rsid w:val="008E1FCA"/>
    <w:rsid w:val="008E61A1"/>
    <w:rsid w:val="008F10F9"/>
    <w:rsid w:val="00900CBB"/>
    <w:rsid w:val="00912F07"/>
    <w:rsid w:val="00927C4F"/>
    <w:rsid w:val="009349E4"/>
    <w:rsid w:val="009415A4"/>
    <w:rsid w:val="009471F6"/>
    <w:rsid w:val="00991D94"/>
    <w:rsid w:val="009A1980"/>
    <w:rsid w:val="009A435E"/>
    <w:rsid w:val="009A48DE"/>
    <w:rsid w:val="009A521B"/>
    <w:rsid w:val="009A643C"/>
    <w:rsid w:val="009E36B9"/>
    <w:rsid w:val="009F64BA"/>
    <w:rsid w:val="00A3523A"/>
    <w:rsid w:val="00A569A6"/>
    <w:rsid w:val="00A7128A"/>
    <w:rsid w:val="00A73A31"/>
    <w:rsid w:val="00A81980"/>
    <w:rsid w:val="00A903EF"/>
    <w:rsid w:val="00AD18F3"/>
    <w:rsid w:val="00AD2F43"/>
    <w:rsid w:val="00AE0012"/>
    <w:rsid w:val="00AF4171"/>
    <w:rsid w:val="00B033CE"/>
    <w:rsid w:val="00B463C2"/>
    <w:rsid w:val="00B51684"/>
    <w:rsid w:val="00B51AD8"/>
    <w:rsid w:val="00B56DE8"/>
    <w:rsid w:val="00B707D8"/>
    <w:rsid w:val="00B9684F"/>
    <w:rsid w:val="00BC1371"/>
    <w:rsid w:val="00BC5DEA"/>
    <w:rsid w:val="00BF62BA"/>
    <w:rsid w:val="00C02AB9"/>
    <w:rsid w:val="00C07411"/>
    <w:rsid w:val="00C16244"/>
    <w:rsid w:val="00C23321"/>
    <w:rsid w:val="00C301EB"/>
    <w:rsid w:val="00C40BD7"/>
    <w:rsid w:val="00C92670"/>
    <w:rsid w:val="00C9702C"/>
    <w:rsid w:val="00CB7D41"/>
    <w:rsid w:val="00CD0F0A"/>
    <w:rsid w:val="00CF5703"/>
    <w:rsid w:val="00D161DF"/>
    <w:rsid w:val="00D304E8"/>
    <w:rsid w:val="00D53484"/>
    <w:rsid w:val="00D634C0"/>
    <w:rsid w:val="00D64E1C"/>
    <w:rsid w:val="00DB7DE0"/>
    <w:rsid w:val="00DC3B0C"/>
    <w:rsid w:val="00DE2CAC"/>
    <w:rsid w:val="00E0296F"/>
    <w:rsid w:val="00E060CC"/>
    <w:rsid w:val="00E20A8E"/>
    <w:rsid w:val="00E33164"/>
    <w:rsid w:val="00E66FA8"/>
    <w:rsid w:val="00E77BB9"/>
    <w:rsid w:val="00E87DDF"/>
    <w:rsid w:val="00E9061B"/>
    <w:rsid w:val="00E90C17"/>
    <w:rsid w:val="00EA108D"/>
    <w:rsid w:val="00EA30CF"/>
    <w:rsid w:val="00EA30EE"/>
    <w:rsid w:val="00EE4C81"/>
    <w:rsid w:val="00F1115F"/>
    <w:rsid w:val="00F2104C"/>
    <w:rsid w:val="00F91D94"/>
    <w:rsid w:val="00FB2359"/>
    <w:rsid w:val="00FB4ECA"/>
    <w:rsid w:val="00FC594F"/>
    <w:rsid w:val="00FE28D2"/>
    <w:rsid w:val="00FF625C"/>
    <w:rsid w:val="0294B7C9"/>
    <w:rsid w:val="061C618B"/>
    <w:rsid w:val="09D4123B"/>
    <w:rsid w:val="0D2A6D39"/>
    <w:rsid w:val="0F91ECA1"/>
    <w:rsid w:val="1197F4F7"/>
    <w:rsid w:val="126D8D30"/>
    <w:rsid w:val="1547AF69"/>
    <w:rsid w:val="1637B1F1"/>
    <w:rsid w:val="1934EDB7"/>
    <w:rsid w:val="1C0D9664"/>
    <w:rsid w:val="245CC63A"/>
    <w:rsid w:val="349D89A6"/>
    <w:rsid w:val="3A8CD2C0"/>
    <w:rsid w:val="4694CE32"/>
    <w:rsid w:val="4C198D64"/>
    <w:rsid w:val="4E7805D2"/>
    <w:rsid w:val="57F8B3A2"/>
    <w:rsid w:val="5A9D82FE"/>
    <w:rsid w:val="645CE152"/>
    <w:rsid w:val="66DE5517"/>
    <w:rsid w:val="678C8355"/>
    <w:rsid w:val="6C0FF198"/>
    <w:rsid w:val="71522266"/>
    <w:rsid w:val="7EE988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rules v:ext="edit">
        <o:r id="V:Rule1" type="connector" idref="#Straight Arrow Connector 4"/>
        <o:r id="V:Rule2" type="connector" idref="#Straight Arrow Connector 4"/>
        <o:r id="V:Rule3" type="connector" idref="#Straight Arrow Connector 4"/>
        <o:r id="V:Rule4" type="connector" idref="#Straight Arrow Connector 4"/>
      </o:rules>
    </o:shapelayout>
  </w:shapeDefaults>
  <w:decimalSymbol w:val=","/>
  <w:listSeparator w:val=","/>
  <w14:docId w14:val="5F054AAA"/>
  <w15:docId w15:val="{ECE8F4FD-4F1E-4D9A-9361-B3AAB06E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pPr>
      <w:keepNext/>
      <w:tabs>
        <w:tab w:val="left" w:pos="426"/>
      </w:tabs>
      <w:spacing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line="240" w:lineRule="auto"/>
      <w:jc w:val="center"/>
    </w:pPr>
    <w:rPr>
      <w:rFonts w:ascii="Times New Roman" w:eastAsia="Times New Roman" w:hAnsi="Times New Roman" w:cs="Times New Roman"/>
      <w:b/>
      <w:sz w:val="28"/>
      <w:szCs w:val="2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0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08D"/>
    <w:rPr>
      <w:rFonts w:ascii="Segoe UI" w:hAnsi="Segoe UI" w:cs="Segoe UI"/>
      <w:sz w:val="18"/>
      <w:szCs w:val="18"/>
    </w:rPr>
  </w:style>
  <w:style w:type="character" w:styleId="CommentReference">
    <w:name w:val="annotation reference"/>
    <w:basedOn w:val="DefaultParagraphFont"/>
    <w:uiPriority w:val="99"/>
    <w:semiHidden/>
    <w:unhideWhenUsed/>
    <w:rsid w:val="00EA108D"/>
    <w:rPr>
      <w:sz w:val="16"/>
      <w:szCs w:val="16"/>
    </w:rPr>
  </w:style>
  <w:style w:type="paragraph" w:styleId="CommentText">
    <w:name w:val="annotation text"/>
    <w:basedOn w:val="Normal"/>
    <w:link w:val="CommentTextChar"/>
    <w:uiPriority w:val="99"/>
    <w:semiHidden/>
    <w:unhideWhenUsed/>
    <w:rsid w:val="00EA108D"/>
    <w:pPr>
      <w:spacing w:line="240" w:lineRule="auto"/>
    </w:pPr>
    <w:rPr>
      <w:sz w:val="20"/>
      <w:szCs w:val="20"/>
    </w:rPr>
  </w:style>
  <w:style w:type="character" w:customStyle="1" w:styleId="CommentTextChar">
    <w:name w:val="Comment Text Char"/>
    <w:basedOn w:val="DefaultParagraphFont"/>
    <w:link w:val="CommentText"/>
    <w:uiPriority w:val="99"/>
    <w:semiHidden/>
    <w:rsid w:val="00EA108D"/>
    <w:rPr>
      <w:sz w:val="20"/>
      <w:szCs w:val="20"/>
    </w:rPr>
  </w:style>
  <w:style w:type="paragraph" w:styleId="CommentSubject">
    <w:name w:val="annotation subject"/>
    <w:basedOn w:val="CommentText"/>
    <w:next w:val="CommentText"/>
    <w:link w:val="CommentSubjectChar"/>
    <w:uiPriority w:val="99"/>
    <w:semiHidden/>
    <w:unhideWhenUsed/>
    <w:rsid w:val="00EA108D"/>
    <w:rPr>
      <w:b/>
      <w:bCs/>
    </w:rPr>
  </w:style>
  <w:style w:type="character" w:customStyle="1" w:styleId="CommentSubjectChar">
    <w:name w:val="Comment Subject Char"/>
    <w:basedOn w:val="CommentTextChar"/>
    <w:link w:val="CommentSubject"/>
    <w:uiPriority w:val="99"/>
    <w:semiHidden/>
    <w:rsid w:val="00EA108D"/>
    <w:rPr>
      <w:b/>
      <w:bCs/>
      <w:sz w:val="20"/>
      <w:szCs w:val="20"/>
    </w:rPr>
  </w:style>
  <w:style w:type="paragraph" w:styleId="ListParagraph">
    <w:name w:val="List Paragraph"/>
    <w:basedOn w:val="Normal"/>
    <w:uiPriority w:val="1"/>
    <w:qFormat/>
    <w:rsid w:val="00EA108D"/>
    <w:pPr>
      <w:ind w:left="720"/>
      <w:contextualSpacing/>
    </w:pPr>
  </w:style>
  <w:style w:type="paragraph" w:styleId="TOC1">
    <w:name w:val="toc 1"/>
    <w:basedOn w:val="Normal"/>
    <w:next w:val="Normal"/>
    <w:autoRedefine/>
    <w:uiPriority w:val="39"/>
    <w:unhideWhenUsed/>
    <w:rsid w:val="00610420"/>
    <w:pPr>
      <w:tabs>
        <w:tab w:val="left" w:pos="709"/>
        <w:tab w:val="right" w:pos="8722"/>
      </w:tabs>
      <w:spacing w:after="100"/>
    </w:pPr>
  </w:style>
  <w:style w:type="character" w:styleId="Hyperlink">
    <w:name w:val="Hyperlink"/>
    <w:basedOn w:val="DefaultParagraphFont"/>
    <w:uiPriority w:val="99"/>
    <w:unhideWhenUsed/>
    <w:rsid w:val="00C07411"/>
    <w:rPr>
      <w:color w:val="0000FF" w:themeColor="hyperlink"/>
      <w:u w:val="single"/>
    </w:rPr>
  </w:style>
  <w:style w:type="paragraph" w:styleId="Header">
    <w:name w:val="header"/>
    <w:basedOn w:val="Normal"/>
    <w:link w:val="HeaderChar"/>
    <w:uiPriority w:val="99"/>
    <w:unhideWhenUsed/>
    <w:rsid w:val="006A477D"/>
    <w:pPr>
      <w:tabs>
        <w:tab w:val="center" w:pos="4513"/>
        <w:tab w:val="right" w:pos="9026"/>
      </w:tabs>
      <w:spacing w:line="240" w:lineRule="auto"/>
    </w:pPr>
  </w:style>
  <w:style w:type="character" w:customStyle="1" w:styleId="HeaderChar">
    <w:name w:val="Header Char"/>
    <w:basedOn w:val="DefaultParagraphFont"/>
    <w:link w:val="Header"/>
    <w:uiPriority w:val="99"/>
    <w:rsid w:val="006A477D"/>
  </w:style>
  <w:style w:type="paragraph" w:customStyle="1" w:styleId="LeadInText">
    <w:name w:val="Lead In Text"/>
    <w:basedOn w:val="Normal"/>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efaultParagraphFont"/>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TOCHeading">
    <w:name w:val="TOC Heading"/>
    <w:basedOn w:val="Heading1"/>
    <w:next w:val="Normal"/>
    <w:uiPriority w:val="39"/>
    <w:semiHidden/>
    <w:unhideWhenUsed/>
    <w:qFormat/>
    <w:rsid w:val="0050291B"/>
    <w:pPr>
      <w:keepLines/>
      <w:spacing w:line="264"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semiHidden/>
    <w:unhideWhenUsed/>
    <w:rsid w:val="0050291B"/>
    <w:pPr>
      <w:spacing w:after="100"/>
      <w:ind w:left="220"/>
    </w:pPr>
  </w:style>
  <w:style w:type="paragraph" w:styleId="TOC3">
    <w:name w:val="toc 3"/>
    <w:basedOn w:val="Normal"/>
    <w:next w:val="Normal"/>
    <w:autoRedefine/>
    <w:uiPriority w:val="39"/>
    <w:semiHidden/>
    <w:unhideWhenUsed/>
    <w:rsid w:val="0050291B"/>
    <w:pPr>
      <w:spacing w:after="100"/>
      <w:ind w:left="440"/>
    </w:pPr>
  </w:style>
  <w:style w:type="character" w:styleId="UnresolvedMention">
    <w:name w:val="Unresolved Mention"/>
    <w:basedOn w:val="DefaultParagraphFont"/>
    <w:uiPriority w:val="99"/>
    <w:semiHidden/>
    <w:unhideWhenUsed/>
    <w:rsid w:val="008F10F9"/>
    <w:rPr>
      <w:color w:val="605E5C"/>
      <w:shd w:val="clear" w:color="auto" w:fill="E1DFDD"/>
    </w:rPr>
  </w:style>
  <w:style w:type="character" w:customStyle="1" w:styleId="Heading1Char">
    <w:name w:val="Heading 1 Char"/>
    <w:basedOn w:val="DefaultParagraphFont"/>
    <w:link w:val="Heading1"/>
    <w:uiPriority w:val="9"/>
    <w:rsid w:val="00E33164"/>
    <w:rPr>
      <w:rFonts w:ascii="Times New Roman" w:eastAsia="Times New Roman" w:hAnsi="Times New Roman" w:cs="Times New Roman"/>
      <w:b/>
      <w:sz w:val="24"/>
      <w:szCs w:val="24"/>
    </w:rPr>
  </w:style>
  <w:style w:type="paragraph" w:styleId="Footer">
    <w:name w:val="footer"/>
    <w:basedOn w:val="Normal"/>
    <w:link w:val="FooterChar"/>
    <w:uiPriority w:val="99"/>
    <w:semiHidden/>
    <w:unhideWhenUsed/>
    <w:rsid w:val="0033767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37675"/>
  </w:style>
  <w:style w:type="paragraph" w:styleId="BodyText">
    <w:name w:val="Body Text"/>
    <w:basedOn w:val="Normal"/>
    <w:link w:val="BodyTextChar"/>
    <w:uiPriority w:val="1"/>
    <w:qFormat/>
    <w:rsid w:val="00E0296F"/>
    <w:pPr>
      <w:widowControl w:val="0"/>
      <w:autoSpaceDE w:val="0"/>
      <w:autoSpaceDN w:val="0"/>
      <w:spacing w:line="240" w:lineRule="auto"/>
    </w:pPr>
    <w:rPr>
      <w:rFonts w:ascii="Arial" w:eastAsia="Arial" w:hAnsi="Arial" w:cs="Arial"/>
      <w:sz w:val="21"/>
      <w:szCs w:val="21"/>
      <w:lang w:eastAsia="en-US"/>
    </w:rPr>
  </w:style>
  <w:style w:type="character" w:customStyle="1" w:styleId="BodyTextChar">
    <w:name w:val="Body Text Char"/>
    <w:basedOn w:val="DefaultParagraphFont"/>
    <w:link w:val="BodyText"/>
    <w:uiPriority w:val="1"/>
    <w:rsid w:val="00E0296F"/>
    <w:rPr>
      <w:rFonts w:ascii="Arial" w:eastAsia="Arial"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734">
      <w:bodyDiv w:val="1"/>
      <w:marLeft w:val="0"/>
      <w:marRight w:val="0"/>
      <w:marTop w:val="0"/>
      <w:marBottom w:val="0"/>
      <w:divBdr>
        <w:top w:val="none" w:sz="0" w:space="0" w:color="auto"/>
        <w:left w:val="none" w:sz="0" w:space="0" w:color="auto"/>
        <w:bottom w:val="none" w:sz="0" w:space="0" w:color="auto"/>
        <w:right w:val="none" w:sz="0" w:space="0" w:color="auto"/>
      </w:divBdr>
      <w:divsChild>
        <w:div w:id="230114570">
          <w:marLeft w:val="0"/>
          <w:marRight w:val="0"/>
          <w:marTop w:val="0"/>
          <w:marBottom w:val="0"/>
          <w:divBdr>
            <w:top w:val="none" w:sz="0" w:space="0" w:color="auto"/>
            <w:left w:val="none" w:sz="0" w:space="0" w:color="auto"/>
            <w:bottom w:val="none" w:sz="0" w:space="0" w:color="auto"/>
            <w:right w:val="none" w:sz="0" w:space="0" w:color="auto"/>
          </w:divBdr>
        </w:div>
        <w:div w:id="329793713">
          <w:marLeft w:val="0"/>
          <w:marRight w:val="0"/>
          <w:marTop w:val="0"/>
          <w:marBottom w:val="0"/>
          <w:divBdr>
            <w:top w:val="none" w:sz="0" w:space="0" w:color="auto"/>
            <w:left w:val="none" w:sz="0" w:space="0" w:color="auto"/>
            <w:bottom w:val="none" w:sz="0" w:space="0" w:color="auto"/>
            <w:right w:val="none" w:sz="0" w:space="0" w:color="auto"/>
          </w:divBdr>
        </w:div>
        <w:div w:id="840657893">
          <w:marLeft w:val="0"/>
          <w:marRight w:val="0"/>
          <w:marTop w:val="0"/>
          <w:marBottom w:val="0"/>
          <w:divBdr>
            <w:top w:val="none" w:sz="0" w:space="0" w:color="auto"/>
            <w:left w:val="none" w:sz="0" w:space="0" w:color="auto"/>
            <w:bottom w:val="none" w:sz="0" w:space="0" w:color="auto"/>
            <w:right w:val="none" w:sz="0" w:space="0" w:color="auto"/>
          </w:divBdr>
        </w:div>
        <w:div w:id="1002464479">
          <w:marLeft w:val="0"/>
          <w:marRight w:val="0"/>
          <w:marTop w:val="0"/>
          <w:marBottom w:val="0"/>
          <w:divBdr>
            <w:top w:val="none" w:sz="0" w:space="0" w:color="auto"/>
            <w:left w:val="none" w:sz="0" w:space="0" w:color="auto"/>
            <w:bottom w:val="none" w:sz="0" w:space="0" w:color="auto"/>
            <w:right w:val="none" w:sz="0" w:space="0" w:color="auto"/>
          </w:divBdr>
        </w:div>
        <w:div w:id="1515000656">
          <w:marLeft w:val="0"/>
          <w:marRight w:val="0"/>
          <w:marTop w:val="0"/>
          <w:marBottom w:val="0"/>
          <w:divBdr>
            <w:top w:val="none" w:sz="0" w:space="0" w:color="auto"/>
            <w:left w:val="none" w:sz="0" w:space="0" w:color="auto"/>
            <w:bottom w:val="none" w:sz="0" w:space="0" w:color="auto"/>
            <w:right w:val="none" w:sz="0" w:space="0" w:color="auto"/>
          </w:divBdr>
        </w:div>
        <w:div w:id="1574730979">
          <w:marLeft w:val="0"/>
          <w:marRight w:val="0"/>
          <w:marTop w:val="0"/>
          <w:marBottom w:val="0"/>
          <w:divBdr>
            <w:top w:val="none" w:sz="0" w:space="0" w:color="auto"/>
            <w:left w:val="none" w:sz="0" w:space="0" w:color="auto"/>
            <w:bottom w:val="none" w:sz="0" w:space="0" w:color="auto"/>
            <w:right w:val="none" w:sz="0" w:space="0" w:color="auto"/>
          </w:divBdr>
        </w:div>
        <w:div w:id="1633634788">
          <w:marLeft w:val="0"/>
          <w:marRight w:val="0"/>
          <w:marTop w:val="0"/>
          <w:marBottom w:val="0"/>
          <w:divBdr>
            <w:top w:val="none" w:sz="0" w:space="0" w:color="auto"/>
            <w:left w:val="none" w:sz="0" w:space="0" w:color="auto"/>
            <w:bottom w:val="none" w:sz="0" w:space="0" w:color="auto"/>
            <w:right w:val="none" w:sz="0" w:space="0" w:color="auto"/>
          </w:divBdr>
        </w:div>
        <w:div w:id="1937323279">
          <w:marLeft w:val="0"/>
          <w:marRight w:val="0"/>
          <w:marTop w:val="0"/>
          <w:marBottom w:val="0"/>
          <w:divBdr>
            <w:top w:val="none" w:sz="0" w:space="0" w:color="auto"/>
            <w:left w:val="none" w:sz="0" w:space="0" w:color="auto"/>
            <w:bottom w:val="none" w:sz="0" w:space="0" w:color="auto"/>
            <w:right w:val="none" w:sz="0" w:space="0" w:color="auto"/>
          </w:divBdr>
        </w:div>
        <w:div w:id="1974560938">
          <w:marLeft w:val="0"/>
          <w:marRight w:val="0"/>
          <w:marTop w:val="0"/>
          <w:marBottom w:val="0"/>
          <w:divBdr>
            <w:top w:val="none" w:sz="0" w:space="0" w:color="auto"/>
            <w:left w:val="none" w:sz="0" w:space="0" w:color="auto"/>
            <w:bottom w:val="none" w:sz="0" w:space="0" w:color="auto"/>
            <w:right w:val="none" w:sz="0" w:space="0" w:color="auto"/>
          </w:divBdr>
        </w:div>
      </w:divsChild>
    </w:div>
    <w:div w:id="127475149">
      <w:bodyDiv w:val="1"/>
      <w:marLeft w:val="0"/>
      <w:marRight w:val="0"/>
      <w:marTop w:val="0"/>
      <w:marBottom w:val="0"/>
      <w:divBdr>
        <w:top w:val="none" w:sz="0" w:space="0" w:color="auto"/>
        <w:left w:val="none" w:sz="0" w:space="0" w:color="auto"/>
        <w:bottom w:val="none" w:sz="0" w:space="0" w:color="auto"/>
        <w:right w:val="none" w:sz="0" w:space="0" w:color="auto"/>
      </w:divBdr>
    </w:div>
    <w:div w:id="135610894">
      <w:bodyDiv w:val="1"/>
      <w:marLeft w:val="0"/>
      <w:marRight w:val="0"/>
      <w:marTop w:val="0"/>
      <w:marBottom w:val="0"/>
      <w:divBdr>
        <w:top w:val="none" w:sz="0" w:space="0" w:color="auto"/>
        <w:left w:val="none" w:sz="0" w:space="0" w:color="auto"/>
        <w:bottom w:val="none" w:sz="0" w:space="0" w:color="auto"/>
        <w:right w:val="none" w:sz="0" w:space="0" w:color="auto"/>
      </w:divBdr>
    </w:div>
    <w:div w:id="243757340">
      <w:bodyDiv w:val="1"/>
      <w:marLeft w:val="0"/>
      <w:marRight w:val="0"/>
      <w:marTop w:val="0"/>
      <w:marBottom w:val="0"/>
      <w:divBdr>
        <w:top w:val="none" w:sz="0" w:space="0" w:color="auto"/>
        <w:left w:val="none" w:sz="0" w:space="0" w:color="auto"/>
        <w:bottom w:val="none" w:sz="0" w:space="0" w:color="auto"/>
        <w:right w:val="none" w:sz="0" w:space="0" w:color="auto"/>
      </w:divBdr>
      <w:divsChild>
        <w:div w:id="1954089698">
          <w:marLeft w:val="0"/>
          <w:marRight w:val="0"/>
          <w:marTop w:val="0"/>
          <w:marBottom w:val="0"/>
          <w:divBdr>
            <w:top w:val="none" w:sz="0" w:space="0" w:color="auto"/>
            <w:left w:val="none" w:sz="0" w:space="0" w:color="auto"/>
            <w:bottom w:val="none" w:sz="0" w:space="0" w:color="auto"/>
            <w:right w:val="none" w:sz="0" w:space="0" w:color="auto"/>
          </w:divBdr>
          <w:divsChild>
            <w:div w:id="954755095">
              <w:marLeft w:val="0"/>
              <w:marRight w:val="0"/>
              <w:marTop w:val="0"/>
              <w:marBottom w:val="0"/>
              <w:divBdr>
                <w:top w:val="none" w:sz="0" w:space="0" w:color="auto"/>
                <w:left w:val="none" w:sz="0" w:space="0" w:color="auto"/>
                <w:bottom w:val="none" w:sz="0" w:space="0" w:color="auto"/>
                <w:right w:val="none" w:sz="0" w:space="0" w:color="auto"/>
              </w:divBdr>
            </w:div>
          </w:divsChild>
        </w:div>
        <w:div w:id="1387871966">
          <w:marLeft w:val="0"/>
          <w:marRight w:val="0"/>
          <w:marTop w:val="0"/>
          <w:marBottom w:val="0"/>
          <w:divBdr>
            <w:top w:val="none" w:sz="0" w:space="0" w:color="auto"/>
            <w:left w:val="none" w:sz="0" w:space="0" w:color="auto"/>
            <w:bottom w:val="none" w:sz="0" w:space="0" w:color="auto"/>
            <w:right w:val="none" w:sz="0" w:space="0" w:color="auto"/>
          </w:divBdr>
          <w:divsChild>
            <w:div w:id="2128740594">
              <w:marLeft w:val="0"/>
              <w:marRight w:val="0"/>
              <w:marTop w:val="0"/>
              <w:marBottom w:val="0"/>
              <w:divBdr>
                <w:top w:val="none" w:sz="0" w:space="0" w:color="auto"/>
                <w:left w:val="none" w:sz="0" w:space="0" w:color="auto"/>
                <w:bottom w:val="none" w:sz="0" w:space="0" w:color="auto"/>
                <w:right w:val="none" w:sz="0" w:space="0" w:color="auto"/>
              </w:divBdr>
            </w:div>
          </w:divsChild>
        </w:div>
        <w:div w:id="2055692310">
          <w:marLeft w:val="0"/>
          <w:marRight w:val="0"/>
          <w:marTop w:val="0"/>
          <w:marBottom w:val="0"/>
          <w:divBdr>
            <w:top w:val="none" w:sz="0" w:space="0" w:color="auto"/>
            <w:left w:val="none" w:sz="0" w:space="0" w:color="auto"/>
            <w:bottom w:val="none" w:sz="0" w:space="0" w:color="auto"/>
            <w:right w:val="none" w:sz="0" w:space="0" w:color="auto"/>
          </w:divBdr>
          <w:divsChild>
            <w:div w:id="1651519588">
              <w:marLeft w:val="0"/>
              <w:marRight w:val="0"/>
              <w:marTop w:val="0"/>
              <w:marBottom w:val="0"/>
              <w:divBdr>
                <w:top w:val="none" w:sz="0" w:space="0" w:color="auto"/>
                <w:left w:val="none" w:sz="0" w:space="0" w:color="auto"/>
                <w:bottom w:val="none" w:sz="0" w:space="0" w:color="auto"/>
                <w:right w:val="none" w:sz="0" w:space="0" w:color="auto"/>
              </w:divBdr>
            </w:div>
          </w:divsChild>
        </w:div>
        <w:div w:id="1756197696">
          <w:marLeft w:val="0"/>
          <w:marRight w:val="0"/>
          <w:marTop w:val="0"/>
          <w:marBottom w:val="0"/>
          <w:divBdr>
            <w:top w:val="none" w:sz="0" w:space="0" w:color="auto"/>
            <w:left w:val="none" w:sz="0" w:space="0" w:color="auto"/>
            <w:bottom w:val="none" w:sz="0" w:space="0" w:color="auto"/>
            <w:right w:val="none" w:sz="0" w:space="0" w:color="auto"/>
          </w:divBdr>
          <w:divsChild>
            <w:div w:id="1509294340">
              <w:marLeft w:val="0"/>
              <w:marRight w:val="0"/>
              <w:marTop w:val="0"/>
              <w:marBottom w:val="0"/>
              <w:divBdr>
                <w:top w:val="none" w:sz="0" w:space="0" w:color="auto"/>
                <w:left w:val="none" w:sz="0" w:space="0" w:color="auto"/>
                <w:bottom w:val="none" w:sz="0" w:space="0" w:color="auto"/>
                <w:right w:val="none" w:sz="0" w:space="0" w:color="auto"/>
              </w:divBdr>
            </w:div>
            <w:div w:id="162474405">
              <w:marLeft w:val="0"/>
              <w:marRight w:val="0"/>
              <w:marTop w:val="0"/>
              <w:marBottom w:val="0"/>
              <w:divBdr>
                <w:top w:val="none" w:sz="0" w:space="0" w:color="auto"/>
                <w:left w:val="none" w:sz="0" w:space="0" w:color="auto"/>
                <w:bottom w:val="none" w:sz="0" w:space="0" w:color="auto"/>
                <w:right w:val="none" w:sz="0" w:space="0" w:color="auto"/>
              </w:divBdr>
            </w:div>
            <w:div w:id="705718022">
              <w:marLeft w:val="0"/>
              <w:marRight w:val="0"/>
              <w:marTop w:val="0"/>
              <w:marBottom w:val="0"/>
              <w:divBdr>
                <w:top w:val="none" w:sz="0" w:space="0" w:color="auto"/>
                <w:left w:val="none" w:sz="0" w:space="0" w:color="auto"/>
                <w:bottom w:val="none" w:sz="0" w:space="0" w:color="auto"/>
                <w:right w:val="none" w:sz="0" w:space="0" w:color="auto"/>
              </w:divBdr>
            </w:div>
          </w:divsChild>
        </w:div>
        <w:div w:id="742869962">
          <w:marLeft w:val="0"/>
          <w:marRight w:val="0"/>
          <w:marTop w:val="0"/>
          <w:marBottom w:val="0"/>
          <w:divBdr>
            <w:top w:val="none" w:sz="0" w:space="0" w:color="auto"/>
            <w:left w:val="none" w:sz="0" w:space="0" w:color="auto"/>
            <w:bottom w:val="none" w:sz="0" w:space="0" w:color="auto"/>
            <w:right w:val="none" w:sz="0" w:space="0" w:color="auto"/>
          </w:divBdr>
          <w:divsChild>
            <w:div w:id="1148126736">
              <w:marLeft w:val="0"/>
              <w:marRight w:val="0"/>
              <w:marTop w:val="0"/>
              <w:marBottom w:val="0"/>
              <w:divBdr>
                <w:top w:val="none" w:sz="0" w:space="0" w:color="auto"/>
                <w:left w:val="none" w:sz="0" w:space="0" w:color="auto"/>
                <w:bottom w:val="none" w:sz="0" w:space="0" w:color="auto"/>
                <w:right w:val="none" w:sz="0" w:space="0" w:color="auto"/>
              </w:divBdr>
            </w:div>
            <w:div w:id="1095320724">
              <w:marLeft w:val="0"/>
              <w:marRight w:val="0"/>
              <w:marTop w:val="0"/>
              <w:marBottom w:val="0"/>
              <w:divBdr>
                <w:top w:val="none" w:sz="0" w:space="0" w:color="auto"/>
                <w:left w:val="none" w:sz="0" w:space="0" w:color="auto"/>
                <w:bottom w:val="none" w:sz="0" w:space="0" w:color="auto"/>
                <w:right w:val="none" w:sz="0" w:space="0" w:color="auto"/>
              </w:divBdr>
            </w:div>
            <w:div w:id="1685280155">
              <w:marLeft w:val="0"/>
              <w:marRight w:val="0"/>
              <w:marTop w:val="0"/>
              <w:marBottom w:val="0"/>
              <w:divBdr>
                <w:top w:val="none" w:sz="0" w:space="0" w:color="auto"/>
                <w:left w:val="none" w:sz="0" w:space="0" w:color="auto"/>
                <w:bottom w:val="none" w:sz="0" w:space="0" w:color="auto"/>
                <w:right w:val="none" w:sz="0" w:space="0" w:color="auto"/>
              </w:divBdr>
            </w:div>
          </w:divsChild>
        </w:div>
        <w:div w:id="1207254905">
          <w:marLeft w:val="0"/>
          <w:marRight w:val="0"/>
          <w:marTop w:val="0"/>
          <w:marBottom w:val="0"/>
          <w:divBdr>
            <w:top w:val="none" w:sz="0" w:space="0" w:color="auto"/>
            <w:left w:val="none" w:sz="0" w:space="0" w:color="auto"/>
            <w:bottom w:val="none" w:sz="0" w:space="0" w:color="auto"/>
            <w:right w:val="none" w:sz="0" w:space="0" w:color="auto"/>
          </w:divBdr>
          <w:divsChild>
            <w:div w:id="539825332">
              <w:marLeft w:val="0"/>
              <w:marRight w:val="0"/>
              <w:marTop w:val="0"/>
              <w:marBottom w:val="0"/>
              <w:divBdr>
                <w:top w:val="none" w:sz="0" w:space="0" w:color="auto"/>
                <w:left w:val="none" w:sz="0" w:space="0" w:color="auto"/>
                <w:bottom w:val="none" w:sz="0" w:space="0" w:color="auto"/>
                <w:right w:val="none" w:sz="0" w:space="0" w:color="auto"/>
              </w:divBdr>
            </w:div>
          </w:divsChild>
        </w:div>
        <w:div w:id="112991339">
          <w:marLeft w:val="0"/>
          <w:marRight w:val="0"/>
          <w:marTop w:val="0"/>
          <w:marBottom w:val="0"/>
          <w:divBdr>
            <w:top w:val="none" w:sz="0" w:space="0" w:color="auto"/>
            <w:left w:val="none" w:sz="0" w:space="0" w:color="auto"/>
            <w:bottom w:val="none" w:sz="0" w:space="0" w:color="auto"/>
            <w:right w:val="none" w:sz="0" w:space="0" w:color="auto"/>
          </w:divBdr>
          <w:divsChild>
            <w:div w:id="305087213">
              <w:marLeft w:val="0"/>
              <w:marRight w:val="0"/>
              <w:marTop w:val="0"/>
              <w:marBottom w:val="0"/>
              <w:divBdr>
                <w:top w:val="none" w:sz="0" w:space="0" w:color="auto"/>
                <w:left w:val="none" w:sz="0" w:space="0" w:color="auto"/>
                <w:bottom w:val="none" w:sz="0" w:space="0" w:color="auto"/>
                <w:right w:val="none" w:sz="0" w:space="0" w:color="auto"/>
              </w:divBdr>
            </w:div>
            <w:div w:id="222063632">
              <w:marLeft w:val="0"/>
              <w:marRight w:val="0"/>
              <w:marTop w:val="0"/>
              <w:marBottom w:val="0"/>
              <w:divBdr>
                <w:top w:val="none" w:sz="0" w:space="0" w:color="auto"/>
                <w:left w:val="none" w:sz="0" w:space="0" w:color="auto"/>
                <w:bottom w:val="none" w:sz="0" w:space="0" w:color="auto"/>
                <w:right w:val="none" w:sz="0" w:space="0" w:color="auto"/>
              </w:divBdr>
            </w:div>
            <w:div w:id="1081678730">
              <w:marLeft w:val="0"/>
              <w:marRight w:val="0"/>
              <w:marTop w:val="0"/>
              <w:marBottom w:val="0"/>
              <w:divBdr>
                <w:top w:val="none" w:sz="0" w:space="0" w:color="auto"/>
                <w:left w:val="none" w:sz="0" w:space="0" w:color="auto"/>
                <w:bottom w:val="none" w:sz="0" w:space="0" w:color="auto"/>
                <w:right w:val="none" w:sz="0" w:space="0" w:color="auto"/>
              </w:divBdr>
            </w:div>
          </w:divsChild>
        </w:div>
        <w:div w:id="1702585808">
          <w:marLeft w:val="0"/>
          <w:marRight w:val="0"/>
          <w:marTop w:val="0"/>
          <w:marBottom w:val="0"/>
          <w:divBdr>
            <w:top w:val="none" w:sz="0" w:space="0" w:color="auto"/>
            <w:left w:val="none" w:sz="0" w:space="0" w:color="auto"/>
            <w:bottom w:val="none" w:sz="0" w:space="0" w:color="auto"/>
            <w:right w:val="none" w:sz="0" w:space="0" w:color="auto"/>
          </w:divBdr>
          <w:divsChild>
            <w:div w:id="2009818626">
              <w:marLeft w:val="0"/>
              <w:marRight w:val="0"/>
              <w:marTop w:val="0"/>
              <w:marBottom w:val="0"/>
              <w:divBdr>
                <w:top w:val="none" w:sz="0" w:space="0" w:color="auto"/>
                <w:left w:val="none" w:sz="0" w:space="0" w:color="auto"/>
                <w:bottom w:val="none" w:sz="0" w:space="0" w:color="auto"/>
                <w:right w:val="none" w:sz="0" w:space="0" w:color="auto"/>
              </w:divBdr>
            </w:div>
            <w:div w:id="209223507">
              <w:marLeft w:val="0"/>
              <w:marRight w:val="0"/>
              <w:marTop w:val="0"/>
              <w:marBottom w:val="0"/>
              <w:divBdr>
                <w:top w:val="none" w:sz="0" w:space="0" w:color="auto"/>
                <w:left w:val="none" w:sz="0" w:space="0" w:color="auto"/>
                <w:bottom w:val="none" w:sz="0" w:space="0" w:color="auto"/>
                <w:right w:val="none" w:sz="0" w:space="0" w:color="auto"/>
              </w:divBdr>
            </w:div>
            <w:div w:id="656767774">
              <w:marLeft w:val="0"/>
              <w:marRight w:val="0"/>
              <w:marTop w:val="0"/>
              <w:marBottom w:val="0"/>
              <w:divBdr>
                <w:top w:val="none" w:sz="0" w:space="0" w:color="auto"/>
                <w:left w:val="none" w:sz="0" w:space="0" w:color="auto"/>
                <w:bottom w:val="none" w:sz="0" w:space="0" w:color="auto"/>
                <w:right w:val="none" w:sz="0" w:space="0" w:color="auto"/>
              </w:divBdr>
            </w:div>
          </w:divsChild>
        </w:div>
        <w:div w:id="1253931758">
          <w:marLeft w:val="0"/>
          <w:marRight w:val="0"/>
          <w:marTop w:val="0"/>
          <w:marBottom w:val="0"/>
          <w:divBdr>
            <w:top w:val="none" w:sz="0" w:space="0" w:color="auto"/>
            <w:left w:val="none" w:sz="0" w:space="0" w:color="auto"/>
            <w:bottom w:val="none" w:sz="0" w:space="0" w:color="auto"/>
            <w:right w:val="none" w:sz="0" w:space="0" w:color="auto"/>
          </w:divBdr>
          <w:divsChild>
            <w:div w:id="265043167">
              <w:marLeft w:val="0"/>
              <w:marRight w:val="0"/>
              <w:marTop w:val="0"/>
              <w:marBottom w:val="0"/>
              <w:divBdr>
                <w:top w:val="none" w:sz="0" w:space="0" w:color="auto"/>
                <w:left w:val="none" w:sz="0" w:space="0" w:color="auto"/>
                <w:bottom w:val="none" w:sz="0" w:space="0" w:color="auto"/>
                <w:right w:val="none" w:sz="0" w:space="0" w:color="auto"/>
              </w:divBdr>
            </w:div>
          </w:divsChild>
        </w:div>
        <w:div w:id="217252205">
          <w:marLeft w:val="0"/>
          <w:marRight w:val="0"/>
          <w:marTop w:val="0"/>
          <w:marBottom w:val="0"/>
          <w:divBdr>
            <w:top w:val="none" w:sz="0" w:space="0" w:color="auto"/>
            <w:left w:val="none" w:sz="0" w:space="0" w:color="auto"/>
            <w:bottom w:val="none" w:sz="0" w:space="0" w:color="auto"/>
            <w:right w:val="none" w:sz="0" w:space="0" w:color="auto"/>
          </w:divBdr>
          <w:divsChild>
            <w:div w:id="899364567">
              <w:marLeft w:val="0"/>
              <w:marRight w:val="0"/>
              <w:marTop w:val="0"/>
              <w:marBottom w:val="0"/>
              <w:divBdr>
                <w:top w:val="none" w:sz="0" w:space="0" w:color="auto"/>
                <w:left w:val="none" w:sz="0" w:space="0" w:color="auto"/>
                <w:bottom w:val="none" w:sz="0" w:space="0" w:color="auto"/>
                <w:right w:val="none" w:sz="0" w:space="0" w:color="auto"/>
              </w:divBdr>
            </w:div>
            <w:div w:id="1711296004">
              <w:marLeft w:val="0"/>
              <w:marRight w:val="0"/>
              <w:marTop w:val="0"/>
              <w:marBottom w:val="0"/>
              <w:divBdr>
                <w:top w:val="none" w:sz="0" w:space="0" w:color="auto"/>
                <w:left w:val="none" w:sz="0" w:space="0" w:color="auto"/>
                <w:bottom w:val="none" w:sz="0" w:space="0" w:color="auto"/>
                <w:right w:val="none" w:sz="0" w:space="0" w:color="auto"/>
              </w:divBdr>
            </w:div>
            <w:div w:id="509180159">
              <w:marLeft w:val="0"/>
              <w:marRight w:val="0"/>
              <w:marTop w:val="0"/>
              <w:marBottom w:val="0"/>
              <w:divBdr>
                <w:top w:val="none" w:sz="0" w:space="0" w:color="auto"/>
                <w:left w:val="none" w:sz="0" w:space="0" w:color="auto"/>
                <w:bottom w:val="none" w:sz="0" w:space="0" w:color="auto"/>
                <w:right w:val="none" w:sz="0" w:space="0" w:color="auto"/>
              </w:divBdr>
            </w:div>
          </w:divsChild>
        </w:div>
        <w:div w:id="486090111">
          <w:marLeft w:val="0"/>
          <w:marRight w:val="0"/>
          <w:marTop w:val="0"/>
          <w:marBottom w:val="0"/>
          <w:divBdr>
            <w:top w:val="none" w:sz="0" w:space="0" w:color="auto"/>
            <w:left w:val="none" w:sz="0" w:space="0" w:color="auto"/>
            <w:bottom w:val="none" w:sz="0" w:space="0" w:color="auto"/>
            <w:right w:val="none" w:sz="0" w:space="0" w:color="auto"/>
          </w:divBdr>
          <w:divsChild>
            <w:div w:id="1558661710">
              <w:marLeft w:val="0"/>
              <w:marRight w:val="0"/>
              <w:marTop w:val="0"/>
              <w:marBottom w:val="0"/>
              <w:divBdr>
                <w:top w:val="none" w:sz="0" w:space="0" w:color="auto"/>
                <w:left w:val="none" w:sz="0" w:space="0" w:color="auto"/>
                <w:bottom w:val="none" w:sz="0" w:space="0" w:color="auto"/>
                <w:right w:val="none" w:sz="0" w:space="0" w:color="auto"/>
              </w:divBdr>
            </w:div>
            <w:div w:id="494731972">
              <w:marLeft w:val="0"/>
              <w:marRight w:val="0"/>
              <w:marTop w:val="0"/>
              <w:marBottom w:val="0"/>
              <w:divBdr>
                <w:top w:val="none" w:sz="0" w:space="0" w:color="auto"/>
                <w:left w:val="none" w:sz="0" w:space="0" w:color="auto"/>
                <w:bottom w:val="none" w:sz="0" w:space="0" w:color="auto"/>
                <w:right w:val="none" w:sz="0" w:space="0" w:color="auto"/>
              </w:divBdr>
            </w:div>
          </w:divsChild>
        </w:div>
        <w:div w:id="1745058613">
          <w:marLeft w:val="0"/>
          <w:marRight w:val="0"/>
          <w:marTop w:val="0"/>
          <w:marBottom w:val="0"/>
          <w:divBdr>
            <w:top w:val="none" w:sz="0" w:space="0" w:color="auto"/>
            <w:left w:val="none" w:sz="0" w:space="0" w:color="auto"/>
            <w:bottom w:val="none" w:sz="0" w:space="0" w:color="auto"/>
            <w:right w:val="none" w:sz="0" w:space="0" w:color="auto"/>
          </w:divBdr>
          <w:divsChild>
            <w:div w:id="2039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52415">
      <w:bodyDiv w:val="1"/>
      <w:marLeft w:val="0"/>
      <w:marRight w:val="0"/>
      <w:marTop w:val="0"/>
      <w:marBottom w:val="0"/>
      <w:divBdr>
        <w:top w:val="none" w:sz="0" w:space="0" w:color="auto"/>
        <w:left w:val="none" w:sz="0" w:space="0" w:color="auto"/>
        <w:bottom w:val="none" w:sz="0" w:space="0" w:color="auto"/>
        <w:right w:val="none" w:sz="0" w:space="0" w:color="auto"/>
      </w:divBdr>
      <w:divsChild>
        <w:div w:id="639310090">
          <w:marLeft w:val="0"/>
          <w:marRight w:val="0"/>
          <w:marTop w:val="0"/>
          <w:marBottom w:val="0"/>
          <w:divBdr>
            <w:top w:val="none" w:sz="0" w:space="0" w:color="auto"/>
            <w:left w:val="none" w:sz="0" w:space="0" w:color="auto"/>
            <w:bottom w:val="none" w:sz="0" w:space="0" w:color="auto"/>
            <w:right w:val="none" w:sz="0" w:space="0" w:color="auto"/>
          </w:divBdr>
        </w:div>
        <w:div w:id="796490772">
          <w:marLeft w:val="0"/>
          <w:marRight w:val="0"/>
          <w:marTop w:val="0"/>
          <w:marBottom w:val="0"/>
          <w:divBdr>
            <w:top w:val="none" w:sz="0" w:space="0" w:color="auto"/>
            <w:left w:val="none" w:sz="0" w:space="0" w:color="auto"/>
            <w:bottom w:val="none" w:sz="0" w:space="0" w:color="auto"/>
            <w:right w:val="none" w:sz="0" w:space="0" w:color="auto"/>
          </w:divBdr>
        </w:div>
        <w:div w:id="1295209087">
          <w:marLeft w:val="0"/>
          <w:marRight w:val="0"/>
          <w:marTop w:val="0"/>
          <w:marBottom w:val="0"/>
          <w:divBdr>
            <w:top w:val="none" w:sz="0" w:space="0" w:color="auto"/>
            <w:left w:val="none" w:sz="0" w:space="0" w:color="auto"/>
            <w:bottom w:val="none" w:sz="0" w:space="0" w:color="auto"/>
            <w:right w:val="none" w:sz="0" w:space="0" w:color="auto"/>
          </w:divBdr>
        </w:div>
        <w:div w:id="1977644308">
          <w:marLeft w:val="0"/>
          <w:marRight w:val="0"/>
          <w:marTop w:val="0"/>
          <w:marBottom w:val="0"/>
          <w:divBdr>
            <w:top w:val="none" w:sz="0" w:space="0" w:color="auto"/>
            <w:left w:val="none" w:sz="0" w:space="0" w:color="auto"/>
            <w:bottom w:val="none" w:sz="0" w:space="0" w:color="auto"/>
            <w:right w:val="none" w:sz="0" w:space="0" w:color="auto"/>
          </w:divBdr>
        </w:div>
      </w:divsChild>
    </w:div>
    <w:div w:id="1010377770">
      <w:bodyDiv w:val="1"/>
      <w:marLeft w:val="0"/>
      <w:marRight w:val="0"/>
      <w:marTop w:val="0"/>
      <w:marBottom w:val="0"/>
      <w:divBdr>
        <w:top w:val="none" w:sz="0" w:space="0" w:color="auto"/>
        <w:left w:val="none" w:sz="0" w:space="0" w:color="auto"/>
        <w:bottom w:val="none" w:sz="0" w:space="0" w:color="auto"/>
        <w:right w:val="none" w:sz="0" w:space="0" w:color="auto"/>
      </w:divBdr>
    </w:div>
    <w:div w:id="1048995876">
      <w:bodyDiv w:val="1"/>
      <w:marLeft w:val="0"/>
      <w:marRight w:val="0"/>
      <w:marTop w:val="0"/>
      <w:marBottom w:val="0"/>
      <w:divBdr>
        <w:top w:val="none" w:sz="0" w:space="0" w:color="auto"/>
        <w:left w:val="none" w:sz="0" w:space="0" w:color="auto"/>
        <w:bottom w:val="none" w:sz="0" w:space="0" w:color="auto"/>
        <w:right w:val="none" w:sz="0" w:space="0" w:color="auto"/>
      </w:divBdr>
      <w:divsChild>
        <w:div w:id="1228879791">
          <w:marLeft w:val="0"/>
          <w:marRight w:val="0"/>
          <w:marTop w:val="0"/>
          <w:marBottom w:val="0"/>
          <w:divBdr>
            <w:top w:val="none" w:sz="0" w:space="0" w:color="auto"/>
            <w:left w:val="none" w:sz="0" w:space="0" w:color="auto"/>
            <w:bottom w:val="none" w:sz="0" w:space="0" w:color="auto"/>
            <w:right w:val="none" w:sz="0" w:space="0" w:color="auto"/>
          </w:divBdr>
        </w:div>
        <w:div w:id="1316954154">
          <w:marLeft w:val="0"/>
          <w:marRight w:val="0"/>
          <w:marTop w:val="0"/>
          <w:marBottom w:val="0"/>
          <w:divBdr>
            <w:top w:val="none" w:sz="0" w:space="0" w:color="auto"/>
            <w:left w:val="none" w:sz="0" w:space="0" w:color="auto"/>
            <w:bottom w:val="none" w:sz="0" w:space="0" w:color="auto"/>
            <w:right w:val="none" w:sz="0" w:space="0" w:color="auto"/>
          </w:divBdr>
        </w:div>
        <w:div w:id="1601377606">
          <w:marLeft w:val="0"/>
          <w:marRight w:val="0"/>
          <w:marTop w:val="0"/>
          <w:marBottom w:val="0"/>
          <w:divBdr>
            <w:top w:val="none" w:sz="0" w:space="0" w:color="auto"/>
            <w:left w:val="none" w:sz="0" w:space="0" w:color="auto"/>
            <w:bottom w:val="none" w:sz="0" w:space="0" w:color="auto"/>
            <w:right w:val="none" w:sz="0" w:space="0" w:color="auto"/>
          </w:divBdr>
        </w:div>
        <w:div w:id="2122602565">
          <w:marLeft w:val="0"/>
          <w:marRight w:val="0"/>
          <w:marTop w:val="0"/>
          <w:marBottom w:val="0"/>
          <w:divBdr>
            <w:top w:val="none" w:sz="0" w:space="0" w:color="auto"/>
            <w:left w:val="none" w:sz="0" w:space="0" w:color="auto"/>
            <w:bottom w:val="none" w:sz="0" w:space="0" w:color="auto"/>
            <w:right w:val="none" w:sz="0" w:space="0" w:color="auto"/>
          </w:divBdr>
        </w:div>
      </w:divsChild>
    </w:div>
    <w:div w:id="1098210353">
      <w:bodyDiv w:val="1"/>
      <w:marLeft w:val="0"/>
      <w:marRight w:val="0"/>
      <w:marTop w:val="0"/>
      <w:marBottom w:val="0"/>
      <w:divBdr>
        <w:top w:val="none" w:sz="0" w:space="0" w:color="auto"/>
        <w:left w:val="none" w:sz="0" w:space="0" w:color="auto"/>
        <w:bottom w:val="none" w:sz="0" w:space="0" w:color="auto"/>
        <w:right w:val="none" w:sz="0" w:space="0" w:color="auto"/>
      </w:divBdr>
      <w:divsChild>
        <w:div w:id="49504486">
          <w:marLeft w:val="0"/>
          <w:marRight w:val="0"/>
          <w:marTop w:val="0"/>
          <w:marBottom w:val="0"/>
          <w:divBdr>
            <w:top w:val="none" w:sz="0" w:space="0" w:color="auto"/>
            <w:left w:val="none" w:sz="0" w:space="0" w:color="auto"/>
            <w:bottom w:val="none" w:sz="0" w:space="0" w:color="auto"/>
            <w:right w:val="none" w:sz="0" w:space="0" w:color="auto"/>
          </w:divBdr>
          <w:divsChild>
            <w:div w:id="735857436">
              <w:marLeft w:val="0"/>
              <w:marRight w:val="0"/>
              <w:marTop w:val="0"/>
              <w:marBottom w:val="0"/>
              <w:divBdr>
                <w:top w:val="none" w:sz="0" w:space="0" w:color="auto"/>
                <w:left w:val="none" w:sz="0" w:space="0" w:color="auto"/>
                <w:bottom w:val="none" w:sz="0" w:space="0" w:color="auto"/>
                <w:right w:val="none" w:sz="0" w:space="0" w:color="auto"/>
              </w:divBdr>
            </w:div>
          </w:divsChild>
        </w:div>
        <w:div w:id="989679226">
          <w:marLeft w:val="0"/>
          <w:marRight w:val="0"/>
          <w:marTop w:val="0"/>
          <w:marBottom w:val="0"/>
          <w:divBdr>
            <w:top w:val="none" w:sz="0" w:space="0" w:color="auto"/>
            <w:left w:val="none" w:sz="0" w:space="0" w:color="auto"/>
            <w:bottom w:val="none" w:sz="0" w:space="0" w:color="auto"/>
            <w:right w:val="none" w:sz="0" w:space="0" w:color="auto"/>
          </w:divBdr>
          <w:divsChild>
            <w:div w:id="10450100">
              <w:marLeft w:val="0"/>
              <w:marRight w:val="0"/>
              <w:marTop w:val="0"/>
              <w:marBottom w:val="0"/>
              <w:divBdr>
                <w:top w:val="none" w:sz="0" w:space="0" w:color="auto"/>
                <w:left w:val="none" w:sz="0" w:space="0" w:color="auto"/>
                <w:bottom w:val="none" w:sz="0" w:space="0" w:color="auto"/>
                <w:right w:val="none" w:sz="0" w:space="0" w:color="auto"/>
              </w:divBdr>
            </w:div>
          </w:divsChild>
        </w:div>
        <w:div w:id="671252247">
          <w:marLeft w:val="0"/>
          <w:marRight w:val="0"/>
          <w:marTop w:val="0"/>
          <w:marBottom w:val="0"/>
          <w:divBdr>
            <w:top w:val="none" w:sz="0" w:space="0" w:color="auto"/>
            <w:left w:val="none" w:sz="0" w:space="0" w:color="auto"/>
            <w:bottom w:val="none" w:sz="0" w:space="0" w:color="auto"/>
            <w:right w:val="none" w:sz="0" w:space="0" w:color="auto"/>
          </w:divBdr>
          <w:divsChild>
            <w:div w:id="1082408371">
              <w:marLeft w:val="0"/>
              <w:marRight w:val="0"/>
              <w:marTop w:val="0"/>
              <w:marBottom w:val="0"/>
              <w:divBdr>
                <w:top w:val="none" w:sz="0" w:space="0" w:color="auto"/>
                <w:left w:val="none" w:sz="0" w:space="0" w:color="auto"/>
                <w:bottom w:val="none" w:sz="0" w:space="0" w:color="auto"/>
                <w:right w:val="none" w:sz="0" w:space="0" w:color="auto"/>
              </w:divBdr>
            </w:div>
          </w:divsChild>
        </w:div>
        <w:div w:id="1536773238">
          <w:marLeft w:val="0"/>
          <w:marRight w:val="0"/>
          <w:marTop w:val="0"/>
          <w:marBottom w:val="0"/>
          <w:divBdr>
            <w:top w:val="none" w:sz="0" w:space="0" w:color="auto"/>
            <w:left w:val="none" w:sz="0" w:space="0" w:color="auto"/>
            <w:bottom w:val="none" w:sz="0" w:space="0" w:color="auto"/>
            <w:right w:val="none" w:sz="0" w:space="0" w:color="auto"/>
          </w:divBdr>
          <w:divsChild>
            <w:div w:id="866917107">
              <w:marLeft w:val="0"/>
              <w:marRight w:val="0"/>
              <w:marTop w:val="0"/>
              <w:marBottom w:val="0"/>
              <w:divBdr>
                <w:top w:val="none" w:sz="0" w:space="0" w:color="auto"/>
                <w:left w:val="none" w:sz="0" w:space="0" w:color="auto"/>
                <w:bottom w:val="none" w:sz="0" w:space="0" w:color="auto"/>
                <w:right w:val="none" w:sz="0" w:space="0" w:color="auto"/>
              </w:divBdr>
            </w:div>
            <w:div w:id="1865248980">
              <w:marLeft w:val="0"/>
              <w:marRight w:val="0"/>
              <w:marTop w:val="0"/>
              <w:marBottom w:val="0"/>
              <w:divBdr>
                <w:top w:val="none" w:sz="0" w:space="0" w:color="auto"/>
                <w:left w:val="none" w:sz="0" w:space="0" w:color="auto"/>
                <w:bottom w:val="none" w:sz="0" w:space="0" w:color="auto"/>
                <w:right w:val="none" w:sz="0" w:space="0" w:color="auto"/>
              </w:divBdr>
            </w:div>
            <w:div w:id="791704009">
              <w:marLeft w:val="0"/>
              <w:marRight w:val="0"/>
              <w:marTop w:val="0"/>
              <w:marBottom w:val="0"/>
              <w:divBdr>
                <w:top w:val="none" w:sz="0" w:space="0" w:color="auto"/>
                <w:left w:val="none" w:sz="0" w:space="0" w:color="auto"/>
                <w:bottom w:val="none" w:sz="0" w:space="0" w:color="auto"/>
                <w:right w:val="none" w:sz="0" w:space="0" w:color="auto"/>
              </w:divBdr>
            </w:div>
          </w:divsChild>
        </w:div>
        <w:div w:id="1009676948">
          <w:marLeft w:val="0"/>
          <w:marRight w:val="0"/>
          <w:marTop w:val="0"/>
          <w:marBottom w:val="0"/>
          <w:divBdr>
            <w:top w:val="none" w:sz="0" w:space="0" w:color="auto"/>
            <w:left w:val="none" w:sz="0" w:space="0" w:color="auto"/>
            <w:bottom w:val="none" w:sz="0" w:space="0" w:color="auto"/>
            <w:right w:val="none" w:sz="0" w:space="0" w:color="auto"/>
          </w:divBdr>
          <w:divsChild>
            <w:div w:id="1802963042">
              <w:marLeft w:val="0"/>
              <w:marRight w:val="0"/>
              <w:marTop w:val="0"/>
              <w:marBottom w:val="0"/>
              <w:divBdr>
                <w:top w:val="none" w:sz="0" w:space="0" w:color="auto"/>
                <w:left w:val="none" w:sz="0" w:space="0" w:color="auto"/>
                <w:bottom w:val="none" w:sz="0" w:space="0" w:color="auto"/>
                <w:right w:val="none" w:sz="0" w:space="0" w:color="auto"/>
              </w:divBdr>
            </w:div>
            <w:div w:id="917330969">
              <w:marLeft w:val="0"/>
              <w:marRight w:val="0"/>
              <w:marTop w:val="0"/>
              <w:marBottom w:val="0"/>
              <w:divBdr>
                <w:top w:val="none" w:sz="0" w:space="0" w:color="auto"/>
                <w:left w:val="none" w:sz="0" w:space="0" w:color="auto"/>
                <w:bottom w:val="none" w:sz="0" w:space="0" w:color="auto"/>
                <w:right w:val="none" w:sz="0" w:space="0" w:color="auto"/>
              </w:divBdr>
            </w:div>
            <w:div w:id="1612862278">
              <w:marLeft w:val="0"/>
              <w:marRight w:val="0"/>
              <w:marTop w:val="0"/>
              <w:marBottom w:val="0"/>
              <w:divBdr>
                <w:top w:val="none" w:sz="0" w:space="0" w:color="auto"/>
                <w:left w:val="none" w:sz="0" w:space="0" w:color="auto"/>
                <w:bottom w:val="none" w:sz="0" w:space="0" w:color="auto"/>
                <w:right w:val="none" w:sz="0" w:space="0" w:color="auto"/>
              </w:divBdr>
            </w:div>
          </w:divsChild>
        </w:div>
        <w:div w:id="905996860">
          <w:marLeft w:val="0"/>
          <w:marRight w:val="0"/>
          <w:marTop w:val="0"/>
          <w:marBottom w:val="0"/>
          <w:divBdr>
            <w:top w:val="none" w:sz="0" w:space="0" w:color="auto"/>
            <w:left w:val="none" w:sz="0" w:space="0" w:color="auto"/>
            <w:bottom w:val="none" w:sz="0" w:space="0" w:color="auto"/>
            <w:right w:val="none" w:sz="0" w:space="0" w:color="auto"/>
          </w:divBdr>
          <w:divsChild>
            <w:div w:id="825172469">
              <w:marLeft w:val="0"/>
              <w:marRight w:val="0"/>
              <w:marTop w:val="0"/>
              <w:marBottom w:val="0"/>
              <w:divBdr>
                <w:top w:val="none" w:sz="0" w:space="0" w:color="auto"/>
                <w:left w:val="none" w:sz="0" w:space="0" w:color="auto"/>
                <w:bottom w:val="none" w:sz="0" w:space="0" w:color="auto"/>
                <w:right w:val="none" w:sz="0" w:space="0" w:color="auto"/>
              </w:divBdr>
            </w:div>
          </w:divsChild>
        </w:div>
        <w:div w:id="610165548">
          <w:marLeft w:val="0"/>
          <w:marRight w:val="0"/>
          <w:marTop w:val="0"/>
          <w:marBottom w:val="0"/>
          <w:divBdr>
            <w:top w:val="none" w:sz="0" w:space="0" w:color="auto"/>
            <w:left w:val="none" w:sz="0" w:space="0" w:color="auto"/>
            <w:bottom w:val="none" w:sz="0" w:space="0" w:color="auto"/>
            <w:right w:val="none" w:sz="0" w:space="0" w:color="auto"/>
          </w:divBdr>
          <w:divsChild>
            <w:div w:id="488403749">
              <w:marLeft w:val="0"/>
              <w:marRight w:val="0"/>
              <w:marTop w:val="0"/>
              <w:marBottom w:val="0"/>
              <w:divBdr>
                <w:top w:val="none" w:sz="0" w:space="0" w:color="auto"/>
                <w:left w:val="none" w:sz="0" w:space="0" w:color="auto"/>
                <w:bottom w:val="none" w:sz="0" w:space="0" w:color="auto"/>
                <w:right w:val="none" w:sz="0" w:space="0" w:color="auto"/>
              </w:divBdr>
            </w:div>
            <w:div w:id="227039247">
              <w:marLeft w:val="0"/>
              <w:marRight w:val="0"/>
              <w:marTop w:val="0"/>
              <w:marBottom w:val="0"/>
              <w:divBdr>
                <w:top w:val="none" w:sz="0" w:space="0" w:color="auto"/>
                <w:left w:val="none" w:sz="0" w:space="0" w:color="auto"/>
                <w:bottom w:val="none" w:sz="0" w:space="0" w:color="auto"/>
                <w:right w:val="none" w:sz="0" w:space="0" w:color="auto"/>
              </w:divBdr>
            </w:div>
            <w:div w:id="1427921287">
              <w:marLeft w:val="0"/>
              <w:marRight w:val="0"/>
              <w:marTop w:val="0"/>
              <w:marBottom w:val="0"/>
              <w:divBdr>
                <w:top w:val="none" w:sz="0" w:space="0" w:color="auto"/>
                <w:left w:val="none" w:sz="0" w:space="0" w:color="auto"/>
                <w:bottom w:val="none" w:sz="0" w:space="0" w:color="auto"/>
                <w:right w:val="none" w:sz="0" w:space="0" w:color="auto"/>
              </w:divBdr>
            </w:div>
          </w:divsChild>
        </w:div>
        <w:div w:id="396368552">
          <w:marLeft w:val="0"/>
          <w:marRight w:val="0"/>
          <w:marTop w:val="0"/>
          <w:marBottom w:val="0"/>
          <w:divBdr>
            <w:top w:val="none" w:sz="0" w:space="0" w:color="auto"/>
            <w:left w:val="none" w:sz="0" w:space="0" w:color="auto"/>
            <w:bottom w:val="none" w:sz="0" w:space="0" w:color="auto"/>
            <w:right w:val="none" w:sz="0" w:space="0" w:color="auto"/>
          </w:divBdr>
          <w:divsChild>
            <w:div w:id="1251936702">
              <w:marLeft w:val="0"/>
              <w:marRight w:val="0"/>
              <w:marTop w:val="0"/>
              <w:marBottom w:val="0"/>
              <w:divBdr>
                <w:top w:val="none" w:sz="0" w:space="0" w:color="auto"/>
                <w:left w:val="none" w:sz="0" w:space="0" w:color="auto"/>
                <w:bottom w:val="none" w:sz="0" w:space="0" w:color="auto"/>
                <w:right w:val="none" w:sz="0" w:space="0" w:color="auto"/>
              </w:divBdr>
            </w:div>
            <w:div w:id="392314583">
              <w:marLeft w:val="0"/>
              <w:marRight w:val="0"/>
              <w:marTop w:val="0"/>
              <w:marBottom w:val="0"/>
              <w:divBdr>
                <w:top w:val="none" w:sz="0" w:space="0" w:color="auto"/>
                <w:left w:val="none" w:sz="0" w:space="0" w:color="auto"/>
                <w:bottom w:val="none" w:sz="0" w:space="0" w:color="auto"/>
                <w:right w:val="none" w:sz="0" w:space="0" w:color="auto"/>
              </w:divBdr>
            </w:div>
            <w:div w:id="1835336511">
              <w:marLeft w:val="0"/>
              <w:marRight w:val="0"/>
              <w:marTop w:val="0"/>
              <w:marBottom w:val="0"/>
              <w:divBdr>
                <w:top w:val="none" w:sz="0" w:space="0" w:color="auto"/>
                <w:left w:val="none" w:sz="0" w:space="0" w:color="auto"/>
                <w:bottom w:val="none" w:sz="0" w:space="0" w:color="auto"/>
                <w:right w:val="none" w:sz="0" w:space="0" w:color="auto"/>
              </w:divBdr>
            </w:div>
          </w:divsChild>
        </w:div>
        <w:div w:id="638339237">
          <w:marLeft w:val="0"/>
          <w:marRight w:val="0"/>
          <w:marTop w:val="0"/>
          <w:marBottom w:val="0"/>
          <w:divBdr>
            <w:top w:val="none" w:sz="0" w:space="0" w:color="auto"/>
            <w:left w:val="none" w:sz="0" w:space="0" w:color="auto"/>
            <w:bottom w:val="none" w:sz="0" w:space="0" w:color="auto"/>
            <w:right w:val="none" w:sz="0" w:space="0" w:color="auto"/>
          </w:divBdr>
          <w:divsChild>
            <w:div w:id="932011352">
              <w:marLeft w:val="0"/>
              <w:marRight w:val="0"/>
              <w:marTop w:val="0"/>
              <w:marBottom w:val="0"/>
              <w:divBdr>
                <w:top w:val="none" w:sz="0" w:space="0" w:color="auto"/>
                <w:left w:val="none" w:sz="0" w:space="0" w:color="auto"/>
                <w:bottom w:val="none" w:sz="0" w:space="0" w:color="auto"/>
                <w:right w:val="none" w:sz="0" w:space="0" w:color="auto"/>
              </w:divBdr>
            </w:div>
          </w:divsChild>
        </w:div>
        <w:div w:id="1059981757">
          <w:marLeft w:val="0"/>
          <w:marRight w:val="0"/>
          <w:marTop w:val="0"/>
          <w:marBottom w:val="0"/>
          <w:divBdr>
            <w:top w:val="none" w:sz="0" w:space="0" w:color="auto"/>
            <w:left w:val="none" w:sz="0" w:space="0" w:color="auto"/>
            <w:bottom w:val="none" w:sz="0" w:space="0" w:color="auto"/>
            <w:right w:val="none" w:sz="0" w:space="0" w:color="auto"/>
          </w:divBdr>
          <w:divsChild>
            <w:div w:id="48695274">
              <w:marLeft w:val="0"/>
              <w:marRight w:val="0"/>
              <w:marTop w:val="0"/>
              <w:marBottom w:val="0"/>
              <w:divBdr>
                <w:top w:val="none" w:sz="0" w:space="0" w:color="auto"/>
                <w:left w:val="none" w:sz="0" w:space="0" w:color="auto"/>
                <w:bottom w:val="none" w:sz="0" w:space="0" w:color="auto"/>
                <w:right w:val="none" w:sz="0" w:space="0" w:color="auto"/>
              </w:divBdr>
            </w:div>
            <w:div w:id="836576613">
              <w:marLeft w:val="0"/>
              <w:marRight w:val="0"/>
              <w:marTop w:val="0"/>
              <w:marBottom w:val="0"/>
              <w:divBdr>
                <w:top w:val="none" w:sz="0" w:space="0" w:color="auto"/>
                <w:left w:val="none" w:sz="0" w:space="0" w:color="auto"/>
                <w:bottom w:val="none" w:sz="0" w:space="0" w:color="auto"/>
                <w:right w:val="none" w:sz="0" w:space="0" w:color="auto"/>
              </w:divBdr>
            </w:div>
            <w:div w:id="947733403">
              <w:marLeft w:val="0"/>
              <w:marRight w:val="0"/>
              <w:marTop w:val="0"/>
              <w:marBottom w:val="0"/>
              <w:divBdr>
                <w:top w:val="none" w:sz="0" w:space="0" w:color="auto"/>
                <w:left w:val="none" w:sz="0" w:space="0" w:color="auto"/>
                <w:bottom w:val="none" w:sz="0" w:space="0" w:color="auto"/>
                <w:right w:val="none" w:sz="0" w:space="0" w:color="auto"/>
              </w:divBdr>
            </w:div>
          </w:divsChild>
        </w:div>
        <w:div w:id="852256521">
          <w:marLeft w:val="0"/>
          <w:marRight w:val="0"/>
          <w:marTop w:val="0"/>
          <w:marBottom w:val="0"/>
          <w:divBdr>
            <w:top w:val="none" w:sz="0" w:space="0" w:color="auto"/>
            <w:left w:val="none" w:sz="0" w:space="0" w:color="auto"/>
            <w:bottom w:val="none" w:sz="0" w:space="0" w:color="auto"/>
            <w:right w:val="none" w:sz="0" w:space="0" w:color="auto"/>
          </w:divBdr>
          <w:divsChild>
            <w:div w:id="1705056916">
              <w:marLeft w:val="0"/>
              <w:marRight w:val="0"/>
              <w:marTop w:val="0"/>
              <w:marBottom w:val="0"/>
              <w:divBdr>
                <w:top w:val="none" w:sz="0" w:space="0" w:color="auto"/>
                <w:left w:val="none" w:sz="0" w:space="0" w:color="auto"/>
                <w:bottom w:val="none" w:sz="0" w:space="0" w:color="auto"/>
                <w:right w:val="none" w:sz="0" w:space="0" w:color="auto"/>
              </w:divBdr>
            </w:div>
            <w:div w:id="1803573289">
              <w:marLeft w:val="0"/>
              <w:marRight w:val="0"/>
              <w:marTop w:val="0"/>
              <w:marBottom w:val="0"/>
              <w:divBdr>
                <w:top w:val="none" w:sz="0" w:space="0" w:color="auto"/>
                <w:left w:val="none" w:sz="0" w:space="0" w:color="auto"/>
                <w:bottom w:val="none" w:sz="0" w:space="0" w:color="auto"/>
                <w:right w:val="none" w:sz="0" w:space="0" w:color="auto"/>
              </w:divBdr>
            </w:div>
          </w:divsChild>
        </w:div>
        <w:div w:id="591938239">
          <w:marLeft w:val="0"/>
          <w:marRight w:val="0"/>
          <w:marTop w:val="0"/>
          <w:marBottom w:val="0"/>
          <w:divBdr>
            <w:top w:val="none" w:sz="0" w:space="0" w:color="auto"/>
            <w:left w:val="none" w:sz="0" w:space="0" w:color="auto"/>
            <w:bottom w:val="none" w:sz="0" w:space="0" w:color="auto"/>
            <w:right w:val="none" w:sz="0" w:space="0" w:color="auto"/>
          </w:divBdr>
          <w:divsChild>
            <w:div w:id="17667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2577">
      <w:bodyDiv w:val="1"/>
      <w:marLeft w:val="0"/>
      <w:marRight w:val="0"/>
      <w:marTop w:val="0"/>
      <w:marBottom w:val="0"/>
      <w:divBdr>
        <w:top w:val="none" w:sz="0" w:space="0" w:color="auto"/>
        <w:left w:val="none" w:sz="0" w:space="0" w:color="auto"/>
        <w:bottom w:val="none" w:sz="0" w:space="0" w:color="auto"/>
        <w:right w:val="none" w:sz="0" w:space="0" w:color="auto"/>
      </w:divBdr>
      <w:divsChild>
        <w:div w:id="5645094">
          <w:marLeft w:val="0"/>
          <w:marRight w:val="0"/>
          <w:marTop w:val="0"/>
          <w:marBottom w:val="0"/>
          <w:divBdr>
            <w:top w:val="none" w:sz="0" w:space="0" w:color="auto"/>
            <w:left w:val="none" w:sz="0" w:space="0" w:color="auto"/>
            <w:bottom w:val="none" w:sz="0" w:space="0" w:color="auto"/>
            <w:right w:val="none" w:sz="0" w:space="0" w:color="auto"/>
          </w:divBdr>
        </w:div>
        <w:div w:id="334843376">
          <w:marLeft w:val="0"/>
          <w:marRight w:val="0"/>
          <w:marTop w:val="0"/>
          <w:marBottom w:val="0"/>
          <w:divBdr>
            <w:top w:val="none" w:sz="0" w:space="0" w:color="auto"/>
            <w:left w:val="none" w:sz="0" w:space="0" w:color="auto"/>
            <w:bottom w:val="none" w:sz="0" w:space="0" w:color="auto"/>
            <w:right w:val="none" w:sz="0" w:space="0" w:color="auto"/>
          </w:divBdr>
        </w:div>
        <w:div w:id="639580645">
          <w:marLeft w:val="0"/>
          <w:marRight w:val="0"/>
          <w:marTop w:val="0"/>
          <w:marBottom w:val="0"/>
          <w:divBdr>
            <w:top w:val="none" w:sz="0" w:space="0" w:color="auto"/>
            <w:left w:val="none" w:sz="0" w:space="0" w:color="auto"/>
            <w:bottom w:val="none" w:sz="0" w:space="0" w:color="auto"/>
            <w:right w:val="none" w:sz="0" w:space="0" w:color="auto"/>
          </w:divBdr>
        </w:div>
        <w:div w:id="660306115">
          <w:marLeft w:val="0"/>
          <w:marRight w:val="0"/>
          <w:marTop w:val="0"/>
          <w:marBottom w:val="0"/>
          <w:divBdr>
            <w:top w:val="none" w:sz="0" w:space="0" w:color="auto"/>
            <w:left w:val="none" w:sz="0" w:space="0" w:color="auto"/>
            <w:bottom w:val="none" w:sz="0" w:space="0" w:color="auto"/>
            <w:right w:val="none" w:sz="0" w:space="0" w:color="auto"/>
          </w:divBdr>
        </w:div>
        <w:div w:id="1549603816">
          <w:marLeft w:val="0"/>
          <w:marRight w:val="0"/>
          <w:marTop w:val="0"/>
          <w:marBottom w:val="0"/>
          <w:divBdr>
            <w:top w:val="none" w:sz="0" w:space="0" w:color="auto"/>
            <w:left w:val="none" w:sz="0" w:space="0" w:color="auto"/>
            <w:bottom w:val="none" w:sz="0" w:space="0" w:color="auto"/>
            <w:right w:val="none" w:sz="0" w:space="0" w:color="auto"/>
          </w:divBdr>
        </w:div>
        <w:div w:id="1553424139">
          <w:marLeft w:val="0"/>
          <w:marRight w:val="0"/>
          <w:marTop w:val="0"/>
          <w:marBottom w:val="0"/>
          <w:divBdr>
            <w:top w:val="none" w:sz="0" w:space="0" w:color="auto"/>
            <w:left w:val="none" w:sz="0" w:space="0" w:color="auto"/>
            <w:bottom w:val="none" w:sz="0" w:space="0" w:color="auto"/>
            <w:right w:val="none" w:sz="0" w:space="0" w:color="auto"/>
          </w:divBdr>
        </w:div>
        <w:div w:id="1560626246">
          <w:marLeft w:val="0"/>
          <w:marRight w:val="0"/>
          <w:marTop w:val="0"/>
          <w:marBottom w:val="0"/>
          <w:divBdr>
            <w:top w:val="none" w:sz="0" w:space="0" w:color="auto"/>
            <w:left w:val="none" w:sz="0" w:space="0" w:color="auto"/>
            <w:bottom w:val="none" w:sz="0" w:space="0" w:color="auto"/>
            <w:right w:val="none" w:sz="0" w:space="0" w:color="auto"/>
          </w:divBdr>
        </w:div>
        <w:div w:id="2035885918">
          <w:marLeft w:val="0"/>
          <w:marRight w:val="0"/>
          <w:marTop w:val="0"/>
          <w:marBottom w:val="0"/>
          <w:divBdr>
            <w:top w:val="none" w:sz="0" w:space="0" w:color="auto"/>
            <w:left w:val="none" w:sz="0" w:space="0" w:color="auto"/>
            <w:bottom w:val="none" w:sz="0" w:space="0" w:color="auto"/>
            <w:right w:val="none" w:sz="0" w:space="0" w:color="auto"/>
          </w:divBdr>
        </w:div>
        <w:div w:id="2058163918">
          <w:marLeft w:val="0"/>
          <w:marRight w:val="0"/>
          <w:marTop w:val="0"/>
          <w:marBottom w:val="0"/>
          <w:divBdr>
            <w:top w:val="none" w:sz="0" w:space="0" w:color="auto"/>
            <w:left w:val="none" w:sz="0" w:space="0" w:color="auto"/>
            <w:bottom w:val="none" w:sz="0" w:space="0" w:color="auto"/>
            <w:right w:val="none" w:sz="0" w:space="0" w:color="auto"/>
          </w:divBdr>
        </w:div>
      </w:divsChild>
    </w:div>
    <w:div w:id="1690523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tfood.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02AE2588EC2A45A08DE27F5AAA2F47" ma:contentTypeVersion="13" ma:contentTypeDescription="Create a new document." ma:contentTypeScope="" ma:versionID="46a36291002b165f2f5ec424b2ca2bc9">
  <xsd:schema xmlns:xsd="http://www.w3.org/2001/XMLSchema" xmlns:xs="http://www.w3.org/2001/XMLSchema" xmlns:p="http://schemas.microsoft.com/office/2006/metadata/properties" xmlns:ns2="1b5f60ac-fe73-4406-a408-a22590edce3e" targetNamespace="http://schemas.microsoft.com/office/2006/metadata/properties" ma:root="true" ma:fieldsID="fda290fea25fa5080f22d2a5db63bc8c" ns2:_="">
    <xsd:import namespace="1b5f60ac-fe73-4406-a408-a22590edc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f60ac-fe73-4406-a408-a22590edc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tatus" ma:index="19" nillable="true" ma:displayName="Status" ma:description="Approved / For Approval" ma:format="Dropdown" ma:internalName="Status">
      <xsd:simpleType>
        <xsd:union memberTypes="dms:Text">
          <xsd:simpleType>
            <xsd:restriction base="dms:Choice">
              <xsd:enumeration value="Approved"/>
              <xsd:enumeration value="Pending Approval"/>
              <xsd:enumeration value="Draft"/>
            </xsd:restriction>
          </xsd:simpleType>
        </xsd:un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5f60ac-fe73-4406-a408-a22590edce3e">
      <Terms xmlns="http://schemas.microsoft.com/office/infopath/2007/PartnerControls"/>
    </lcf76f155ced4ddcb4097134ff3c332f>
    <Status xmlns="1b5f60ac-fe73-4406-a408-a22590edce3e" xsi:nil="true"/>
  </documentManagement>
</p:properties>
</file>

<file path=customXml/itemProps1.xml><?xml version="1.0" encoding="utf-8"?>
<ds:datastoreItem xmlns:ds="http://schemas.openxmlformats.org/officeDocument/2006/customXml" ds:itemID="{2E6E0A4E-8A87-45E7-9A0D-5E8192887803}">
  <ds:schemaRefs>
    <ds:schemaRef ds:uri="http://schemas.openxmlformats.org/officeDocument/2006/bibliography"/>
  </ds:schemaRefs>
</ds:datastoreItem>
</file>

<file path=customXml/itemProps2.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3.xml><?xml version="1.0" encoding="utf-8"?>
<ds:datastoreItem xmlns:ds="http://schemas.openxmlformats.org/officeDocument/2006/customXml" ds:itemID="{456C7185-FA61-41BC-95A7-B911D5914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f60ac-fe73-4406-a408-a22590edc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213154-2594-44FA-9E17-A523F95BB865}">
  <ds:schemaRef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1b5f60ac-fe73-4406-a408-a22590edce3e"/>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6638</Words>
  <Characters>37841</Characters>
  <Application>Microsoft Office Word</Application>
  <DocSecurity>0</DocSecurity>
  <Lines>315</Lines>
  <Paragraphs>88</Paragraphs>
  <ScaleCrop>false</ScaleCrop>
  <Company/>
  <LinksUpToDate>false</LinksUpToDate>
  <CharactersWithSpaces>44391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Maasen, B.W.A.M.</dc:creator>
  <cp:keywords/>
  <cp:lastModifiedBy>Kristyn Zalota</cp:lastModifiedBy>
  <cp:revision>2</cp:revision>
  <cp:lastPrinted>2018-04-25T19:09:00Z</cp:lastPrinted>
  <dcterms:created xsi:type="dcterms:W3CDTF">2025-07-10T09:01:00Z</dcterms:created>
  <dcterms:modified xsi:type="dcterms:W3CDTF">2025-07-10T09:01:00Z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0x010100B802AE2588EC2A45A08DE27F5AAA2F47</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ies>
</file>