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89DC6" w14:textId="77777777" w:rsidR="00960678" w:rsidRDefault="00960678" w:rsidP="00960678">
      <w:pPr>
        <w:jc w:val="center"/>
        <w:rPr>
          <w:b/>
          <w:bCs/>
          <w:color w:val="004494"/>
          <w:sz w:val="56"/>
          <w:szCs w:val="56"/>
        </w:rPr>
      </w:pPr>
    </w:p>
    <w:p w14:paraId="7EA99AD4" w14:textId="77777777" w:rsidR="00960678" w:rsidRDefault="00960678" w:rsidP="00960678">
      <w:pPr>
        <w:jc w:val="center"/>
        <w:rPr>
          <w:b/>
          <w:bCs/>
          <w:color w:val="004494"/>
          <w:sz w:val="56"/>
          <w:szCs w:val="56"/>
        </w:rPr>
      </w:pPr>
    </w:p>
    <w:p w14:paraId="4BA5B86B" w14:textId="77777777" w:rsidR="00960678" w:rsidRDefault="00960678" w:rsidP="00960678">
      <w:pPr>
        <w:jc w:val="center"/>
        <w:rPr>
          <w:b/>
          <w:bCs/>
          <w:color w:val="004494"/>
          <w:sz w:val="56"/>
          <w:szCs w:val="56"/>
        </w:rPr>
      </w:pPr>
      <w:r w:rsidRPr="00302398">
        <w:rPr>
          <w:b/>
          <w:bCs/>
          <w:noProof/>
          <w:color w:val="004494"/>
          <w:sz w:val="56"/>
          <w:szCs w:val="56"/>
        </w:rPr>
        <w:drawing>
          <wp:anchor distT="0" distB="0" distL="114300" distR="114300" simplePos="0" relativeHeight="251661312" behindDoc="1" locked="0" layoutInCell="1" allowOverlap="1" wp14:anchorId="0DC0FCD5" wp14:editId="3FB03186">
            <wp:simplePos x="0" y="0"/>
            <wp:positionH relativeFrom="page">
              <wp:posOffset>386397</wp:posOffset>
            </wp:positionH>
            <wp:positionV relativeFrom="page">
              <wp:posOffset>405447</wp:posOffset>
            </wp:positionV>
            <wp:extent cx="1797050" cy="895364"/>
            <wp:effectExtent l="0" t="0" r="6350" b="0"/>
            <wp:wrapNone/>
            <wp:docPr id="11561323" name="Picture 1" descr="A logo with blue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1323" name="Picture 1" descr="A logo with blue and green tex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97050" cy="895364"/>
                    </a:xfrm>
                    <a:prstGeom prst="rect">
                      <a:avLst/>
                    </a:prstGeom>
                  </pic:spPr>
                </pic:pic>
              </a:graphicData>
            </a:graphic>
            <wp14:sizeRelH relativeFrom="page">
              <wp14:pctWidth>0</wp14:pctWidth>
            </wp14:sizeRelH>
            <wp14:sizeRelV relativeFrom="page">
              <wp14:pctHeight>0</wp14:pctHeight>
            </wp14:sizeRelV>
          </wp:anchor>
        </w:drawing>
      </w:r>
      <w:r w:rsidRPr="00302398">
        <w:rPr>
          <w:b/>
          <w:bCs/>
          <w:color w:val="004494"/>
          <w:sz w:val="56"/>
          <w:szCs w:val="56"/>
        </w:rPr>
        <w:t xml:space="preserve">Request for </w:t>
      </w:r>
      <w:r>
        <w:rPr>
          <w:b/>
          <w:bCs/>
          <w:color w:val="004494"/>
          <w:sz w:val="56"/>
          <w:szCs w:val="56"/>
        </w:rPr>
        <w:t>P</w:t>
      </w:r>
      <w:r w:rsidRPr="00302398">
        <w:rPr>
          <w:b/>
          <w:bCs/>
          <w:color w:val="004494"/>
          <w:sz w:val="56"/>
          <w:szCs w:val="56"/>
        </w:rPr>
        <w:t>roposals</w:t>
      </w:r>
      <w:r>
        <w:rPr>
          <w:b/>
          <w:bCs/>
          <w:color w:val="004494"/>
          <w:sz w:val="56"/>
          <w:szCs w:val="56"/>
        </w:rPr>
        <w:t>:</w:t>
      </w:r>
    </w:p>
    <w:p w14:paraId="2FA0AF06" w14:textId="77777777" w:rsidR="00960678" w:rsidRDefault="00960678" w:rsidP="00960678">
      <w:pPr>
        <w:jc w:val="center"/>
        <w:rPr>
          <w:b/>
          <w:bCs/>
          <w:color w:val="004494"/>
          <w:sz w:val="56"/>
          <w:szCs w:val="56"/>
        </w:rPr>
      </w:pPr>
    </w:p>
    <w:p w14:paraId="42673DF7" w14:textId="77777777" w:rsidR="00960678" w:rsidRPr="00491F3C" w:rsidRDefault="00960678" w:rsidP="005A65AE">
      <w:pPr>
        <w:ind w:left="284"/>
        <w:jc w:val="center"/>
        <w:rPr>
          <w:b/>
          <w:bCs/>
          <w:color w:val="004494"/>
          <w:sz w:val="48"/>
          <w:szCs w:val="48"/>
        </w:rPr>
      </w:pPr>
      <w:r w:rsidRPr="00491F3C">
        <w:rPr>
          <w:b/>
          <w:bCs/>
          <w:color w:val="004494"/>
          <w:sz w:val="48"/>
          <w:szCs w:val="48"/>
        </w:rPr>
        <w:t xml:space="preserve">Development &amp; </w:t>
      </w:r>
      <w:r>
        <w:rPr>
          <w:b/>
          <w:bCs/>
          <w:color w:val="004494"/>
          <w:sz w:val="48"/>
          <w:szCs w:val="48"/>
        </w:rPr>
        <w:t>D</w:t>
      </w:r>
      <w:r w:rsidRPr="00491F3C">
        <w:rPr>
          <w:b/>
          <w:bCs/>
          <w:color w:val="004494"/>
          <w:sz w:val="48"/>
          <w:szCs w:val="48"/>
        </w:rPr>
        <w:t xml:space="preserve">elivery of </w:t>
      </w:r>
      <w:r>
        <w:rPr>
          <w:b/>
          <w:bCs/>
          <w:color w:val="004494"/>
          <w:sz w:val="48"/>
          <w:szCs w:val="48"/>
        </w:rPr>
        <w:t>E</w:t>
      </w:r>
      <w:r w:rsidRPr="00491F3C">
        <w:rPr>
          <w:b/>
          <w:bCs/>
          <w:color w:val="004494"/>
          <w:sz w:val="48"/>
          <w:szCs w:val="48"/>
        </w:rPr>
        <w:t xml:space="preserve">ntrepreneurship </w:t>
      </w:r>
      <w:r>
        <w:rPr>
          <w:b/>
          <w:bCs/>
          <w:color w:val="004494"/>
          <w:sz w:val="48"/>
          <w:szCs w:val="48"/>
        </w:rPr>
        <w:t>E</w:t>
      </w:r>
      <w:r w:rsidRPr="00491F3C">
        <w:rPr>
          <w:b/>
          <w:bCs/>
          <w:color w:val="004494"/>
          <w:sz w:val="48"/>
          <w:szCs w:val="48"/>
        </w:rPr>
        <w:t xml:space="preserve">ducation </w:t>
      </w:r>
      <w:r>
        <w:rPr>
          <w:b/>
          <w:bCs/>
          <w:color w:val="004494"/>
          <w:sz w:val="48"/>
          <w:szCs w:val="48"/>
        </w:rPr>
        <w:t>S</w:t>
      </w:r>
      <w:r w:rsidRPr="00491F3C">
        <w:rPr>
          <w:b/>
          <w:bCs/>
          <w:color w:val="004494"/>
          <w:sz w:val="48"/>
          <w:szCs w:val="48"/>
        </w:rPr>
        <w:t>ervices</w:t>
      </w:r>
    </w:p>
    <w:p w14:paraId="0FCFFFAD" w14:textId="77777777" w:rsidR="00960678" w:rsidRDefault="00960678" w:rsidP="00960678">
      <w:pPr>
        <w:spacing w:after="0" w:line="264" w:lineRule="auto"/>
      </w:pPr>
    </w:p>
    <w:p w14:paraId="399056E1" w14:textId="77777777" w:rsidR="00960678" w:rsidRDefault="00960678" w:rsidP="00960678">
      <w:pPr>
        <w:spacing w:after="0" w:line="264" w:lineRule="auto"/>
      </w:pPr>
    </w:p>
    <w:p w14:paraId="7161D711" w14:textId="77777777" w:rsidR="00960678" w:rsidRDefault="00960678" w:rsidP="00960678">
      <w:pPr>
        <w:spacing w:after="0" w:line="264" w:lineRule="auto"/>
      </w:pPr>
    </w:p>
    <w:p w14:paraId="5184A581" w14:textId="77777777" w:rsidR="00960678" w:rsidRDefault="00960678" w:rsidP="00960678">
      <w:pPr>
        <w:spacing w:after="0" w:line="264" w:lineRule="auto"/>
      </w:pPr>
    </w:p>
    <w:p w14:paraId="68CE294A" w14:textId="77777777" w:rsidR="00960678" w:rsidRDefault="00960678" w:rsidP="00960678">
      <w:pPr>
        <w:spacing w:after="0" w:line="264" w:lineRule="auto"/>
      </w:pPr>
    </w:p>
    <w:p w14:paraId="4812FD82" w14:textId="77777777" w:rsidR="00960678" w:rsidRDefault="00960678" w:rsidP="00960678">
      <w:pPr>
        <w:spacing w:after="0" w:line="264" w:lineRule="auto"/>
      </w:pPr>
    </w:p>
    <w:p w14:paraId="1B944736" w14:textId="77777777" w:rsidR="00960678" w:rsidRDefault="00960678" w:rsidP="00960678">
      <w:pPr>
        <w:spacing w:after="0" w:line="264" w:lineRule="auto"/>
      </w:pPr>
    </w:p>
    <w:p w14:paraId="227C9412" w14:textId="77777777" w:rsidR="00960678" w:rsidRDefault="00960678" w:rsidP="00960678">
      <w:pPr>
        <w:spacing w:after="0" w:line="264" w:lineRule="auto"/>
      </w:pPr>
    </w:p>
    <w:p w14:paraId="20494BE2" w14:textId="77777777" w:rsidR="00960678" w:rsidRPr="009248C4" w:rsidRDefault="00960678" w:rsidP="00960678">
      <w:pPr>
        <w:rPr>
          <w:rFonts w:ascii="Calibri Light" w:hAnsi="Calibri Light"/>
          <w:b/>
          <w:bCs/>
          <w:sz w:val="28"/>
          <w:szCs w:val="28"/>
        </w:rPr>
      </w:pPr>
      <w:r w:rsidRPr="009248C4">
        <w:rPr>
          <w:rFonts w:ascii="Calibri Light" w:hAnsi="Calibri Light"/>
          <w:b/>
          <w:bCs/>
          <w:sz w:val="28"/>
          <w:szCs w:val="28"/>
        </w:rPr>
        <w:t>EIT Food – Making Food Innovation Happen</w:t>
      </w:r>
    </w:p>
    <w:p w14:paraId="36F0F2AC" w14:textId="77777777" w:rsidR="00960678" w:rsidRPr="00610420" w:rsidRDefault="00960678" w:rsidP="00960678"/>
    <w:p w14:paraId="549A7498" w14:textId="77777777" w:rsidR="00960678" w:rsidRPr="00610420" w:rsidRDefault="00960678" w:rsidP="00960678"/>
    <w:p w14:paraId="4477C954" w14:textId="77777777" w:rsidR="00960678" w:rsidRDefault="00960678" w:rsidP="00960678">
      <w:pPr>
        <w:pStyle w:val="LeadInText"/>
        <w:spacing w:before="0" w:after="0"/>
        <w:jc w:val="left"/>
        <w:rPr>
          <w:i w:val="0"/>
          <w:iCs w:val="0"/>
        </w:rPr>
      </w:pPr>
      <w:r w:rsidRPr="007778AE">
        <w:rPr>
          <w:i w:val="0"/>
          <w:iCs w:val="0"/>
        </w:rPr>
        <w:t xml:space="preserve">Knowledge &amp; Innovation </w:t>
      </w:r>
      <w:proofErr w:type="spellStart"/>
      <w:r w:rsidRPr="007778AE">
        <w:rPr>
          <w:i w:val="0"/>
          <w:iCs w:val="0"/>
        </w:rPr>
        <w:t>Center</w:t>
      </w:r>
      <w:proofErr w:type="spellEnd"/>
      <w:r w:rsidRPr="007778AE">
        <w:rPr>
          <w:i w:val="0"/>
          <w:iCs w:val="0"/>
        </w:rPr>
        <w:t xml:space="preserve"> on Food, </w:t>
      </w:r>
    </w:p>
    <w:p w14:paraId="42737AC0" w14:textId="77777777" w:rsidR="00960678" w:rsidRPr="007778AE" w:rsidRDefault="00960678" w:rsidP="00960678">
      <w:pPr>
        <w:pStyle w:val="LeadInText"/>
        <w:spacing w:before="0" w:after="0"/>
        <w:jc w:val="left"/>
        <w:rPr>
          <w:i w:val="0"/>
          <w:iCs w:val="0"/>
        </w:rPr>
      </w:pPr>
      <w:r w:rsidRPr="007778AE">
        <w:rPr>
          <w:i w:val="0"/>
          <w:iCs w:val="0"/>
        </w:rPr>
        <w:t>part of the European Institute of Innovation and Technology (EIT)</w:t>
      </w:r>
    </w:p>
    <w:p w14:paraId="6338EC6B" w14:textId="77777777" w:rsidR="00960678" w:rsidRPr="00610420" w:rsidRDefault="00960678" w:rsidP="00960678">
      <w:pPr>
        <w:rPr>
          <w:b/>
          <w:sz w:val="24"/>
          <w:szCs w:val="24"/>
        </w:rPr>
      </w:pPr>
      <w:r w:rsidRPr="006E1570">
        <w:t>V0.</w:t>
      </w:r>
      <w:r>
        <w:t>1</w:t>
      </w:r>
      <w:r w:rsidRPr="006E1570">
        <w:t xml:space="preserve"> - </w:t>
      </w:r>
      <w:r>
        <w:t>19</w:t>
      </w:r>
      <w:r w:rsidRPr="006E1570">
        <w:t xml:space="preserve"> </w:t>
      </w:r>
      <w:r>
        <w:t>Novembe</w:t>
      </w:r>
      <w:r w:rsidRPr="006E1570">
        <w:t>r 20</w:t>
      </w:r>
      <w:r>
        <w:t xml:space="preserve">20 (First Update) </w:t>
      </w:r>
    </w:p>
    <w:p w14:paraId="19D2A874" w14:textId="77777777" w:rsidR="00960678" w:rsidRPr="00610420" w:rsidRDefault="00960678" w:rsidP="00960678"/>
    <w:p w14:paraId="41952CFA" w14:textId="77777777" w:rsidR="00960678" w:rsidRPr="003C51DD" w:rsidRDefault="00960678" w:rsidP="00960678">
      <w:pPr>
        <w:rPr>
          <w:b/>
          <w:bCs/>
          <w:sz w:val="24"/>
          <w:szCs w:val="24"/>
        </w:rPr>
      </w:pPr>
      <w:r w:rsidRPr="003C51DD">
        <w:rPr>
          <w:b/>
          <w:bCs/>
          <w:noProof/>
          <w:sz w:val="24"/>
          <w:szCs w:val="24"/>
        </w:rPr>
        <w:drawing>
          <wp:anchor distT="0" distB="0" distL="114300" distR="114300" simplePos="0" relativeHeight="251659264" behindDoc="0" locked="0" layoutInCell="1" allowOverlap="1" wp14:anchorId="4FC07BA6" wp14:editId="26546E2A">
            <wp:simplePos x="0" y="0"/>
            <wp:positionH relativeFrom="column">
              <wp:posOffset>8255</wp:posOffset>
            </wp:positionH>
            <wp:positionV relativeFrom="paragraph">
              <wp:posOffset>426637</wp:posOffset>
            </wp:positionV>
            <wp:extent cx="536575" cy="359410"/>
            <wp:effectExtent l="0" t="0" r="0" b="0"/>
            <wp:wrapNone/>
            <wp:docPr id="355422511" name="Picture 355422511" descr="A flag with yellow stars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422511" name="Picture 355422511" descr="A flag with yellow stars in a circle&#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6575" cy="359410"/>
                    </a:xfrm>
                    <a:prstGeom prst="rect">
                      <a:avLst/>
                    </a:prstGeom>
                  </pic:spPr>
                </pic:pic>
              </a:graphicData>
            </a:graphic>
            <wp14:sizeRelH relativeFrom="page">
              <wp14:pctWidth>0</wp14:pctWidth>
            </wp14:sizeRelH>
            <wp14:sizeRelV relativeFrom="page">
              <wp14:pctHeight>0</wp14:pctHeight>
            </wp14:sizeRelV>
          </wp:anchor>
        </w:drawing>
      </w:r>
      <w:r w:rsidRPr="003C51DD">
        <w:rPr>
          <w:b/>
          <w:bCs/>
          <w:sz w:val="24"/>
          <w:szCs w:val="24"/>
        </w:rPr>
        <w:t>http://www.eitfood.eu</w:t>
      </w:r>
    </w:p>
    <w:p w14:paraId="12EB4D90" w14:textId="77777777" w:rsidR="00960678" w:rsidRDefault="00960678" w:rsidP="00960678">
      <w:pPr>
        <w:spacing w:after="0"/>
        <w:ind w:left="993"/>
      </w:pPr>
    </w:p>
    <w:p w14:paraId="680B3F83" w14:textId="77777777" w:rsidR="00960678" w:rsidRDefault="00960678" w:rsidP="00960678">
      <w:pPr>
        <w:spacing w:after="0"/>
        <w:ind w:left="993"/>
      </w:pPr>
      <w:r w:rsidRPr="00610420">
        <w:t>EIT Food is supported by the EIT</w:t>
      </w:r>
    </w:p>
    <w:p w14:paraId="12907942" w14:textId="77777777" w:rsidR="00960678" w:rsidRDefault="00960678" w:rsidP="00960678">
      <w:pPr>
        <w:spacing w:after="0"/>
        <w:ind w:left="993"/>
      </w:pPr>
      <w:r w:rsidRPr="00610420">
        <w:t>a body of the European Union</w:t>
      </w:r>
    </w:p>
    <w:p w14:paraId="4B888555" w14:textId="77777777" w:rsidR="00960678" w:rsidRDefault="00960678" w:rsidP="00960678">
      <w:pPr>
        <w:spacing w:after="0" w:line="264" w:lineRule="auto"/>
      </w:pPr>
      <w:r>
        <w:br w:type="page"/>
      </w:r>
    </w:p>
    <w:sdt>
      <w:sdtPr>
        <w:rPr>
          <w:rFonts w:ascii="Titillium Web Light" w:eastAsia="Calibri Light" w:hAnsi="Titillium Web Light" w:cs="Calibri Light"/>
          <w:color w:val="333333"/>
          <w:sz w:val="20"/>
          <w:szCs w:val="20"/>
          <w:lang w:val="en-GB"/>
        </w:rPr>
        <w:id w:val="-1109193505"/>
        <w:docPartObj>
          <w:docPartGallery w:val="Table of Contents"/>
          <w:docPartUnique/>
        </w:docPartObj>
      </w:sdtPr>
      <w:sdtEndPr>
        <w:rPr>
          <w:b/>
          <w:bCs/>
          <w:lang w:val="en-US"/>
        </w:rPr>
      </w:sdtEndPr>
      <w:sdtContent>
        <w:p w14:paraId="5B2C2076" w14:textId="77777777" w:rsidR="00A45ADF" w:rsidRDefault="00960678" w:rsidP="00960678">
          <w:pPr>
            <w:pStyle w:val="TOCHeading"/>
            <w:ind w:left="0" w:firstLine="0"/>
            <w:rPr>
              <w:noProof/>
            </w:rPr>
          </w:pPr>
          <w:r w:rsidRPr="00652421">
            <w:rPr>
              <w:rFonts w:ascii="Titillium Web Light" w:hAnsi="Titillium Web Light"/>
              <w:sz w:val="24"/>
              <w:szCs w:val="24"/>
              <w:lang w:val="en-GB"/>
            </w:rPr>
            <w:t>Contents</w:t>
          </w:r>
          <w:r>
            <w:rPr>
              <w:rFonts w:ascii="Titillium Web Light" w:hAnsi="Titillium Web Light"/>
              <w:sz w:val="24"/>
              <w:szCs w:val="24"/>
            </w:rPr>
            <w:fldChar w:fldCharType="begin"/>
          </w:r>
          <w:r>
            <w:rPr>
              <w:rFonts w:ascii="Titillium Web Light" w:hAnsi="Titillium Web Light"/>
              <w:sz w:val="24"/>
              <w:szCs w:val="24"/>
            </w:rPr>
            <w:instrText xml:space="preserve"> TOC \o "1-3" \h \z \u </w:instrText>
          </w:r>
          <w:r>
            <w:rPr>
              <w:rFonts w:ascii="Titillium Web Light" w:hAnsi="Titillium Web Light"/>
              <w:sz w:val="24"/>
              <w:szCs w:val="24"/>
            </w:rPr>
            <w:fldChar w:fldCharType="separate"/>
          </w:r>
        </w:p>
        <w:p w14:paraId="06B4796E" w14:textId="399DE869" w:rsidR="00A45ADF" w:rsidRDefault="00A45ADF">
          <w:pPr>
            <w:pStyle w:val="TOC1"/>
            <w:rPr>
              <w:rFonts w:asciiTheme="minorHAnsi" w:eastAsiaTheme="minorEastAsia" w:hAnsiTheme="minorHAnsi" w:cstheme="minorBidi"/>
              <w:noProof/>
              <w:color w:val="auto"/>
              <w:kern w:val="2"/>
              <w:sz w:val="24"/>
              <w:szCs w:val="24"/>
              <w:lang w:val="en-GB" w:eastAsia="en-GB"/>
              <w14:ligatures w14:val="standardContextual"/>
            </w:rPr>
          </w:pPr>
          <w:hyperlink w:anchor="_Toc196390663" w:history="1">
            <w:r w:rsidRPr="007F35B1">
              <w:rPr>
                <w:rStyle w:val="Hyperlink"/>
                <w:noProof/>
              </w:rPr>
              <w:t>Overview of EIT Food</w:t>
            </w:r>
            <w:r>
              <w:rPr>
                <w:noProof/>
                <w:webHidden/>
              </w:rPr>
              <w:tab/>
            </w:r>
            <w:r>
              <w:rPr>
                <w:noProof/>
                <w:webHidden/>
              </w:rPr>
              <w:fldChar w:fldCharType="begin"/>
            </w:r>
            <w:r>
              <w:rPr>
                <w:noProof/>
                <w:webHidden/>
              </w:rPr>
              <w:instrText xml:space="preserve"> PAGEREF _Toc196390663 \h </w:instrText>
            </w:r>
            <w:r>
              <w:rPr>
                <w:noProof/>
                <w:webHidden/>
              </w:rPr>
            </w:r>
            <w:r>
              <w:rPr>
                <w:noProof/>
                <w:webHidden/>
              </w:rPr>
              <w:fldChar w:fldCharType="separate"/>
            </w:r>
            <w:r w:rsidR="00487886">
              <w:rPr>
                <w:noProof/>
                <w:webHidden/>
              </w:rPr>
              <w:t>3</w:t>
            </w:r>
            <w:r>
              <w:rPr>
                <w:noProof/>
                <w:webHidden/>
              </w:rPr>
              <w:fldChar w:fldCharType="end"/>
            </w:r>
          </w:hyperlink>
        </w:p>
        <w:p w14:paraId="54A323FC" w14:textId="1A693011" w:rsidR="00A45ADF" w:rsidRDefault="00A45ADF">
          <w:pPr>
            <w:pStyle w:val="TOC1"/>
            <w:rPr>
              <w:rFonts w:asciiTheme="minorHAnsi" w:eastAsiaTheme="minorEastAsia" w:hAnsiTheme="minorHAnsi" w:cstheme="minorBidi"/>
              <w:noProof/>
              <w:color w:val="auto"/>
              <w:kern w:val="2"/>
              <w:sz w:val="24"/>
              <w:szCs w:val="24"/>
              <w:lang w:val="en-GB" w:eastAsia="en-GB"/>
              <w14:ligatures w14:val="standardContextual"/>
            </w:rPr>
          </w:pPr>
          <w:hyperlink w:anchor="_Toc196390664" w:history="1">
            <w:r w:rsidRPr="007F35B1">
              <w:rPr>
                <w:rStyle w:val="Hyperlink"/>
                <w:noProof/>
              </w:rPr>
              <w:t>About EIT Food Education</w:t>
            </w:r>
            <w:r>
              <w:rPr>
                <w:noProof/>
                <w:webHidden/>
              </w:rPr>
              <w:tab/>
            </w:r>
            <w:r>
              <w:rPr>
                <w:noProof/>
                <w:webHidden/>
              </w:rPr>
              <w:fldChar w:fldCharType="begin"/>
            </w:r>
            <w:r>
              <w:rPr>
                <w:noProof/>
                <w:webHidden/>
              </w:rPr>
              <w:instrText xml:space="preserve"> PAGEREF _Toc196390664 \h </w:instrText>
            </w:r>
            <w:r>
              <w:rPr>
                <w:noProof/>
                <w:webHidden/>
              </w:rPr>
            </w:r>
            <w:r>
              <w:rPr>
                <w:noProof/>
                <w:webHidden/>
              </w:rPr>
              <w:fldChar w:fldCharType="separate"/>
            </w:r>
            <w:r w:rsidR="00487886">
              <w:rPr>
                <w:noProof/>
                <w:webHidden/>
              </w:rPr>
              <w:t>3</w:t>
            </w:r>
            <w:r>
              <w:rPr>
                <w:noProof/>
                <w:webHidden/>
              </w:rPr>
              <w:fldChar w:fldCharType="end"/>
            </w:r>
          </w:hyperlink>
        </w:p>
        <w:p w14:paraId="11A86F23" w14:textId="6CBC358A" w:rsidR="00A45ADF" w:rsidRDefault="00A45ADF">
          <w:pPr>
            <w:pStyle w:val="TOC2"/>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196390665" w:history="1">
            <w:r w:rsidRPr="007F35B1">
              <w:rPr>
                <w:rStyle w:val="Hyperlink"/>
                <w:noProof/>
              </w:rPr>
              <w:t>Our approach</w:t>
            </w:r>
            <w:r>
              <w:rPr>
                <w:noProof/>
                <w:webHidden/>
              </w:rPr>
              <w:tab/>
            </w:r>
            <w:r>
              <w:rPr>
                <w:noProof/>
                <w:webHidden/>
              </w:rPr>
              <w:fldChar w:fldCharType="begin"/>
            </w:r>
            <w:r>
              <w:rPr>
                <w:noProof/>
                <w:webHidden/>
              </w:rPr>
              <w:instrText xml:space="preserve"> PAGEREF _Toc196390665 \h </w:instrText>
            </w:r>
            <w:r>
              <w:rPr>
                <w:noProof/>
                <w:webHidden/>
              </w:rPr>
            </w:r>
            <w:r>
              <w:rPr>
                <w:noProof/>
                <w:webHidden/>
              </w:rPr>
              <w:fldChar w:fldCharType="separate"/>
            </w:r>
            <w:r w:rsidR="00487886">
              <w:rPr>
                <w:noProof/>
                <w:webHidden/>
              </w:rPr>
              <w:t>5</w:t>
            </w:r>
            <w:r>
              <w:rPr>
                <w:noProof/>
                <w:webHidden/>
              </w:rPr>
              <w:fldChar w:fldCharType="end"/>
            </w:r>
          </w:hyperlink>
        </w:p>
        <w:p w14:paraId="05BC5D79" w14:textId="500B7649" w:rsidR="00A45ADF" w:rsidRDefault="00A45ADF">
          <w:pPr>
            <w:pStyle w:val="TOC3"/>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196390666" w:history="1">
            <w:r w:rsidRPr="007F35B1">
              <w:rPr>
                <w:rStyle w:val="Hyperlink"/>
                <w:noProof/>
              </w:rPr>
              <w:t>Our ecosystem</w:t>
            </w:r>
            <w:r>
              <w:rPr>
                <w:noProof/>
                <w:webHidden/>
              </w:rPr>
              <w:tab/>
            </w:r>
            <w:r>
              <w:rPr>
                <w:noProof/>
                <w:webHidden/>
              </w:rPr>
              <w:fldChar w:fldCharType="begin"/>
            </w:r>
            <w:r>
              <w:rPr>
                <w:noProof/>
                <w:webHidden/>
              </w:rPr>
              <w:instrText xml:space="preserve"> PAGEREF _Toc196390666 \h </w:instrText>
            </w:r>
            <w:r>
              <w:rPr>
                <w:noProof/>
                <w:webHidden/>
              </w:rPr>
            </w:r>
            <w:r>
              <w:rPr>
                <w:noProof/>
                <w:webHidden/>
              </w:rPr>
              <w:fldChar w:fldCharType="separate"/>
            </w:r>
            <w:r w:rsidR="00487886">
              <w:rPr>
                <w:noProof/>
                <w:webHidden/>
              </w:rPr>
              <w:t>6</w:t>
            </w:r>
            <w:r>
              <w:rPr>
                <w:noProof/>
                <w:webHidden/>
              </w:rPr>
              <w:fldChar w:fldCharType="end"/>
            </w:r>
          </w:hyperlink>
        </w:p>
        <w:p w14:paraId="265A9093" w14:textId="57735994" w:rsidR="00A45ADF" w:rsidRDefault="00A45ADF">
          <w:pPr>
            <w:pStyle w:val="TOC3"/>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196390667" w:history="1">
            <w:r w:rsidRPr="007F35B1">
              <w:rPr>
                <w:rStyle w:val="Hyperlink"/>
                <w:noProof/>
              </w:rPr>
              <w:t>Our capabilities</w:t>
            </w:r>
            <w:r>
              <w:rPr>
                <w:noProof/>
                <w:webHidden/>
              </w:rPr>
              <w:tab/>
            </w:r>
            <w:r>
              <w:rPr>
                <w:noProof/>
                <w:webHidden/>
              </w:rPr>
              <w:fldChar w:fldCharType="begin"/>
            </w:r>
            <w:r>
              <w:rPr>
                <w:noProof/>
                <w:webHidden/>
              </w:rPr>
              <w:instrText xml:space="preserve"> PAGEREF _Toc196390667 \h </w:instrText>
            </w:r>
            <w:r>
              <w:rPr>
                <w:noProof/>
                <w:webHidden/>
              </w:rPr>
            </w:r>
            <w:r>
              <w:rPr>
                <w:noProof/>
                <w:webHidden/>
              </w:rPr>
              <w:fldChar w:fldCharType="separate"/>
            </w:r>
            <w:r w:rsidR="00487886">
              <w:rPr>
                <w:noProof/>
                <w:webHidden/>
              </w:rPr>
              <w:t>6</w:t>
            </w:r>
            <w:r>
              <w:rPr>
                <w:noProof/>
                <w:webHidden/>
              </w:rPr>
              <w:fldChar w:fldCharType="end"/>
            </w:r>
          </w:hyperlink>
        </w:p>
        <w:p w14:paraId="7B6911EB" w14:textId="6615F67C" w:rsidR="00A45ADF" w:rsidRDefault="00A45ADF">
          <w:pPr>
            <w:pStyle w:val="TOC3"/>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196390668" w:history="1">
            <w:r w:rsidRPr="007F35B1">
              <w:rPr>
                <w:rStyle w:val="Hyperlink"/>
                <w:noProof/>
              </w:rPr>
              <w:t>Our resources</w:t>
            </w:r>
            <w:r>
              <w:rPr>
                <w:noProof/>
                <w:webHidden/>
              </w:rPr>
              <w:tab/>
            </w:r>
            <w:r>
              <w:rPr>
                <w:noProof/>
                <w:webHidden/>
              </w:rPr>
              <w:fldChar w:fldCharType="begin"/>
            </w:r>
            <w:r>
              <w:rPr>
                <w:noProof/>
                <w:webHidden/>
              </w:rPr>
              <w:instrText xml:space="preserve"> PAGEREF _Toc196390668 \h </w:instrText>
            </w:r>
            <w:r>
              <w:rPr>
                <w:noProof/>
                <w:webHidden/>
              </w:rPr>
            </w:r>
            <w:r>
              <w:rPr>
                <w:noProof/>
                <w:webHidden/>
              </w:rPr>
              <w:fldChar w:fldCharType="separate"/>
            </w:r>
            <w:r w:rsidR="00487886">
              <w:rPr>
                <w:noProof/>
                <w:webHidden/>
              </w:rPr>
              <w:t>6</w:t>
            </w:r>
            <w:r>
              <w:rPr>
                <w:noProof/>
                <w:webHidden/>
              </w:rPr>
              <w:fldChar w:fldCharType="end"/>
            </w:r>
          </w:hyperlink>
        </w:p>
        <w:p w14:paraId="08E15F42" w14:textId="08C12705" w:rsidR="00A45ADF" w:rsidRDefault="00A45ADF">
          <w:pPr>
            <w:pStyle w:val="TOC1"/>
            <w:rPr>
              <w:rFonts w:asciiTheme="minorHAnsi" w:eastAsiaTheme="minorEastAsia" w:hAnsiTheme="minorHAnsi" w:cstheme="minorBidi"/>
              <w:noProof/>
              <w:color w:val="auto"/>
              <w:kern w:val="2"/>
              <w:sz w:val="24"/>
              <w:szCs w:val="24"/>
              <w:lang w:val="en-GB" w:eastAsia="en-GB"/>
              <w14:ligatures w14:val="standardContextual"/>
            </w:rPr>
          </w:pPr>
          <w:hyperlink w:anchor="_Toc196390669" w:history="1">
            <w:r w:rsidRPr="007F35B1">
              <w:rPr>
                <w:rStyle w:val="Hyperlink"/>
                <w:noProof/>
              </w:rPr>
              <w:t>Scope of work and Objectives</w:t>
            </w:r>
            <w:r>
              <w:rPr>
                <w:noProof/>
                <w:webHidden/>
              </w:rPr>
              <w:tab/>
            </w:r>
            <w:r>
              <w:rPr>
                <w:noProof/>
                <w:webHidden/>
              </w:rPr>
              <w:fldChar w:fldCharType="begin"/>
            </w:r>
            <w:r>
              <w:rPr>
                <w:noProof/>
                <w:webHidden/>
              </w:rPr>
              <w:instrText xml:space="preserve"> PAGEREF _Toc196390669 \h </w:instrText>
            </w:r>
            <w:r>
              <w:rPr>
                <w:noProof/>
                <w:webHidden/>
              </w:rPr>
            </w:r>
            <w:r>
              <w:rPr>
                <w:noProof/>
                <w:webHidden/>
              </w:rPr>
              <w:fldChar w:fldCharType="separate"/>
            </w:r>
            <w:r w:rsidR="00487886">
              <w:rPr>
                <w:noProof/>
                <w:webHidden/>
              </w:rPr>
              <w:t>9</w:t>
            </w:r>
            <w:r>
              <w:rPr>
                <w:noProof/>
                <w:webHidden/>
              </w:rPr>
              <w:fldChar w:fldCharType="end"/>
            </w:r>
          </w:hyperlink>
        </w:p>
        <w:p w14:paraId="49101642" w14:textId="7F0F8578" w:rsidR="00A45ADF" w:rsidRDefault="00A45ADF">
          <w:pPr>
            <w:pStyle w:val="TOC2"/>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196390670" w:history="1">
            <w:r w:rsidRPr="007F35B1">
              <w:rPr>
                <w:rStyle w:val="Hyperlink"/>
                <w:noProof/>
              </w:rPr>
              <w:t>Background to Entrepreneurship Education at EIT Food</w:t>
            </w:r>
            <w:r>
              <w:rPr>
                <w:noProof/>
                <w:webHidden/>
              </w:rPr>
              <w:tab/>
            </w:r>
            <w:r>
              <w:rPr>
                <w:noProof/>
                <w:webHidden/>
              </w:rPr>
              <w:fldChar w:fldCharType="begin"/>
            </w:r>
            <w:r>
              <w:rPr>
                <w:noProof/>
                <w:webHidden/>
              </w:rPr>
              <w:instrText xml:space="preserve"> PAGEREF _Toc196390670 \h </w:instrText>
            </w:r>
            <w:r>
              <w:rPr>
                <w:noProof/>
                <w:webHidden/>
              </w:rPr>
            </w:r>
            <w:r>
              <w:rPr>
                <w:noProof/>
                <w:webHidden/>
              </w:rPr>
              <w:fldChar w:fldCharType="separate"/>
            </w:r>
            <w:r w:rsidR="00487886">
              <w:rPr>
                <w:noProof/>
                <w:webHidden/>
              </w:rPr>
              <w:t>9</w:t>
            </w:r>
            <w:r>
              <w:rPr>
                <w:noProof/>
                <w:webHidden/>
              </w:rPr>
              <w:fldChar w:fldCharType="end"/>
            </w:r>
          </w:hyperlink>
        </w:p>
        <w:p w14:paraId="0932AD0F" w14:textId="009390EE" w:rsidR="00A45ADF" w:rsidRDefault="00A45ADF">
          <w:pPr>
            <w:pStyle w:val="TOC2"/>
            <w:tabs>
              <w:tab w:val="left" w:pos="880"/>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196390671" w:history="1">
            <w:r w:rsidRPr="007F35B1">
              <w:rPr>
                <w:rStyle w:val="Hyperlink"/>
                <w:noProof/>
              </w:rPr>
              <w:t>3.1</w:t>
            </w:r>
            <w:r>
              <w:rPr>
                <w:rFonts w:asciiTheme="minorHAnsi" w:eastAsiaTheme="minorEastAsia" w:hAnsiTheme="minorHAnsi" w:cstheme="minorBidi"/>
                <w:noProof/>
                <w:color w:val="auto"/>
                <w:kern w:val="2"/>
                <w:sz w:val="24"/>
                <w:szCs w:val="24"/>
                <w:lang w:val="en-GB" w:eastAsia="en-GB"/>
                <w14:ligatures w14:val="standardContextual"/>
              </w:rPr>
              <w:tab/>
            </w:r>
            <w:r w:rsidRPr="007F35B1">
              <w:rPr>
                <w:rStyle w:val="Hyperlink"/>
                <w:noProof/>
              </w:rPr>
              <w:t>Objectives</w:t>
            </w:r>
            <w:r>
              <w:rPr>
                <w:noProof/>
                <w:webHidden/>
              </w:rPr>
              <w:tab/>
            </w:r>
            <w:r>
              <w:rPr>
                <w:noProof/>
                <w:webHidden/>
              </w:rPr>
              <w:fldChar w:fldCharType="begin"/>
            </w:r>
            <w:r>
              <w:rPr>
                <w:noProof/>
                <w:webHidden/>
              </w:rPr>
              <w:instrText xml:space="preserve"> PAGEREF _Toc196390671 \h </w:instrText>
            </w:r>
            <w:r>
              <w:rPr>
                <w:noProof/>
                <w:webHidden/>
              </w:rPr>
            </w:r>
            <w:r>
              <w:rPr>
                <w:noProof/>
                <w:webHidden/>
              </w:rPr>
              <w:fldChar w:fldCharType="separate"/>
            </w:r>
            <w:r w:rsidR="00487886">
              <w:rPr>
                <w:noProof/>
                <w:webHidden/>
              </w:rPr>
              <w:t>9</w:t>
            </w:r>
            <w:r>
              <w:rPr>
                <w:noProof/>
                <w:webHidden/>
              </w:rPr>
              <w:fldChar w:fldCharType="end"/>
            </w:r>
          </w:hyperlink>
        </w:p>
        <w:p w14:paraId="7825CC12" w14:textId="00BF2AB7" w:rsidR="00A45ADF" w:rsidRDefault="00A45ADF">
          <w:pPr>
            <w:pStyle w:val="TOC2"/>
            <w:tabs>
              <w:tab w:val="left" w:pos="880"/>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196390672" w:history="1">
            <w:r w:rsidRPr="007F35B1">
              <w:rPr>
                <w:rStyle w:val="Hyperlink"/>
                <w:noProof/>
              </w:rPr>
              <w:t>3.2</w:t>
            </w:r>
            <w:r>
              <w:rPr>
                <w:rFonts w:asciiTheme="minorHAnsi" w:eastAsiaTheme="minorEastAsia" w:hAnsiTheme="minorHAnsi" w:cstheme="minorBidi"/>
                <w:noProof/>
                <w:color w:val="auto"/>
                <w:kern w:val="2"/>
                <w:sz w:val="24"/>
                <w:szCs w:val="24"/>
                <w:lang w:val="en-GB" w:eastAsia="en-GB"/>
                <w14:ligatures w14:val="standardContextual"/>
              </w:rPr>
              <w:tab/>
            </w:r>
            <w:r w:rsidRPr="007F35B1">
              <w:rPr>
                <w:rStyle w:val="Hyperlink"/>
                <w:noProof/>
              </w:rPr>
              <w:t>Scope of Work</w:t>
            </w:r>
            <w:r>
              <w:rPr>
                <w:noProof/>
                <w:webHidden/>
              </w:rPr>
              <w:tab/>
            </w:r>
            <w:r>
              <w:rPr>
                <w:noProof/>
                <w:webHidden/>
              </w:rPr>
              <w:fldChar w:fldCharType="begin"/>
            </w:r>
            <w:r>
              <w:rPr>
                <w:noProof/>
                <w:webHidden/>
              </w:rPr>
              <w:instrText xml:space="preserve"> PAGEREF _Toc196390672 \h </w:instrText>
            </w:r>
            <w:r>
              <w:rPr>
                <w:noProof/>
                <w:webHidden/>
              </w:rPr>
            </w:r>
            <w:r>
              <w:rPr>
                <w:noProof/>
                <w:webHidden/>
              </w:rPr>
              <w:fldChar w:fldCharType="separate"/>
            </w:r>
            <w:r w:rsidR="00487886">
              <w:rPr>
                <w:noProof/>
                <w:webHidden/>
              </w:rPr>
              <w:t>10</w:t>
            </w:r>
            <w:r>
              <w:rPr>
                <w:noProof/>
                <w:webHidden/>
              </w:rPr>
              <w:fldChar w:fldCharType="end"/>
            </w:r>
          </w:hyperlink>
        </w:p>
        <w:p w14:paraId="5D12D482" w14:textId="7BCF01CB" w:rsidR="00A45ADF" w:rsidRDefault="00A45ADF">
          <w:pPr>
            <w:pStyle w:val="TOC3"/>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196390673" w:history="1">
            <w:r w:rsidRPr="007F35B1">
              <w:rPr>
                <w:rStyle w:val="Hyperlink"/>
                <w:noProof/>
              </w:rPr>
              <w:t>Scope of work 1: EIT Food Master in Food Systems</w:t>
            </w:r>
            <w:r>
              <w:rPr>
                <w:noProof/>
                <w:webHidden/>
              </w:rPr>
              <w:tab/>
            </w:r>
            <w:r>
              <w:rPr>
                <w:noProof/>
                <w:webHidden/>
              </w:rPr>
              <w:fldChar w:fldCharType="begin"/>
            </w:r>
            <w:r>
              <w:rPr>
                <w:noProof/>
                <w:webHidden/>
              </w:rPr>
              <w:instrText xml:space="preserve"> PAGEREF _Toc196390673 \h </w:instrText>
            </w:r>
            <w:r>
              <w:rPr>
                <w:noProof/>
                <w:webHidden/>
              </w:rPr>
            </w:r>
            <w:r>
              <w:rPr>
                <w:noProof/>
                <w:webHidden/>
              </w:rPr>
              <w:fldChar w:fldCharType="separate"/>
            </w:r>
            <w:r w:rsidR="00487886">
              <w:rPr>
                <w:noProof/>
                <w:webHidden/>
              </w:rPr>
              <w:t>10</w:t>
            </w:r>
            <w:r>
              <w:rPr>
                <w:noProof/>
                <w:webHidden/>
              </w:rPr>
              <w:fldChar w:fldCharType="end"/>
            </w:r>
          </w:hyperlink>
        </w:p>
        <w:p w14:paraId="366F76BD" w14:textId="347CBFAF" w:rsidR="00A45ADF" w:rsidRDefault="00A45ADF">
          <w:pPr>
            <w:pStyle w:val="TOC3"/>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196390674" w:history="1">
            <w:r w:rsidRPr="007F35B1">
              <w:rPr>
                <w:rStyle w:val="Hyperlink"/>
                <w:noProof/>
              </w:rPr>
              <w:t>Scope of work 2: EIT Food Inspire</w:t>
            </w:r>
            <w:r>
              <w:rPr>
                <w:noProof/>
                <w:webHidden/>
              </w:rPr>
              <w:tab/>
            </w:r>
            <w:r>
              <w:rPr>
                <w:noProof/>
                <w:webHidden/>
              </w:rPr>
              <w:fldChar w:fldCharType="begin"/>
            </w:r>
            <w:r>
              <w:rPr>
                <w:noProof/>
                <w:webHidden/>
              </w:rPr>
              <w:instrText xml:space="preserve"> PAGEREF _Toc196390674 \h </w:instrText>
            </w:r>
            <w:r>
              <w:rPr>
                <w:noProof/>
                <w:webHidden/>
              </w:rPr>
            </w:r>
            <w:r>
              <w:rPr>
                <w:noProof/>
                <w:webHidden/>
              </w:rPr>
              <w:fldChar w:fldCharType="separate"/>
            </w:r>
            <w:r w:rsidR="00487886">
              <w:rPr>
                <w:noProof/>
                <w:webHidden/>
              </w:rPr>
              <w:t>10</w:t>
            </w:r>
            <w:r>
              <w:rPr>
                <w:noProof/>
                <w:webHidden/>
              </w:rPr>
              <w:fldChar w:fldCharType="end"/>
            </w:r>
          </w:hyperlink>
        </w:p>
        <w:p w14:paraId="6D2AFFA2" w14:textId="11E2570A" w:rsidR="00A45ADF" w:rsidRDefault="00A45ADF">
          <w:pPr>
            <w:pStyle w:val="TOC3"/>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196390675" w:history="1">
            <w:r w:rsidRPr="007F35B1">
              <w:rPr>
                <w:rStyle w:val="Hyperlink"/>
                <w:noProof/>
              </w:rPr>
              <w:t>Scope of work 3: EIT Food Learning Services</w:t>
            </w:r>
            <w:r>
              <w:rPr>
                <w:noProof/>
                <w:webHidden/>
              </w:rPr>
              <w:tab/>
            </w:r>
            <w:r>
              <w:rPr>
                <w:noProof/>
                <w:webHidden/>
              </w:rPr>
              <w:fldChar w:fldCharType="begin"/>
            </w:r>
            <w:r>
              <w:rPr>
                <w:noProof/>
                <w:webHidden/>
              </w:rPr>
              <w:instrText xml:space="preserve"> PAGEREF _Toc196390675 \h </w:instrText>
            </w:r>
            <w:r>
              <w:rPr>
                <w:noProof/>
                <w:webHidden/>
              </w:rPr>
            </w:r>
            <w:r>
              <w:rPr>
                <w:noProof/>
                <w:webHidden/>
              </w:rPr>
              <w:fldChar w:fldCharType="separate"/>
            </w:r>
            <w:r w:rsidR="00487886">
              <w:rPr>
                <w:noProof/>
                <w:webHidden/>
              </w:rPr>
              <w:t>11</w:t>
            </w:r>
            <w:r>
              <w:rPr>
                <w:noProof/>
                <w:webHidden/>
              </w:rPr>
              <w:fldChar w:fldCharType="end"/>
            </w:r>
          </w:hyperlink>
        </w:p>
        <w:p w14:paraId="259DD4ED" w14:textId="1C3511E2" w:rsidR="00A45ADF" w:rsidRDefault="00A45ADF">
          <w:pPr>
            <w:pStyle w:val="TOC2"/>
            <w:tabs>
              <w:tab w:val="left" w:pos="880"/>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196390676" w:history="1">
            <w:r w:rsidRPr="007F35B1">
              <w:rPr>
                <w:rStyle w:val="Hyperlink"/>
                <w:noProof/>
              </w:rPr>
              <w:t>3.3</w:t>
            </w:r>
            <w:r>
              <w:rPr>
                <w:rFonts w:asciiTheme="minorHAnsi" w:eastAsiaTheme="minorEastAsia" w:hAnsiTheme="minorHAnsi" w:cstheme="minorBidi"/>
                <w:noProof/>
                <w:color w:val="auto"/>
                <w:kern w:val="2"/>
                <w:sz w:val="24"/>
                <w:szCs w:val="24"/>
                <w:lang w:val="en-GB" w:eastAsia="en-GB"/>
                <w14:ligatures w14:val="standardContextual"/>
              </w:rPr>
              <w:tab/>
            </w:r>
            <w:r w:rsidRPr="007F35B1">
              <w:rPr>
                <w:rStyle w:val="Hyperlink"/>
                <w:noProof/>
              </w:rPr>
              <w:t>Expected Deliverables</w:t>
            </w:r>
            <w:r>
              <w:rPr>
                <w:noProof/>
                <w:webHidden/>
              </w:rPr>
              <w:tab/>
            </w:r>
            <w:r>
              <w:rPr>
                <w:noProof/>
                <w:webHidden/>
              </w:rPr>
              <w:fldChar w:fldCharType="begin"/>
            </w:r>
            <w:r>
              <w:rPr>
                <w:noProof/>
                <w:webHidden/>
              </w:rPr>
              <w:instrText xml:space="preserve"> PAGEREF _Toc196390676 \h </w:instrText>
            </w:r>
            <w:r>
              <w:rPr>
                <w:noProof/>
                <w:webHidden/>
              </w:rPr>
            </w:r>
            <w:r>
              <w:rPr>
                <w:noProof/>
                <w:webHidden/>
              </w:rPr>
              <w:fldChar w:fldCharType="separate"/>
            </w:r>
            <w:r w:rsidR="00487886">
              <w:rPr>
                <w:noProof/>
                <w:webHidden/>
              </w:rPr>
              <w:t>12</w:t>
            </w:r>
            <w:r>
              <w:rPr>
                <w:noProof/>
                <w:webHidden/>
              </w:rPr>
              <w:fldChar w:fldCharType="end"/>
            </w:r>
          </w:hyperlink>
        </w:p>
        <w:p w14:paraId="32FE514E" w14:textId="6B5CF0CD" w:rsidR="00A45ADF" w:rsidRDefault="00A45ADF">
          <w:pPr>
            <w:pStyle w:val="TOC2"/>
            <w:tabs>
              <w:tab w:val="left" w:pos="880"/>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196390677" w:history="1">
            <w:r w:rsidRPr="007F35B1">
              <w:rPr>
                <w:rStyle w:val="Hyperlink"/>
                <w:noProof/>
              </w:rPr>
              <w:t>3.4</w:t>
            </w:r>
            <w:r>
              <w:rPr>
                <w:rFonts w:asciiTheme="minorHAnsi" w:eastAsiaTheme="minorEastAsia" w:hAnsiTheme="minorHAnsi" w:cstheme="minorBidi"/>
                <w:noProof/>
                <w:color w:val="auto"/>
                <w:kern w:val="2"/>
                <w:sz w:val="24"/>
                <w:szCs w:val="24"/>
                <w:lang w:val="en-GB" w:eastAsia="en-GB"/>
                <w14:ligatures w14:val="standardContextual"/>
              </w:rPr>
              <w:tab/>
            </w:r>
            <w:r w:rsidRPr="007F35B1">
              <w:rPr>
                <w:rStyle w:val="Hyperlink"/>
                <w:noProof/>
              </w:rPr>
              <w:t>Project Evaluation and Success Criteria</w:t>
            </w:r>
            <w:r>
              <w:rPr>
                <w:noProof/>
                <w:webHidden/>
              </w:rPr>
              <w:tab/>
            </w:r>
            <w:r>
              <w:rPr>
                <w:noProof/>
                <w:webHidden/>
              </w:rPr>
              <w:fldChar w:fldCharType="begin"/>
            </w:r>
            <w:r>
              <w:rPr>
                <w:noProof/>
                <w:webHidden/>
              </w:rPr>
              <w:instrText xml:space="preserve"> PAGEREF _Toc196390677 \h </w:instrText>
            </w:r>
            <w:r>
              <w:rPr>
                <w:noProof/>
                <w:webHidden/>
              </w:rPr>
            </w:r>
            <w:r>
              <w:rPr>
                <w:noProof/>
                <w:webHidden/>
              </w:rPr>
              <w:fldChar w:fldCharType="separate"/>
            </w:r>
            <w:r w:rsidR="00487886">
              <w:rPr>
                <w:noProof/>
                <w:webHidden/>
              </w:rPr>
              <w:t>13</w:t>
            </w:r>
            <w:r>
              <w:rPr>
                <w:noProof/>
                <w:webHidden/>
              </w:rPr>
              <w:fldChar w:fldCharType="end"/>
            </w:r>
          </w:hyperlink>
        </w:p>
        <w:p w14:paraId="6181E291" w14:textId="6C4B1704" w:rsidR="00A45ADF" w:rsidRDefault="00A45ADF">
          <w:pPr>
            <w:pStyle w:val="TOC1"/>
            <w:rPr>
              <w:rFonts w:asciiTheme="minorHAnsi" w:eastAsiaTheme="minorEastAsia" w:hAnsiTheme="minorHAnsi" w:cstheme="minorBidi"/>
              <w:noProof/>
              <w:color w:val="auto"/>
              <w:kern w:val="2"/>
              <w:sz w:val="24"/>
              <w:szCs w:val="24"/>
              <w:lang w:val="en-GB" w:eastAsia="en-GB"/>
              <w14:ligatures w14:val="standardContextual"/>
            </w:rPr>
          </w:pPr>
          <w:hyperlink w:anchor="_Toc196390678" w:history="1">
            <w:r w:rsidRPr="007F35B1">
              <w:rPr>
                <w:rStyle w:val="Hyperlink"/>
                <w:noProof/>
              </w:rPr>
              <w:t>Application Preparation &amp; Submission</w:t>
            </w:r>
            <w:r>
              <w:rPr>
                <w:noProof/>
                <w:webHidden/>
              </w:rPr>
              <w:tab/>
            </w:r>
            <w:r>
              <w:rPr>
                <w:noProof/>
                <w:webHidden/>
              </w:rPr>
              <w:fldChar w:fldCharType="begin"/>
            </w:r>
            <w:r>
              <w:rPr>
                <w:noProof/>
                <w:webHidden/>
              </w:rPr>
              <w:instrText xml:space="preserve"> PAGEREF _Toc196390678 \h </w:instrText>
            </w:r>
            <w:r>
              <w:rPr>
                <w:noProof/>
                <w:webHidden/>
              </w:rPr>
            </w:r>
            <w:r>
              <w:rPr>
                <w:noProof/>
                <w:webHidden/>
              </w:rPr>
              <w:fldChar w:fldCharType="separate"/>
            </w:r>
            <w:r w:rsidR="00487886">
              <w:rPr>
                <w:noProof/>
                <w:webHidden/>
              </w:rPr>
              <w:t>13</w:t>
            </w:r>
            <w:r>
              <w:rPr>
                <w:noProof/>
                <w:webHidden/>
              </w:rPr>
              <w:fldChar w:fldCharType="end"/>
            </w:r>
          </w:hyperlink>
        </w:p>
        <w:p w14:paraId="4EDDCE95" w14:textId="0F8C7318" w:rsidR="00A45ADF" w:rsidRDefault="00A45ADF">
          <w:pPr>
            <w:pStyle w:val="TOC2"/>
            <w:tabs>
              <w:tab w:val="left" w:pos="880"/>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196390679" w:history="1">
            <w:r w:rsidRPr="007F35B1">
              <w:rPr>
                <w:rStyle w:val="Hyperlink"/>
                <w:noProof/>
              </w:rPr>
              <w:t>4.1</w:t>
            </w:r>
            <w:r>
              <w:rPr>
                <w:rFonts w:asciiTheme="minorHAnsi" w:eastAsiaTheme="minorEastAsia" w:hAnsiTheme="minorHAnsi" w:cstheme="minorBidi"/>
                <w:noProof/>
                <w:color w:val="auto"/>
                <w:kern w:val="2"/>
                <w:sz w:val="24"/>
                <w:szCs w:val="24"/>
                <w:lang w:val="en-GB" w:eastAsia="en-GB"/>
                <w14:ligatures w14:val="standardContextual"/>
              </w:rPr>
              <w:tab/>
            </w:r>
            <w:r w:rsidRPr="007F35B1">
              <w:rPr>
                <w:rStyle w:val="Hyperlink"/>
                <w:noProof/>
              </w:rPr>
              <w:t>Timeline</w:t>
            </w:r>
            <w:r>
              <w:rPr>
                <w:noProof/>
                <w:webHidden/>
              </w:rPr>
              <w:tab/>
            </w:r>
            <w:r>
              <w:rPr>
                <w:noProof/>
                <w:webHidden/>
              </w:rPr>
              <w:fldChar w:fldCharType="begin"/>
            </w:r>
            <w:r>
              <w:rPr>
                <w:noProof/>
                <w:webHidden/>
              </w:rPr>
              <w:instrText xml:space="preserve"> PAGEREF _Toc196390679 \h </w:instrText>
            </w:r>
            <w:r>
              <w:rPr>
                <w:noProof/>
                <w:webHidden/>
              </w:rPr>
            </w:r>
            <w:r>
              <w:rPr>
                <w:noProof/>
                <w:webHidden/>
              </w:rPr>
              <w:fldChar w:fldCharType="separate"/>
            </w:r>
            <w:r w:rsidR="00487886">
              <w:rPr>
                <w:noProof/>
                <w:webHidden/>
              </w:rPr>
              <w:t>13</w:t>
            </w:r>
            <w:r>
              <w:rPr>
                <w:noProof/>
                <w:webHidden/>
              </w:rPr>
              <w:fldChar w:fldCharType="end"/>
            </w:r>
          </w:hyperlink>
        </w:p>
        <w:p w14:paraId="2E4B1846" w14:textId="10DF3B09" w:rsidR="00A45ADF" w:rsidRDefault="00A45ADF">
          <w:pPr>
            <w:pStyle w:val="TOC2"/>
            <w:tabs>
              <w:tab w:val="left" w:pos="880"/>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196390680" w:history="1">
            <w:r w:rsidRPr="007F35B1">
              <w:rPr>
                <w:rStyle w:val="Hyperlink"/>
                <w:noProof/>
              </w:rPr>
              <w:t>4.2</w:t>
            </w:r>
            <w:r>
              <w:rPr>
                <w:rFonts w:asciiTheme="minorHAnsi" w:eastAsiaTheme="minorEastAsia" w:hAnsiTheme="minorHAnsi" w:cstheme="minorBidi"/>
                <w:noProof/>
                <w:color w:val="auto"/>
                <w:kern w:val="2"/>
                <w:sz w:val="24"/>
                <w:szCs w:val="24"/>
                <w:lang w:val="en-GB" w:eastAsia="en-GB"/>
                <w14:ligatures w14:val="standardContextual"/>
              </w:rPr>
              <w:tab/>
            </w:r>
            <w:r w:rsidRPr="007F35B1">
              <w:rPr>
                <w:rStyle w:val="Hyperlink"/>
                <w:noProof/>
              </w:rPr>
              <w:t>Participation</w:t>
            </w:r>
            <w:r>
              <w:rPr>
                <w:noProof/>
                <w:webHidden/>
              </w:rPr>
              <w:tab/>
            </w:r>
            <w:r>
              <w:rPr>
                <w:noProof/>
                <w:webHidden/>
              </w:rPr>
              <w:fldChar w:fldCharType="begin"/>
            </w:r>
            <w:r>
              <w:rPr>
                <w:noProof/>
                <w:webHidden/>
              </w:rPr>
              <w:instrText xml:space="preserve"> PAGEREF _Toc196390680 \h </w:instrText>
            </w:r>
            <w:r>
              <w:rPr>
                <w:noProof/>
                <w:webHidden/>
              </w:rPr>
            </w:r>
            <w:r>
              <w:rPr>
                <w:noProof/>
                <w:webHidden/>
              </w:rPr>
              <w:fldChar w:fldCharType="separate"/>
            </w:r>
            <w:r w:rsidR="00487886">
              <w:rPr>
                <w:noProof/>
                <w:webHidden/>
              </w:rPr>
              <w:t>13</w:t>
            </w:r>
            <w:r>
              <w:rPr>
                <w:noProof/>
                <w:webHidden/>
              </w:rPr>
              <w:fldChar w:fldCharType="end"/>
            </w:r>
          </w:hyperlink>
        </w:p>
        <w:p w14:paraId="11EF0FB9" w14:textId="1742072D" w:rsidR="00A45ADF" w:rsidRDefault="00A45ADF">
          <w:pPr>
            <w:pStyle w:val="TOC2"/>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196390681" w:history="1">
            <w:r w:rsidRPr="007F35B1">
              <w:rPr>
                <w:rStyle w:val="Hyperlink"/>
                <w:noProof/>
              </w:rPr>
              <w:t>Submission of proposal</w:t>
            </w:r>
            <w:r>
              <w:rPr>
                <w:noProof/>
                <w:webHidden/>
              </w:rPr>
              <w:tab/>
            </w:r>
            <w:r>
              <w:rPr>
                <w:noProof/>
                <w:webHidden/>
              </w:rPr>
              <w:fldChar w:fldCharType="begin"/>
            </w:r>
            <w:r>
              <w:rPr>
                <w:noProof/>
                <w:webHidden/>
              </w:rPr>
              <w:instrText xml:space="preserve"> PAGEREF _Toc196390681 \h </w:instrText>
            </w:r>
            <w:r>
              <w:rPr>
                <w:noProof/>
                <w:webHidden/>
              </w:rPr>
            </w:r>
            <w:r>
              <w:rPr>
                <w:noProof/>
                <w:webHidden/>
              </w:rPr>
              <w:fldChar w:fldCharType="separate"/>
            </w:r>
            <w:r w:rsidR="00487886">
              <w:rPr>
                <w:noProof/>
                <w:webHidden/>
              </w:rPr>
              <w:t>13</w:t>
            </w:r>
            <w:r>
              <w:rPr>
                <w:noProof/>
                <w:webHidden/>
              </w:rPr>
              <w:fldChar w:fldCharType="end"/>
            </w:r>
          </w:hyperlink>
        </w:p>
        <w:p w14:paraId="1B3ADAF7" w14:textId="0E6CA32F" w:rsidR="00A45ADF" w:rsidRDefault="00A45ADF">
          <w:pPr>
            <w:pStyle w:val="TOC1"/>
            <w:rPr>
              <w:rFonts w:asciiTheme="minorHAnsi" w:eastAsiaTheme="minorEastAsia" w:hAnsiTheme="minorHAnsi" w:cstheme="minorBidi"/>
              <w:noProof/>
              <w:color w:val="auto"/>
              <w:kern w:val="2"/>
              <w:sz w:val="24"/>
              <w:szCs w:val="24"/>
              <w:lang w:val="en-GB" w:eastAsia="en-GB"/>
              <w14:ligatures w14:val="standardContextual"/>
            </w:rPr>
          </w:pPr>
          <w:hyperlink w:anchor="_Toc196390682" w:history="1">
            <w:r w:rsidRPr="007F35B1">
              <w:rPr>
                <w:rStyle w:val="Hyperlink"/>
                <w:noProof/>
              </w:rPr>
              <w:t>Evaluation of proposals</w:t>
            </w:r>
            <w:r>
              <w:rPr>
                <w:noProof/>
                <w:webHidden/>
              </w:rPr>
              <w:tab/>
            </w:r>
            <w:r>
              <w:rPr>
                <w:noProof/>
                <w:webHidden/>
              </w:rPr>
              <w:fldChar w:fldCharType="begin"/>
            </w:r>
            <w:r>
              <w:rPr>
                <w:noProof/>
                <w:webHidden/>
              </w:rPr>
              <w:instrText xml:space="preserve"> PAGEREF _Toc196390682 \h </w:instrText>
            </w:r>
            <w:r>
              <w:rPr>
                <w:noProof/>
                <w:webHidden/>
              </w:rPr>
            </w:r>
            <w:r>
              <w:rPr>
                <w:noProof/>
                <w:webHidden/>
              </w:rPr>
              <w:fldChar w:fldCharType="separate"/>
            </w:r>
            <w:r w:rsidR="00487886">
              <w:rPr>
                <w:noProof/>
                <w:webHidden/>
              </w:rPr>
              <w:t>14</w:t>
            </w:r>
            <w:r>
              <w:rPr>
                <w:noProof/>
                <w:webHidden/>
              </w:rPr>
              <w:fldChar w:fldCharType="end"/>
            </w:r>
          </w:hyperlink>
        </w:p>
        <w:p w14:paraId="3BEEF665" w14:textId="025068FB" w:rsidR="00A45ADF" w:rsidRDefault="00A45ADF">
          <w:pPr>
            <w:pStyle w:val="TOC2"/>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196390683" w:history="1">
            <w:r w:rsidRPr="007F35B1">
              <w:rPr>
                <w:rStyle w:val="Hyperlink"/>
                <w:noProof/>
              </w:rPr>
              <w:t>5.1 Eligibility</w:t>
            </w:r>
            <w:r>
              <w:rPr>
                <w:noProof/>
                <w:webHidden/>
              </w:rPr>
              <w:tab/>
            </w:r>
            <w:r>
              <w:rPr>
                <w:noProof/>
                <w:webHidden/>
              </w:rPr>
              <w:fldChar w:fldCharType="begin"/>
            </w:r>
            <w:r>
              <w:rPr>
                <w:noProof/>
                <w:webHidden/>
              </w:rPr>
              <w:instrText xml:space="preserve"> PAGEREF _Toc196390683 \h </w:instrText>
            </w:r>
            <w:r>
              <w:rPr>
                <w:noProof/>
                <w:webHidden/>
              </w:rPr>
            </w:r>
            <w:r>
              <w:rPr>
                <w:noProof/>
                <w:webHidden/>
              </w:rPr>
              <w:fldChar w:fldCharType="separate"/>
            </w:r>
            <w:r w:rsidR="00487886">
              <w:rPr>
                <w:noProof/>
                <w:webHidden/>
              </w:rPr>
              <w:t>14</w:t>
            </w:r>
            <w:r>
              <w:rPr>
                <w:noProof/>
                <w:webHidden/>
              </w:rPr>
              <w:fldChar w:fldCharType="end"/>
            </w:r>
          </w:hyperlink>
        </w:p>
        <w:p w14:paraId="596F512A" w14:textId="3756FE2D" w:rsidR="00A45ADF" w:rsidRDefault="00A45ADF">
          <w:pPr>
            <w:pStyle w:val="TOC2"/>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196390684" w:history="1">
            <w:r w:rsidRPr="007F35B1">
              <w:rPr>
                <w:rStyle w:val="Hyperlink"/>
                <w:noProof/>
              </w:rPr>
              <w:t>5.2 Evaluation Process</w:t>
            </w:r>
            <w:r>
              <w:rPr>
                <w:noProof/>
                <w:webHidden/>
              </w:rPr>
              <w:tab/>
            </w:r>
            <w:r>
              <w:rPr>
                <w:noProof/>
                <w:webHidden/>
              </w:rPr>
              <w:fldChar w:fldCharType="begin"/>
            </w:r>
            <w:r>
              <w:rPr>
                <w:noProof/>
                <w:webHidden/>
              </w:rPr>
              <w:instrText xml:space="preserve"> PAGEREF _Toc196390684 \h </w:instrText>
            </w:r>
            <w:r>
              <w:rPr>
                <w:noProof/>
                <w:webHidden/>
              </w:rPr>
            </w:r>
            <w:r>
              <w:rPr>
                <w:noProof/>
                <w:webHidden/>
              </w:rPr>
              <w:fldChar w:fldCharType="separate"/>
            </w:r>
            <w:r w:rsidR="00487886">
              <w:rPr>
                <w:noProof/>
                <w:webHidden/>
              </w:rPr>
              <w:t>14</w:t>
            </w:r>
            <w:r>
              <w:rPr>
                <w:noProof/>
                <w:webHidden/>
              </w:rPr>
              <w:fldChar w:fldCharType="end"/>
            </w:r>
          </w:hyperlink>
        </w:p>
        <w:p w14:paraId="1E89953F" w14:textId="0917034B" w:rsidR="00A45ADF" w:rsidRDefault="00A45ADF">
          <w:pPr>
            <w:pStyle w:val="TOC1"/>
            <w:rPr>
              <w:rFonts w:asciiTheme="minorHAnsi" w:eastAsiaTheme="minorEastAsia" w:hAnsiTheme="minorHAnsi" w:cstheme="minorBidi"/>
              <w:noProof/>
              <w:color w:val="auto"/>
              <w:kern w:val="2"/>
              <w:sz w:val="24"/>
              <w:szCs w:val="24"/>
              <w:lang w:val="en-GB" w:eastAsia="en-GB"/>
              <w14:ligatures w14:val="standardContextual"/>
            </w:rPr>
          </w:pPr>
          <w:hyperlink w:anchor="_Toc196390685" w:history="1">
            <w:r w:rsidRPr="007F35B1">
              <w:rPr>
                <w:rStyle w:val="Hyperlink"/>
                <w:noProof/>
              </w:rPr>
              <w:t>Administrative Items</w:t>
            </w:r>
            <w:r>
              <w:rPr>
                <w:noProof/>
                <w:webHidden/>
              </w:rPr>
              <w:tab/>
            </w:r>
            <w:r>
              <w:rPr>
                <w:noProof/>
                <w:webHidden/>
              </w:rPr>
              <w:fldChar w:fldCharType="begin"/>
            </w:r>
            <w:r>
              <w:rPr>
                <w:noProof/>
                <w:webHidden/>
              </w:rPr>
              <w:instrText xml:space="preserve"> PAGEREF _Toc196390685 \h </w:instrText>
            </w:r>
            <w:r>
              <w:rPr>
                <w:noProof/>
                <w:webHidden/>
              </w:rPr>
            </w:r>
            <w:r>
              <w:rPr>
                <w:noProof/>
                <w:webHidden/>
              </w:rPr>
              <w:fldChar w:fldCharType="separate"/>
            </w:r>
            <w:r w:rsidR="00487886">
              <w:rPr>
                <w:noProof/>
                <w:webHidden/>
              </w:rPr>
              <w:t>16</w:t>
            </w:r>
            <w:r>
              <w:rPr>
                <w:noProof/>
                <w:webHidden/>
              </w:rPr>
              <w:fldChar w:fldCharType="end"/>
            </w:r>
          </w:hyperlink>
        </w:p>
        <w:p w14:paraId="1F2F5553" w14:textId="5EA62BA9" w:rsidR="00A45ADF" w:rsidRDefault="00A45ADF">
          <w:pPr>
            <w:pStyle w:val="TOC2"/>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196390686" w:history="1">
            <w:r w:rsidRPr="007F35B1">
              <w:rPr>
                <w:rStyle w:val="Hyperlink"/>
                <w:noProof/>
              </w:rPr>
              <w:t>Costs for preparing proposals</w:t>
            </w:r>
            <w:r>
              <w:rPr>
                <w:noProof/>
                <w:webHidden/>
              </w:rPr>
              <w:tab/>
            </w:r>
            <w:r>
              <w:rPr>
                <w:noProof/>
                <w:webHidden/>
              </w:rPr>
              <w:fldChar w:fldCharType="begin"/>
            </w:r>
            <w:r>
              <w:rPr>
                <w:noProof/>
                <w:webHidden/>
              </w:rPr>
              <w:instrText xml:space="preserve"> PAGEREF _Toc196390686 \h </w:instrText>
            </w:r>
            <w:r>
              <w:rPr>
                <w:noProof/>
                <w:webHidden/>
              </w:rPr>
            </w:r>
            <w:r>
              <w:rPr>
                <w:noProof/>
                <w:webHidden/>
              </w:rPr>
              <w:fldChar w:fldCharType="separate"/>
            </w:r>
            <w:r w:rsidR="00487886">
              <w:rPr>
                <w:noProof/>
                <w:webHidden/>
              </w:rPr>
              <w:t>16</w:t>
            </w:r>
            <w:r>
              <w:rPr>
                <w:noProof/>
                <w:webHidden/>
              </w:rPr>
              <w:fldChar w:fldCharType="end"/>
            </w:r>
          </w:hyperlink>
        </w:p>
        <w:p w14:paraId="75E916E8" w14:textId="38BBAA3C" w:rsidR="00A45ADF" w:rsidRDefault="00A45ADF">
          <w:pPr>
            <w:pStyle w:val="TOC2"/>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196390687" w:history="1">
            <w:r w:rsidRPr="007F35B1">
              <w:rPr>
                <w:rStyle w:val="Hyperlink"/>
                <w:noProof/>
              </w:rPr>
              <w:t>Validity of the proposals</w:t>
            </w:r>
            <w:r>
              <w:rPr>
                <w:noProof/>
                <w:webHidden/>
              </w:rPr>
              <w:tab/>
            </w:r>
            <w:r>
              <w:rPr>
                <w:noProof/>
                <w:webHidden/>
              </w:rPr>
              <w:fldChar w:fldCharType="begin"/>
            </w:r>
            <w:r>
              <w:rPr>
                <w:noProof/>
                <w:webHidden/>
              </w:rPr>
              <w:instrText xml:space="preserve"> PAGEREF _Toc196390687 \h </w:instrText>
            </w:r>
            <w:r>
              <w:rPr>
                <w:noProof/>
                <w:webHidden/>
              </w:rPr>
            </w:r>
            <w:r>
              <w:rPr>
                <w:noProof/>
                <w:webHidden/>
              </w:rPr>
              <w:fldChar w:fldCharType="separate"/>
            </w:r>
            <w:r w:rsidR="00487886">
              <w:rPr>
                <w:noProof/>
                <w:webHidden/>
              </w:rPr>
              <w:t>16</w:t>
            </w:r>
            <w:r>
              <w:rPr>
                <w:noProof/>
                <w:webHidden/>
              </w:rPr>
              <w:fldChar w:fldCharType="end"/>
            </w:r>
          </w:hyperlink>
        </w:p>
        <w:p w14:paraId="0A20C69C" w14:textId="1A499CE3" w:rsidR="00A45ADF" w:rsidRDefault="00A45ADF">
          <w:pPr>
            <w:pStyle w:val="TOC2"/>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196390688" w:history="1">
            <w:r w:rsidRPr="007F35B1">
              <w:rPr>
                <w:rStyle w:val="Hyperlink"/>
                <w:noProof/>
              </w:rPr>
              <w:t>Negotiation about the submitted proposal</w:t>
            </w:r>
            <w:r>
              <w:rPr>
                <w:noProof/>
                <w:webHidden/>
              </w:rPr>
              <w:tab/>
            </w:r>
            <w:r>
              <w:rPr>
                <w:noProof/>
                <w:webHidden/>
              </w:rPr>
              <w:fldChar w:fldCharType="begin"/>
            </w:r>
            <w:r>
              <w:rPr>
                <w:noProof/>
                <w:webHidden/>
              </w:rPr>
              <w:instrText xml:space="preserve"> PAGEREF _Toc196390688 \h </w:instrText>
            </w:r>
            <w:r>
              <w:rPr>
                <w:noProof/>
                <w:webHidden/>
              </w:rPr>
            </w:r>
            <w:r>
              <w:rPr>
                <w:noProof/>
                <w:webHidden/>
              </w:rPr>
              <w:fldChar w:fldCharType="separate"/>
            </w:r>
            <w:r w:rsidR="00487886">
              <w:rPr>
                <w:noProof/>
                <w:webHidden/>
              </w:rPr>
              <w:t>16</w:t>
            </w:r>
            <w:r>
              <w:rPr>
                <w:noProof/>
                <w:webHidden/>
              </w:rPr>
              <w:fldChar w:fldCharType="end"/>
            </w:r>
          </w:hyperlink>
        </w:p>
        <w:p w14:paraId="266FF9C2" w14:textId="4A874382" w:rsidR="00A45ADF" w:rsidRDefault="00A45ADF">
          <w:pPr>
            <w:pStyle w:val="TOC2"/>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196390689" w:history="1">
            <w:r w:rsidRPr="007F35B1">
              <w:rPr>
                <w:rStyle w:val="Hyperlink"/>
                <w:noProof/>
              </w:rPr>
              <w:t>Appeals/complaints</w:t>
            </w:r>
            <w:r>
              <w:rPr>
                <w:noProof/>
                <w:webHidden/>
              </w:rPr>
              <w:tab/>
            </w:r>
            <w:r>
              <w:rPr>
                <w:noProof/>
                <w:webHidden/>
              </w:rPr>
              <w:fldChar w:fldCharType="begin"/>
            </w:r>
            <w:r>
              <w:rPr>
                <w:noProof/>
                <w:webHidden/>
              </w:rPr>
              <w:instrText xml:space="preserve"> PAGEREF _Toc196390689 \h </w:instrText>
            </w:r>
            <w:r>
              <w:rPr>
                <w:noProof/>
                <w:webHidden/>
              </w:rPr>
            </w:r>
            <w:r>
              <w:rPr>
                <w:noProof/>
                <w:webHidden/>
              </w:rPr>
              <w:fldChar w:fldCharType="separate"/>
            </w:r>
            <w:r w:rsidR="00487886">
              <w:rPr>
                <w:noProof/>
                <w:webHidden/>
              </w:rPr>
              <w:t>16</w:t>
            </w:r>
            <w:r>
              <w:rPr>
                <w:noProof/>
                <w:webHidden/>
              </w:rPr>
              <w:fldChar w:fldCharType="end"/>
            </w:r>
          </w:hyperlink>
        </w:p>
        <w:p w14:paraId="30CD4BF6" w14:textId="1E8D0B91" w:rsidR="00A45ADF" w:rsidRDefault="00A45ADF">
          <w:pPr>
            <w:pStyle w:val="TOC2"/>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196390690" w:history="1">
            <w:r w:rsidRPr="007F35B1">
              <w:rPr>
                <w:rStyle w:val="Hyperlink"/>
                <w:noProof/>
              </w:rPr>
              <w:t>Signature of contract</w:t>
            </w:r>
            <w:r>
              <w:rPr>
                <w:noProof/>
                <w:webHidden/>
              </w:rPr>
              <w:tab/>
            </w:r>
            <w:r>
              <w:rPr>
                <w:noProof/>
                <w:webHidden/>
              </w:rPr>
              <w:fldChar w:fldCharType="begin"/>
            </w:r>
            <w:r>
              <w:rPr>
                <w:noProof/>
                <w:webHidden/>
              </w:rPr>
              <w:instrText xml:space="preserve"> PAGEREF _Toc196390690 \h </w:instrText>
            </w:r>
            <w:r>
              <w:rPr>
                <w:noProof/>
                <w:webHidden/>
              </w:rPr>
            </w:r>
            <w:r>
              <w:rPr>
                <w:noProof/>
                <w:webHidden/>
              </w:rPr>
              <w:fldChar w:fldCharType="separate"/>
            </w:r>
            <w:r w:rsidR="00487886">
              <w:rPr>
                <w:noProof/>
                <w:webHidden/>
              </w:rPr>
              <w:t>16</w:t>
            </w:r>
            <w:r>
              <w:rPr>
                <w:noProof/>
                <w:webHidden/>
              </w:rPr>
              <w:fldChar w:fldCharType="end"/>
            </w:r>
          </w:hyperlink>
        </w:p>
        <w:p w14:paraId="4EE7F6F4" w14:textId="69D2F427" w:rsidR="00A45ADF" w:rsidRDefault="00A45ADF">
          <w:pPr>
            <w:pStyle w:val="TOC2"/>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196390691" w:history="1">
            <w:r w:rsidRPr="007F35B1">
              <w:rPr>
                <w:rStyle w:val="Hyperlink"/>
                <w:noProof/>
              </w:rPr>
              <w:t>Cancellation of the proposal procedure</w:t>
            </w:r>
            <w:r>
              <w:rPr>
                <w:noProof/>
                <w:webHidden/>
              </w:rPr>
              <w:tab/>
            </w:r>
            <w:r>
              <w:rPr>
                <w:noProof/>
                <w:webHidden/>
              </w:rPr>
              <w:fldChar w:fldCharType="begin"/>
            </w:r>
            <w:r>
              <w:rPr>
                <w:noProof/>
                <w:webHidden/>
              </w:rPr>
              <w:instrText xml:space="preserve"> PAGEREF _Toc196390691 \h </w:instrText>
            </w:r>
            <w:r>
              <w:rPr>
                <w:noProof/>
                <w:webHidden/>
              </w:rPr>
            </w:r>
            <w:r>
              <w:rPr>
                <w:noProof/>
                <w:webHidden/>
              </w:rPr>
              <w:fldChar w:fldCharType="separate"/>
            </w:r>
            <w:r w:rsidR="00487886">
              <w:rPr>
                <w:noProof/>
                <w:webHidden/>
              </w:rPr>
              <w:t>16</w:t>
            </w:r>
            <w:r>
              <w:rPr>
                <w:noProof/>
                <w:webHidden/>
              </w:rPr>
              <w:fldChar w:fldCharType="end"/>
            </w:r>
          </w:hyperlink>
        </w:p>
        <w:p w14:paraId="33F9DFA2" w14:textId="193CEE90" w:rsidR="00A45ADF" w:rsidRDefault="00A45ADF">
          <w:pPr>
            <w:pStyle w:val="TOC2"/>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196390692" w:history="1">
            <w:r w:rsidRPr="007F35B1">
              <w:rPr>
                <w:rStyle w:val="Hyperlink"/>
                <w:noProof/>
              </w:rPr>
              <w:t>Ethics clauses / Corruptive practices</w:t>
            </w:r>
            <w:r>
              <w:rPr>
                <w:noProof/>
                <w:webHidden/>
              </w:rPr>
              <w:tab/>
            </w:r>
            <w:r>
              <w:rPr>
                <w:noProof/>
                <w:webHidden/>
              </w:rPr>
              <w:fldChar w:fldCharType="begin"/>
            </w:r>
            <w:r>
              <w:rPr>
                <w:noProof/>
                <w:webHidden/>
              </w:rPr>
              <w:instrText xml:space="preserve"> PAGEREF _Toc196390692 \h </w:instrText>
            </w:r>
            <w:r>
              <w:rPr>
                <w:noProof/>
                <w:webHidden/>
              </w:rPr>
            </w:r>
            <w:r>
              <w:rPr>
                <w:noProof/>
                <w:webHidden/>
              </w:rPr>
              <w:fldChar w:fldCharType="separate"/>
            </w:r>
            <w:r w:rsidR="00487886">
              <w:rPr>
                <w:noProof/>
                <w:webHidden/>
              </w:rPr>
              <w:t>17</w:t>
            </w:r>
            <w:r>
              <w:rPr>
                <w:noProof/>
                <w:webHidden/>
              </w:rPr>
              <w:fldChar w:fldCharType="end"/>
            </w:r>
          </w:hyperlink>
        </w:p>
        <w:p w14:paraId="038ED8D4" w14:textId="6E8CFF55" w:rsidR="00960678" w:rsidRPr="00652421" w:rsidRDefault="00A45ADF" w:rsidP="00960678">
          <w:pPr>
            <w:pStyle w:val="TOC1"/>
          </w:pPr>
          <w:hyperlink w:anchor="_Toc196390693" w:history="1">
            <w:r w:rsidRPr="007F35B1">
              <w:rPr>
                <w:rStyle w:val="Hyperlink"/>
                <w:noProof/>
              </w:rPr>
              <w:t>Annexes</w:t>
            </w:r>
            <w:r>
              <w:rPr>
                <w:noProof/>
                <w:webHidden/>
              </w:rPr>
              <w:tab/>
            </w:r>
            <w:r>
              <w:rPr>
                <w:noProof/>
                <w:webHidden/>
              </w:rPr>
              <w:fldChar w:fldCharType="begin"/>
            </w:r>
            <w:r>
              <w:rPr>
                <w:noProof/>
                <w:webHidden/>
              </w:rPr>
              <w:instrText xml:space="preserve"> PAGEREF _Toc196390693 \h </w:instrText>
            </w:r>
            <w:r>
              <w:rPr>
                <w:noProof/>
                <w:webHidden/>
              </w:rPr>
            </w:r>
            <w:r>
              <w:rPr>
                <w:noProof/>
                <w:webHidden/>
              </w:rPr>
              <w:fldChar w:fldCharType="separate"/>
            </w:r>
            <w:r w:rsidR="00487886">
              <w:rPr>
                <w:noProof/>
                <w:webHidden/>
              </w:rPr>
              <w:t>18</w:t>
            </w:r>
            <w:r>
              <w:rPr>
                <w:noProof/>
                <w:webHidden/>
              </w:rPr>
              <w:fldChar w:fldCharType="end"/>
            </w:r>
          </w:hyperlink>
          <w:r w:rsidR="00960678">
            <w:rPr>
              <w:sz w:val="24"/>
              <w:szCs w:val="24"/>
            </w:rPr>
            <w:fldChar w:fldCharType="end"/>
          </w:r>
        </w:p>
      </w:sdtContent>
    </w:sdt>
    <w:p w14:paraId="1A20FFB4" w14:textId="77777777" w:rsidR="00960678" w:rsidRPr="008A2124" w:rsidRDefault="00960678" w:rsidP="00960678">
      <w:pPr>
        <w:pStyle w:val="Heading1"/>
      </w:pPr>
      <w:r w:rsidRPr="00610420">
        <w:rPr>
          <w:rFonts w:cs="Calibri Light"/>
          <w:sz w:val="22"/>
        </w:rPr>
        <w:br w:type="page"/>
      </w:r>
      <w:bookmarkStart w:id="0" w:name="_Toc191033012"/>
      <w:bookmarkStart w:id="1" w:name="_Toc196390663"/>
      <w:r w:rsidRPr="008A2124">
        <w:lastRenderedPageBreak/>
        <w:t>Overview of EIT Food</w:t>
      </w:r>
      <w:bookmarkEnd w:id="0"/>
      <w:bookmarkEnd w:id="1"/>
    </w:p>
    <w:p w14:paraId="7EFE6930" w14:textId="77777777" w:rsidR="00960678" w:rsidRPr="00937577" w:rsidRDefault="00960678" w:rsidP="00960678">
      <w:pPr>
        <w:pStyle w:val="LeadInText"/>
      </w:pPr>
      <w:r w:rsidRPr="00937577">
        <w:t>EIT Food is Europe’s leading food innovation initiative, working to make the food system more sustainable, healthy and trusted.</w:t>
      </w:r>
    </w:p>
    <w:p w14:paraId="01165D9D" w14:textId="77777777" w:rsidR="00960678" w:rsidRPr="00937577" w:rsidRDefault="00960678" w:rsidP="00960678">
      <w:pPr>
        <w:pStyle w:val="LeadInText"/>
      </w:pPr>
      <w:r w:rsidRPr="00937577">
        <w:t>The initiative is made up of a consortium of key industry players, start-ups, research centres and universities from across Europe. It is one of eight Innovation Communities established by the European Institute for Innovation &amp; Technology (EIT), an independent EU body set up in 2008 to drive innovation and entrepreneurship across Europe.</w:t>
      </w:r>
    </w:p>
    <w:p w14:paraId="5211F739" w14:textId="77777777" w:rsidR="00960678" w:rsidRPr="00937577" w:rsidRDefault="00960678" w:rsidP="00960678">
      <w:pPr>
        <w:pStyle w:val="LeadInText"/>
      </w:pPr>
      <w:r w:rsidRPr="00937577">
        <w:t>EIT Food aims to collaborate closely with consumers to develop new knowledge and technology-based products and services that will ultimately deliver a healthier and more sustainable lifestyle for all European citizens.</w:t>
      </w:r>
    </w:p>
    <w:p w14:paraId="16461F7A" w14:textId="77777777" w:rsidR="00960678" w:rsidRPr="00937577" w:rsidRDefault="00960678" w:rsidP="00960678">
      <w:pPr>
        <w:pStyle w:val="LeadInText"/>
        <w:rPr>
          <w:rFonts w:eastAsia="Times New Roman"/>
          <w:color w:val="000000"/>
        </w:rPr>
      </w:pPr>
      <w:r w:rsidRPr="00937577">
        <w:t xml:space="preserve">For more information about our </w:t>
      </w:r>
      <w:r>
        <w:t xml:space="preserve">organisation </w:t>
      </w:r>
      <w:r w:rsidRPr="00937577">
        <w:t>please visit the following website:</w:t>
      </w:r>
      <w:r w:rsidRPr="00937577">
        <w:rPr>
          <w:rFonts w:eastAsia="Times New Roman"/>
          <w:color w:val="000000"/>
        </w:rPr>
        <w:t xml:space="preserve"> </w:t>
      </w:r>
      <w:hyperlink r:id="rId9" w:history="1">
        <w:r w:rsidRPr="00937577">
          <w:rPr>
            <w:rStyle w:val="Hyperlink"/>
            <w:rFonts w:eastAsia="Times New Roman"/>
          </w:rPr>
          <w:t>www.eitfood.eu</w:t>
        </w:r>
      </w:hyperlink>
    </w:p>
    <w:p w14:paraId="1B323B21" w14:textId="77777777" w:rsidR="00960678" w:rsidRDefault="00960678" w:rsidP="00960678">
      <w:pPr>
        <w:pStyle w:val="Heading1"/>
        <w:rPr>
          <w:szCs w:val="22"/>
        </w:rPr>
      </w:pPr>
      <w:bookmarkStart w:id="2" w:name="_Toc191033013"/>
      <w:bookmarkStart w:id="3" w:name="_Toc196390664"/>
      <w:r w:rsidRPr="2C79A1C2">
        <w:t>About EIT Food Education</w:t>
      </w:r>
      <w:bookmarkEnd w:id="2"/>
      <w:bookmarkEnd w:id="3"/>
    </w:p>
    <w:p w14:paraId="45000D7A" w14:textId="77777777" w:rsidR="005A65AE" w:rsidRDefault="005A65AE" w:rsidP="005A65AE">
      <w:r w:rsidRPr="2C79A1C2">
        <w:t>EIT Food is the world’s largest and most dynamic food innovation community.</w:t>
      </w:r>
    </w:p>
    <w:p w14:paraId="2E11CA27" w14:textId="77777777" w:rsidR="005A65AE" w:rsidRDefault="005A65AE" w:rsidP="005A65AE">
      <w:r w:rsidRPr="2C79A1C2">
        <w:t xml:space="preserve">Supported by the EU, we create connections right across the food system that stimulate new ideas and </w:t>
      </w:r>
      <w:r w:rsidRPr="008C005E">
        <w:t>innovations to drive</w:t>
      </w:r>
      <w:r w:rsidRPr="2C79A1C2">
        <w:t xml:space="preserve"> change: between startups and </w:t>
      </w:r>
      <w:r w:rsidRPr="005D6340">
        <w:rPr>
          <w:rStyle w:val="Heading4Char"/>
        </w:rPr>
        <w:t>corporates; b</w:t>
      </w:r>
      <w:r w:rsidRPr="2C79A1C2">
        <w:t>etween food entrepreneurs and investors; between consumers and industry; between research and action; between ideas and reality; between present and future.</w:t>
      </w:r>
    </w:p>
    <w:p w14:paraId="7B8502EC" w14:textId="77777777" w:rsidR="005A65AE" w:rsidRDefault="005A65AE" w:rsidP="005A65AE">
      <w:r w:rsidRPr="00CD2426">
        <w:rPr>
          <w:rStyle w:val="Strong"/>
        </w:rPr>
        <w:t>EIT Food is at the centre of a global transformation in how food is innovated, produced and valued by society.</w:t>
      </w:r>
      <w:r w:rsidRPr="2C79A1C2">
        <w:rPr>
          <w:b/>
          <w:bCs/>
        </w:rPr>
        <w:t xml:space="preserve"> </w:t>
      </w:r>
      <w:r w:rsidRPr="2C79A1C2">
        <w:t xml:space="preserve">With a strong, trusted and growing partnership and an engaged multistakeholder community, we are creating a new kind of food system that is innovative, resilient and sustainable. Our approach puts the needs, concerns and ideas of consumers at the core of what we do to drive a more resource-efficient, secure, trusted and transparent food system. </w:t>
      </w:r>
    </w:p>
    <w:p w14:paraId="38CDFFE3" w14:textId="77777777" w:rsidR="005A65AE" w:rsidRDefault="005A65AE" w:rsidP="005A65AE">
      <w:r w:rsidRPr="2C79A1C2">
        <w:t>The robust infrastructure EIT Food has set up is enabling and foster</w:t>
      </w:r>
      <w:r>
        <w:t>ing</w:t>
      </w:r>
      <w:r w:rsidRPr="2C79A1C2">
        <w:t xml:space="preserve"> innovation, businesses, skills and jobs, and is already delivering demonstrable impact along three missions:</w:t>
      </w:r>
    </w:p>
    <w:p w14:paraId="51DE6D86" w14:textId="77777777" w:rsidR="005A65AE" w:rsidRDefault="005A65AE" w:rsidP="005A65AE">
      <w:pPr>
        <w:pStyle w:val="ListParagraph"/>
        <w:numPr>
          <w:ilvl w:val="0"/>
          <w:numId w:val="7"/>
        </w:numPr>
        <w:spacing w:before="120" w:after="120" w:line="240" w:lineRule="auto"/>
        <w:jc w:val="both"/>
      </w:pPr>
      <w:r w:rsidRPr="2C79A1C2">
        <w:rPr>
          <w:b/>
          <w:bCs/>
        </w:rPr>
        <w:t>To create healthier lives through food.</w:t>
      </w:r>
      <w:r w:rsidRPr="2C79A1C2">
        <w:t xml:space="preserve"> We make a material difference to health adjusted life years by enabling more consumers to make better choices through access to healthier products and actionable information. </w:t>
      </w:r>
    </w:p>
    <w:p w14:paraId="5D1C8126" w14:textId="77777777" w:rsidR="005A65AE" w:rsidRDefault="005A65AE" w:rsidP="005A65AE">
      <w:pPr>
        <w:pStyle w:val="ListParagraph"/>
        <w:numPr>
          <w:ilvl w:val="0"/>
          <w:numId w:val="7"/>
        </w:numPr>
        <w:spacing w:before="120" w:after="120" w:line="240" w:lineRule="auto"/>
        <w:jc w:val="both"/>
      </w:pPr>
      <w:r w:rsidRPr="2C79A1C2">
        <w:rPr>
          <w:b/>
          <w:bCs/>
        </w:rPr>
        <w:t xml:space="preserve">To create net zero food systems. </w:t>
      </w:r>
      <w:r w:rsidRPr="2C79A1C2">
        <w:t>We are closer to a net zero food system, reducing CO2 equivalent emissions by tackling CO2 hotspots, reducing the footprint of proteins through diversification, and creating new markets for food waste.</w:t>
      </w:r>
    </w:p>
    <w:p w14:paraId="299375FC" w14:textId="77777777" w:rsidR="005A65AE" w:rsidRDefault="005A65AE" w:rsidP="005A65AE">
      <w:pPr>
        <w:pStyle w:val="ListParagraph"/>
        <w:numPr>
          <w:ilvl w:val="0"/>
          <w:numId w:val="7"/>
        </w:numPr>
        <w:spacing w:before="120" w:after="120" w:line="240" w:lineRule="auto"/>
        <w:jc w:val="both"/>
      </w:pPr>
      <w:r w:rsidRPr="2C79A1C2">
        <w:rPr>
          <w:b/>
          <w:bCs/>
        </w:rPr>
        <w:t>Managing risk for a future-proof, fair food system.</w:t>
      </w:r>
      <w:r w:rsidRPr="2C79A1C2">
        <w:t xml:space="preserve"> We see the benefits of more resilient, trusted food supply chains with people experiencing greater food security and safety through widespread digitally enabled food supply chains.</w:t>
      </w:r>
    </w:p>
    <w:p w14:paraId="1921FC99" w14:textId="77777777" w:rsidR="005A65AE" w:rsidRDefault="005A65AE" w:rsidP="005A65AE">
      <w:r>
        <w:rPr>
          <w:noProof/>
        </w:rPr>
        <w:lastRenderedPageBreak/>
        <mc:AlternateContent>
          <mc:Choice Requires="wpg">
            <w:drawing>
              <wp:anchor distT="0" distB="0" distL="114300" distR="114300" simplePos="0" relativeHeight="251665408" behindDoc="0" locked="0" layoutInCell="1" allowOverlap="1" wp14:anchorId="71AB02C4" wp14:editId="4896070C">
                <wp:simplePos x="0" y="0"/>
                <wp:positionH relativeFrom="column">
                  <wp:posOffset>739332</wp:posOffset>
                </wp:positionH>
                <wp:positionV relativeFrom="paragraph">
                  <wp:posOffset>214630</wp:posOffset>
                </wp:positionV>
                <wp:extent cx="3580765" cy="1531620"/>
                <wp:effectExtent l="0" t="0" r="635" b="0"/>
                <wp:wrapSquare wrapText="bothSides"/>
                <wp:docPr id="1085867318" name="Group 5"/>
                <wp:cNvGraphicFramePr/>
                <a:graphic xmlns:a="http://schemas.openxmlformats.org/drawingml/2006/main">
                  <a:graphicData uri="http://schemas.microsoft.com/office/word/2010/wordprocessingGroup">
                    <wpg:wgp>
                      <wpg:cNvGrpSpPr/>
                      <wpg:grpSpPr>
                        <a:xfrm>
                          <a:off x="0" y="0"/>
                          <a:ext cx="3580765" cy="1531620"/>
                          <a:chOff x="0" y="0"/>
                          <a:chExt cx="3580945" cy="1531620"/>
                        </a:xfrm>
                      </wpg:grpSpPr>
                      <pic:pic xmlns:pic="http://schemas.openxmlformats.org/drawingml/2006/picture">
                        <pic:nvPicPr>
                          <pic:cNvPr id="466274439" name="Picture 2"/>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7280" cy="1493520"/>
                          </a:xfrm>
                          <a:prstGeom prst="rect">
                            <a:avLst/>
                          </a:prstGeom>
                          <a:noFill/>
                        </pic:spPr>
                      </pic:pic>
                      <pic:pic xmlns:pic="http://schemas.openxmlformats.org/drawingml/2006/picture">
                        <pic:nvPicPr>
                          <pic:cNvPr id="1139808517" name="Picture 3"/>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1242204" y="0"/>
                            <a:ext cx="1079500" cy="1466850"/>
                          </a:xfrm>
                          <a:prstGeom prst="rect">
                            <a:avLst/>
                          </a:prstGeom>
                          <a:noFill/>
                        </pic:spPr>
                      </pic:pic>
                      <pic:pic xmlns:pic="http://schemas.openxmlformats.org/drawingml/2006/picture">
                        <pic:nvPicPr>
                          <pic:cNvPr id="443951762" name="Picture 4"/>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2467155" y="0"/>
                            <a:ext cx="1113790" cy="1531620"/>
                          </a:xfrm>
                          <a:prstGeom prst="rect">
                            <a:avLst/>
                          </a:prstGeom>
                          <a:noFill/>
                        </pic:spPr>
                      </pic:pic>
                    </wpg:wgp>
                  </a:graphicData>
                </a:graphic>
              </wp:anchor>
            </w:drawing>
          </mc:Choice>
          <mc:Fallback>
            <w:pict>
              <v:group w14:anchorId="1D95002B" id="Group 5" o:spid="_x0000_s1026" style="position:absolute;margin-left:58.2pt;margin-top:16.9pt;width:281.95pt;height:120.6pt;z-index:251665408" coordsize="35809,153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0972;height:14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">
                  <v:imagedata r:id="rId13" o:title=""/>
                </v:shape>
                <v:shape id="Picture 3" o:spid="_x0000_s1028" type="#_x0000_t75" style="position:absolute;left:12422;width:10795;height:14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">
                  <v:imagedata r:id="rId14" o:title=""/>
                </v:shape>
                <v:shape id="Picture 4" o:spid="_x0000_s1029" type="#_x0000_t75" style="position:absolute;left:24671;width:11138;height:15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">
                  <v:imagedata r:id="rId15" o:title=""/>
                </v:shape>
                <w10:wrap type="square"/>
              </v:group>
            </w:pict>
          </mc:Fallback>
        </mc:AlternateContent>
      </w:r>
      <w:r>
        <w:t>Our Missions:</w:t>
      </w:r>
    </w:p>
    <w:p w14:paraId="47E427F6" w14:textId="77777777" w:rsidR="005A65AE" w:rsidRDefault="005A65AE" w:rsidP="005A65AE"/>
    <w:p w14:paraId="16DDF2EB" w14:textId="77777777" w:rsidR="005A65AE" w:rsidRDefault="005A65AE" w:rsidP="005A65AE"/>
    <w:p w14:paraId="5BBCE016" w14:textId="77777777" w:rsidR="005A65AE" w:rsidRDefault="005A65AE" w:rsidP="005A65AE"/>
    <w:p w14:paraId="77ED871A" w14:textId="77777777" w:rsidR="005A65AE" w:rsidRDefault="005A65AE" w:rsidP="005A65AE"/>
    <w:p w14:paraId="6E64EBDA" w14:textId="77777777" w:rsidR="005A65AE" w:rsidRDefault="005A65AE" w:rsidP="005A65AE"/>
    <w:p w14:paraId="30B8EA54" w14:textId="77777777" w:rsidR="005A65AE" w:rsidRDefault="005A65AE" w:rsidP="005A65AE"/>
    <w:p w14:paraId="41027427" w14:textId="77777777" w:rsidR="005A65AE" w:rsidRPr="00013FE1" w:rsidRDefault="005A65AE" w:rsidP="005A65AE">
      <w:pPr>
        <w:rPr>
          <w:rStyle w:val="eop"/>
          <w:rFonts w:cs="Calibri"/>
          <w:color w:val="000000"/>
        </w:rPr>
      </w:pPr>
      <w:r w:rsidRPr="00013FE1">
        <w:rPr>
          <w:rStyle w:val="normaltextrun"/>
          <w:rFonts w:cs="Calibri"/>
          <w:color w:val="000000" w:themeColor="text1"/>
        </w:rPr>
        <w:t xml:space="preserve">EIT Food´s Missions respond to major societal challenges within the food system. The alignment of our chosen challenges towards United Nations Sustainable Development Goals (SDGs) and EU policy is detailed in our main funding </w:t>
      </w:r>
      <w:hyperlink r:id="rId16">
        <w:r w:rsidRPr="00013FE1">
          <w:rPr>
            <w:rStyle w:val="normaltextrun"/>
            <w:rFonts w:cs="Calibri"/>
            <w:color w:val="0563C1"/>
            <w:u w:val="single"/>
          </w:rPr>
          <w:t xml:space="preserve">strategy document </w:t>
        </w:r>
      </w:hyperlink>
      <w:r w:rsidRPr="00013FE1">
        <w:rPr>
          <w:rStyle w:val="normaltextrun"/>
          <w:rFonts w:cs="Calibri"/>
          <w:color w:val="000000" w:themeColor="text1"/>
        </w:rPr>
        <w:t>agreed with EIT (European Institute of Innovation &amp; Technology).</w:t>
      </w:r>
      <w:r w:rsidRPr="00013FE1">
        <w:rPr>
          <w:rStyle w:val="eop"/>
          <w:rFonts w:cs="Calibri"/>
          <w:color w:val="000000" w:themeColor="text1"/>
        </w:rPr>
        <w:t xml:space="preserve">  For more about our Missions-led approach please visit </w:t>
      </w:r>
      <w:hyperlink r:id="rId17">
        <w:r w:rsidRPr="00013FE1">
          <w:rPr>
            <w:rStyle w:val="Hyperlink"/>
            <w:rFonts w:cs="Calibri"/>
          </w:rPr>
          <w:t>our website.</w:t>
        </w:r>
      </w:hyperlink>
    </w:p>
    <w:p w14:paraId="162EDBA1" w14:textId="77777777" w:rsidR="005A65AE" w:rsidRDefault="005A65AE" w:rsidP="005A65AE">
      <w:r w:rsidRPr="2C79A1C2">
        <w:t xml:space="preserve">In this context, </w:t>
      </w:r>
      <w:r w:rsidRPr="2C79A1C2">
        <w:rPr>
          <w:b/>
          <w:bCs/>
        </w:rPr>
        <w:t>EIT Food is the only innovation instrument putting education and training central to drive Food Systems transformation</w:t>
      </w:r>
      <w:r w:rsidRPr="2C79A1C2">
        <w:t>. Within Europe, it has been our mission to provide the pan-European skills platform for innovation and entrepreneurship and build capacity and capabilities to drive systemic change in the food system. We are doing this by:</w:t>
      </w:r>
    </w:p>
    <w:p w14:paraId="1EAC72B4" w14:textId="77777777" w:rsidR="005A65AE" w:rsidRDefault="005A65AE" w:rsidP="005A65AE">
      <w:pPr>
        <w:pStyle w:val="ListParagraph"/>
        <w:numPr>
          <w:ilvl w:val="0"/>
          <w:numId w:val="6"/>
        </w:numPr>
        <w:spacing w:before="120" w:after="120" w:line="240" w:lineRule="auto"/>
        <w:jc w:val="both"/>
      </w:pPr>
      <w:r w:rsidRPr="2C79A1C2">
        <w:t xml:space="preserve">Ensuring that individuals are </w:t>
      </w:r>
      <w:r w:rsidRPr="2C79A1C2">
        <w:rPr>
          <w:b/>
          <w:bCs/>
        </w:rPr>
        <w:t xml:space="preserve">equipped with the mindset and both the underpinning and technical skills </w:t>
      </w:r>
      <w:r w:rsidRPr="2C79A1C2">
        <w:t>to lead food system transformation as entrepreneurs, effective innovators in industry and policy/regulatory change agents.</w:t>
      </w:r>
    </w:p>
    <w:p w14:paraId="58B9143E" w14:textId="77777777" w:rsidR="005A65AE" w:rsidRDefault="005A65AE" w:rsidP="005A65AE">
      <w:pPr>
        <w:pStyle w:val="ListParagraph"/>
        <w:numPr>
          <w:ilvl w:val="0"/>
          <w:numId w:val="6"/>
        </w:numPr>
        <w:spacing w:before="120" w:after="120" w:line="240" w:lineRule="auto"/>
        <w:jc w:val="both"/>
      </w:pPr>
      <w:r w:rsidRPr="2C79A1C2">
        <w:rPr>
          <w:b/>
          <w:bCs/>
        </w:rPr>
        <w:t xml:space="preserve">Strengthening the role of higher education institutions (HEIs) in their regional ecosystems </w:t>
      </w:r>
      <w:r w:rsidRPr="2C79A1C2">
        <w:t>to commercialise science and research backed ideas for food system transformation, to be more effective orchestrators of innovation in local/regional ecosystems and to foster stronger partnerships between academic institutions and agrifood companies.</w:t>
      </w:r>
    </w:p>
    <w:p w14:paraId="4F4A78D9" w14:textId="77777777" w:rsidR="005A65AE" w:rsidRDefault="005A65AE" w:rsidP="005A65AE">
      <w:pPr>
        <w:pStyle w:val="ListParagraph"/>
        <w:numPr>
          <w:ilvl w:val="0"/>
          <w:numId w:val="6"/>
        </w:numPr>
        <w:spacing w:before="120" w:after="120" w:line="240" w:lineRule="auto"/>
        <w:jc w:val="both"/>
      </w:pPr>
      <w:r w:rsidRPr="2C79A1C2">
        <w:t xml:space="preserve">Working with employers and training providers to enhance the provision of innovation, entrepreneurship, food system and Deep Tech skill development to ensure organisations have the capacity and capabilities to innovate. </w:t>
      </w:r>
    </w:p>
    <w:p w14:paraId="770AED01" w14:textId="77777777" w:rsidR="005A65AE" w:rsidRDefault="005A65AE" w:rsidP="005A65AE">
      <w:pPr>
        <w:pStyle w:val="ListParagraph"/>
        <w:numPr>
          <w:ilvl w:val="0"/>
          <w:numId w:val="6"/>
        </w:numPr>
        <w:spacing w:before="120" w:after="120" w:line="240" w:lineRule="auto"/>
        <w:jc w:val="both"/>
      </w:pPr>
      <w:r w:rsidRPr="2C79A1C2">
        <w:t xml:space="preserve">Working with industry to </w:t>
      </w:r>
      <w:r w:rsidRPr="2C79A1C2">
        <w:rPr>
          <w:b/>
          <w:bCs/>
        </w:rPr>
        <w:t xml:space="preserve">enhance innovation potential </w:t>
      </w:r>
      <w:r w:rsidRPr="2C79A1C2">
        <w:t>and support HR practices regarding innovation skills: addressing the skills gap is essential for innovation and competitiveness in the agrifood sector.</w:t>
      </w:r>
    </w:p>
    <w:p w14:paraId="793326D6" w14:textId="77777777" w:rsidR="005A65AE" w:rsidRDefault="005A65AE" w:rsidP="005A65AE">
      <w:pPr>
        <w:pStyle w:val="ListParagraph"/>
        <w:numPr>
          <w:ilvl w:val="0"/>
          <w:numId w:val="6"/>
        </w:numPr>
        <w:spacing w:before="120" w:after="120" w:line="240" w:lineRule="auto"/>
        <w:jc w:val="both"/>
      </w:pPr>
      <w:r w:rsidRPr="2C79A1C2">
        <w:t>Investing in innovations in teaching and learning in the Higher Education and Vocational Training sectors to ensure the agrifood education system is competitive.</w:t>
      </w:r>
    </w:p>
    <w:p w14:paraId="3A65DA1A" w14:textId="77777777" w:rsidR="005A65AE" w:rsidRDefault="005A65AE" w:rsidP="005A65AE">
      <w:pPr>
        <w:pStyle w:val="ListParagraph"/>
        <w:numPr>
          <w:ilvl w:val="0"/>
          <w:numId w:val="6"/>
        </w:numPr>
        <w:spacing w:before="120" w:after="120" w:line="240" w:lineRule="auto"/>
        <w:jc w:val="both"/>
      </w:pPr>
      <w:r w:rsidRPr="2C79A1C2">
        <w:t xml:space="preserve">Being a core member of the </w:t>
      </w:r>
      <w:r w:rsidRPr="2C79A1C2">
        <w:rPr>
          <w:b/>
          <w:bCs/>
        </w:rPr>
        <w:t xml:space="preserve">Pact for Skills in Agrifood </w:t>
      </w:r>
      <w:r w:rsidRPr="2C79A1C2">
        <w:t>to co-shape the agenda for upskilling and reskilling of the workforce across the food system.</w:t>
      </w:r>
    </w:p>
    <w:p w14:paraId="706CE2BF" w14:textId="77777777" w:rsidR="005A65AE" w:rsidRDefault="005A65AE" w:rsidP="005A65AE">
      <w:r w:rsidRPr="2C79A1C2">
        <w:t xml:space="preserve">We leverage our ecosystem, our expertise and our unique multiplier role. We envision a collaborative landscape where </w:t>
      </w:r>
      <w:r w:rsidRPr="2C79A1C2">
        <w:rPr>
          <w:b/>
          <w:bCs/>
        </w:rPr>
        <w:t xml:space="preserve">EIT Food </w:t>
      </w:r>
      <w:r w:rsidRPr="2C79A1C2">
        <w:t xml:space="preserve">is the driving force behind impactful initiatives, catalysing positive change and setting the standard for excellence in education and training. </w:t>
      </w:r>
    </w:p>
    <w:p w14:paraId="1C43A848" w14:textId="77777777" w:rsidR="005A65AE" w:rsidRDefault="005A65AE" w:rsidP="005A65AE">
      <w:pPr>
        <w:rPr>
          <w:b/>
          <w:bCs/>
        </w:rPr>
      </w:pPr>
      <w:r w:rsidRPr="2C79A1C2">
        <w:t xml:space="preserve">The education and training frameworks we have developed to date, which have been supported by the EU, are now providing the basis for special collaborations outside of Europe with selected partners. Food systems are global, and </w:t>
      </w:r>
      <w:r w:rsidRPr="2C79A1C2">
        <w:rPr>
          <w:b/>
          <w:bCs/>
        </w:rPr>
        <w:t>we value working with food systems leaders who share our vision</w:t>
      </w:r>
      <w:r w:rsidRPr="2C79A1C2">
        <w:t xml:space="preserve"> for a </w:t>
      </w:r>
      <w:r w:rsidRPr="2C79A1C2">
        <w:rPr>
          <w:b/>
          <w:bCs/>
        </w:rPr>
        <w:t>future where education is the cornerstone of a sustainable, resilient and thriving Food System.</w:t>
      </w:r>
    </w:p>
    <w:p w14:paraId="6A9BA566" w14:textId="77777777" w:rsidR="005A65AE" w:rsidRPr="00A459B1" w:rsidRDefault="005A65AE" w:rsidP="005A65AE">
      <w:pPr>
        <w:pStyle w:val="Heading2"/>
      </w:pPr>
      <w:bookmarkStart w:id="4" w:name="_Toc191033014"/>
      <w:bookmarkStart w:id="5" w:name="_Toc196390665"/>
      <w:r w:rsidRPr="00A459B1">
        <w:lastRenderedPageBreak/>
        <w:t>Our approach</w:t>
      </w:r>
      <w:bookmarkEnd w:id="4"/>
      <w:bookmarkEnd w:id="5"/>
    </w:p>
    <w:p w14:paraId="702532B0" w14:textId="77777777" w:rsidR="005A65AE" w:rsidRDefault="005A65AE" w:rsidP="005A65AE">
      <w:r w:rsidRPr="2C79A1C2">
        <w:t>The ambition to drive change through a skills agenda, reshape education and training and the forging a</w:t>
      </w:r>
      <w:r w:rsidRPr="2C79A1C2">
        <w:rPr>
          <w:b/>
          <w:bCs/>
          <w:i/>
          <w:iCs/>
        </w:rPr>
        <w:t xml:space="preserve"> </w:t>
      </w:r>
      <w:r w:rsidRPr="2C79A1C2">
        <w:t>new workforce for the food system requires a concerted approach of several ingredients:</w:t>
      </w:r>
    </w:p>
    <w:p w14:paraId="5E1674B5" w14:textId="77777777" w:rsidR="005A65AE" w:rsidRDefault="005A65AE" w:rsidP="005A65AE">
      <w:pPr>
        <w:pStyle w:val="ListParagraph"/>
        <w:numPr>
          <w:ilvl w:val="0"/>
          <w:numId w:val="5"/>
        </w:numPr>
        <w:spacing w:before="120" w:after="120" w:line="240" w:lineRule="auto"/>
        <w:jc w:val="both"/>
      </w:pPr>
      <w:r w:rsidRPr="2C79A1C2">
        <w:t xml:space="preserve">A core value that all learning should be </w:t>
      </w:r>
      <w:r w:rsidRPr="2C79A1C2">
        <w:rPr>
          <w:b/>
          <w:bCs/>
        </w:rPr>
        <w:t xml:space="preserve">robust </w:t>
      </w:r>
      <w:r w:rsidRPr="2C79A1C2">
        <w:t xml:space="preserve">in learning design and quality assurance, </w:t>
      </w:r>
      <w:r w:rsidRPr="2C79A1C2">
        <w:rPr>
          <w:b/>
          <w:bCs/>
        </w:rPr>
        <w:t xml:space="preserve">relevant </w:t>
      </w:r>
      <w:r w:rsidRPr="2C79A1C2">
        <w:t xml:space="preserve">for the learner in their career and work context and </w:t>
      </w:r>
      <w:r w:rsidRPr="2C79A1C2">
        <w:rPr>
          <w:b/>
          <w:bCs/>
        </w:rPr>
        <w:t xml:space="preserve">recognised </w:t>
      </w:r>
      <w:r w:rsidRPr="2C79A1C2">
        <w:t>to support employability purposes.</w:t>
      </w:r>
    </w:p>
    <w:p w14:paraId="1E883DD1" w14:textId="77777777" w:rsidR="005A65AE" w:rsidRDefault="005A65AE" w:rsidP="005A65AE">
      <w:pPr>
        <w:pStyle w:val="ListParagraph"/>
        <w:numPr>
          <w:ilvl w:val="0"/>
          <w:numId w:val="5"/>
        </w:numPr>
        <w:spacing w:before="120" w:after="120" w:line="240" w:lineRule="auto"/>
        <w:jc w:val="both"/>
      </w:pPr>
      <w:r w:rsidRPr="2C79A1C2">
        <w:t xml:space="preserve">Our ecosystem providing </w:t>
      </w:r>
      <w:r w:rsidRPr="2C79A1C2">
        <w:rPr>
          <w:b/>
          <w:bCs/>
        </w:rPr>
        <w:t>insights</w:t>
      </w:r>
      <w:r w:rsidRPr="2C79A1C2">
        <w:t xml:space="preserve">, </w:t>
      </w:r>
      <w:r w:rsidRPr="2C79A1C2">
        <w:rPr>
          <w:b/>
          <w:bCs/>
        </w:rPr>
        <w:t xml:space="preserve">creativity and innovation </w:t>
      </w:r>
      <w:r w:rsidRPr="2C79A1C2">
        <w:t xml:space="preserve">in the field of teaching and learning, </w:t>
      </w:r>
      <w:r w:rsidRPr="2C79A1C2">
        <w:rPr>
          <w:b/>
          <w:bCs/>
        </w:rPr>
        <w:t>delivery capacity and capability</w:t>
      </w:r>
      <w:r w:rsidRPr="2C79A1C2">
        <w:t xml:space="preserve">, and intensive interaction of all sides of the </w:t>
      </w:r>
      <w:r w:rsidRPr="2C79A1C2">
        <w:rPr>
          <w:b/>
          <w:bCs/>
        </w:rPr>
        <w:t>knowledge triangle</w:t>
      </w:r>
      <w:r>
        <w:rPr>
          <w:rStyle w:val="FootnoteReference"/>
          <w:b/>
          <w:bCs/>
        </w:rPr>
        <w:footnoteReference w:id="1"/>
      </w:r>
      <w:r w:rsidRPr="2C79A1C2">
        <w:t xml:space="preserve">. </w:t>
      </w:r>
    </w:p>
    <w:p w14:paraId="6BB82A47" w14:textId="77777777" w:rsidR="005A65AE" w:rsidRDefault="005A65AE" w:rsidP="005A65AE">
      <w:pPr>
        <w:pStyle w:val="ListParagraph"/>
        <w:numPr>
          <w:ilvl w:val="0"/>
          <w:numId w:val="5"/>
        </w:numPr>
        <w:spacing w:before="120" w:after="120" w:line="240" w:lineRule="auto"/>
        <w:jc w:val="both"/>
      </w:pPr>
      <w:r w:rsidRPr="2C79A1C2">
        <w:t>Key capabilities that are mobilised to utilise opportunities and build new markets.</w:t>
      </w:r>
    </w:p>
    <w:p w14:paraId="133ADE35" w14:textId="77777777" w:rsidR="005A65AE" w:rsidRDefault="005A65AE" w:rsidP="005A65AE">
      <w:pPr>
        <w:pStyle w:val="ListParagraph"/>
        <w:numPr>
          <w:ilvl w:val="0"/>
          <w:numId w:val="5"/>
        </w:numPr>
        <w:spacing w:before="120" w:after="120" w:line="240" w:lineRule="auto"/>
        <w:jc w:val="both"/>
      </w:pPr>
      <w:r w:rsidRPr="2C79A1C2">
        <w:t xml:space="preserve">Resources that provide a clear and </w:t>
      </w:r>
      <w:r w:rsidRPr="2C79A1C2">
        <w:rPr>
          <w:b/>
          <w:bCs/>
        </w:rPr>
        <w:t xml:space="preserve">common framework for action </w:t>
      </w:r>
      <w:r w:rsidRPr="2C79A1C2">
        <w:t xml:space="preserve">and </w:t>
      </w:r>
      <w:r w:rsidRPr="2C79A1C2">
        <w:rPr>
          <w:b/>
          <w:bCs/>
        </w:rPr>
        <w:t xml:space="preserve">essential infrastructure </w:t>
      </w:r>
      <w:r w:rsidRPr="2C79A1C2">
        <w:t>to streamline strategic and operational delivery.</w:t>
      </w:r>
    </w:p>
    <w:p w14:paraId="546B46D5" w14:textId="77777777" w:rsidR="005A65AE" w:rsidRDefault="005A65AE" w:rsidP="005A65AE">
      <w:r w:rsidRPr="2C79A1C2">
        <w:t>Our approach to build capacity and capabilities is therefore based on the following foundations:</w:t>
      </w:r>
    </w:p>
    <w:p w14:paraId="32894055" w14:textId="77777777" w:rsidR="005A65AE" w:rsidRDefault="005A65AE" w:rsidP="005A65AE">
      <w:pPr>
        <w:pStyle w:val="ListParagraph"/>
        <w:numPr>
          <w:ilvl w:val="0"/>
          <w:numId w:val="17"/>
        </w:numPr>
        <w:spacing w:before="120" w:after="120" w:line="240" w:lineRule="auto"/>
        <w:jc w:val="both"/>
      </w:pPr>
      <w:r w:rsidRPr="2C79A1C2">
        <w:rPr>
          <w:b/>
          <w:bCs/>
        </w:rPr>
        <w:t>A long-term partnership.</w:t>
      </w:r>
      <w:r w:rsidRPr="2C79A1C2">
        <w:t xml:space="preserve"> EIT Food aims to be a long-term partner to bring together ecosystems and to utilise synergies. This translates into a co-development approach in which EIT Food’s capabilities and networks as the world’s largest Knowledge Innovation Community on food systems are brought in to build value.</w:t>
      </w:r>
    </w:p>
    <w:p w14:paraId="5675C662" w14:textId="77777777" w:rsidR="005A65AE" w:rsidRDefault="005A65AE" w:rsidP="005A65AE">
      <w:pPr>
        <w:pStyle w:val="ListParagraph"/>
        <w:numPr>
          <w:ilvl w:val="0"/>
          <w:numId w:val="17"/>
        </w:numPr>
        <w:spacing w:before="120" w:after="120" w:line="240" w:lineRule="auto"/>
        <w:jc w:val="both"/>
      </w:pPr>
      <w:r w:rsidRPr="2C79A1C2">
        <w:rPr>
          <w:b/>
          <w:bCs/>
        </w:rPr>
        <w:t>The need for education in innovation ecosystems.</w:t>
      </w:r>
      <w:r w:rsidRPr="2C79A1C2">
        <w:t xml:space="preserve"> All successful innovation ecosystems (e.g. Silicon Valley, Cambridge Cluster) have strong roots in education. This was a key reason why the EIT Food puts education as an equal part of the knowledge triangle – to create a powerful ecosystem. With this strong focus on ecosystems and the role of education in fostering them, EIT Food supports ecosystem building by playing an active role in making connections that current and future skills needs are addressed.</w:t>
      </w:r>
    </w:p>
    <w:p w14:paraId="7F487EB5" w14:textId="77777777" w:rsidR="005A65AE" w:rsidRDefault="005A65AE" w:rsidP="005A65AE">
      <w:pPr>
        <w:pStyle w:val="ListParagraph"/>
        <w:numPr>
          <w:ilvl w:val="0"/>
          <w:numId w:val="17"/>
        </w:numPr>
        <w:spacing w:before="120" w:after="120" w:line="240" w:lineRule="auto"/>
        <w:jc w:val="both"/>
      </w:pPr>
      <w:r w:rsidRPr="2C79A1C2">
        <w:rPr>
          <w:b/>
          <w:bCs/>
        </w:rPr>
        <w:t>A scalable approach.</w:t>
      </w:r>
      <w:r w:rsidRPr="2C79A1C2">
        <w:t xml:space="preserve"> Building traction in any market takes time, and EIT Food supports this through a scalable approach in which existing programmes are tweaked to reduce lead times and development costs as pilots to establish viability and to ensure full alignment to needs before scaling.</w:t>
      </w:r>
    </w:p>
    <w:p w14:paraId="1B31CF2E" w14:textId="77777777" w:rsidR="005A65AE" w:rsidRDefault="005A65AE" w:rsidP="005A65AE">
      <w:pPr>
        <w:pStyle w:val="ListParagraph"/>
        <w:numPr>
          <w:ilvl w:val="0"/>
          <w:numId w:val="17"/>
        </w:numPr>
        <w:spacing w:before="120" w:after="120" w:line="240" w:lineRule="auto"/>
        <w:jc w:val="both"/>
      </w:pPr>
      <w:r w:rsidRPr="2C79A1C2">
        <w:rPr>
          <w:b/>
          <w:bCs/>
        </w:rPr>
        <w:t>The need for programmes that provide training and achieve innovation impact at the same time.</w:t>
      </w:r>
      <w:r w:rsidRPr="2C79A1C2">
        <w:t xml:space="preserve"> EIT Food’s programmes are challenge-based as this methodology provides one of the most powerful forms of training available today by providing skills and developing attitudes while achieving impact through innovation at the same time. </w:t>
      </w:r>
    </w:p>
    <w:p w14:paraId="60E5E110" w14:textId="77777777" w:rsidR="005A65AE" w:rsidRDefault="005A65AE" w:rsidP="005A65AE">
      <w:pPr>
        <w:pStyle w:val="ListParagraph"/>
        <w:numPr>
          <w:ilvl w:val="0"/>
          <w:numId w:val="17"/>
        </w:numPr>
        <w:spacing w:before="120" w:after="120" w:line="240" w:lineRule="auto"/>
        <w:jc w:val="both"/>
      </w:pPr>
      <w:r w:rsidRPr="2C79A1C2">
        <w:rPr>
          <w:b/>
          <w:bCs/>
        </w:rPr>
        <w:t xml:space="preserve">The need for programmes that create and support entrepreneurial individuals. </w:t>
      </w:r>
      <w:r w:rsidRPr="2C79A1C2">
        <w:t xml:space="preserve">To drive innovation in the sector, there is a need for individuals who can act entrepreneurially in whichever role they find themselves. EIT Food’s programmes focus on capability building as well as driving concrete outputs. </w:t>
      </w:r>
    </w:p>
    <w:p w14:paraId="6DF81C58" w14:textId="77777777" w:rsidR="005A65AE" w:rsidRDefault="005A65AE" w:rsidP="005A65AE">
      <w:pPr>
        <w:pStyle w:val="ListParagraph"/>
        <w:numPr>
          <w:ilvl w:val="0"/>
          <w:numId w:val="17"/>
        </w:numPr>
        <w:spacing w:before="120" w:after="120" w:line="240" w:lineRule="auto"/>
        <w:jc w:val="both"/>
      </w:pPr>
      <w:r w:rsidRPr="2C79A1C2">
        <w:rPr>
          <w:b/>
          <w:bCs/>
        </w:rPr>
        <w:t>The need for networks</w:t>
      </w:r>
      <w:r w:rsidRPr="2C79A1C2">
        <w:t>, thus enabling exposure to new environments through which individuals can both broaden and deepen their competence base while enhancing interdisciplinary modes of working. This also means they gain access to the networks that can support the delivery of impact in various ways.</w:t>
      </w:r>
    </w:p>
    <w:p w14:paraId="62644DA2" w14:textId="77777777" w:rsidR="005A65AE" w:rsidRDefault="005A65AE" w:rsidP="005A65AE">
      <w:pPr>
        <w:spacing w:before="240"/>
      </w:pPr>
      <w:r w:rsidRPr="2C79A1C2">
        <w:t>Based on these principles, EIT Food has developed programmes and interventions that can enable employees, managers and senior leaders to hone their technical skills and become more entrepreneurial. To date, over 70 000 individuals across Europe and the globe have taken part in our skills-based programmes.</w:t>
      </w:r>
    </w:p>
    <w:p w14:paraId="3D032ED2" w14:textId="77777777" w:rsidR="005A65AE" w:rsidRPr="00A459B1" w:rsidRDefault="005A65AE" w:rsidP="005A65AE">
      <w:pPr>
        <w:pStyle w:val="Heading3"/>
      </w:pPr>
      <w:bookmarkStart w:id="6" w:name="_Toc191033015"/>
      <w:bookmarkStart w:id="7" w:name="_Toc196390666"/>
      <w:r w:rsidRPr="00A459B1">
        <w:lastRenderedPageBreak/>
        <w:t>Our ecosystem</w:t>
      </w:r>
      <w:bookmarkEnd w:id="6"/>
      <w:bookmarkEnd w:id="7"/>
    </w:p>
    <w:p w14:paraId="3E280881" w14:textId="77777777" w:rsidR="005A65AE" w:rsidRDefault="005A65AE" w:rsidP="005A65AE">
      <w:r w:rsidRPr="2C79A1C2">
        <w:t>Our unique ecosystem brings together educators in Europe’s top knowledge institutions, industrial leaders in innovation, entrepreneurs and mentors into a unique network covering all parts of the knowledge triangle. As a result, we play several roles:</w:t>
      </w:r>
    </w:p>
    <w:p w14:paraId="20DB0B04" w14:textId="77777777" w:rsidR="005A65AE" w:rsidRDefault="005A65AE" w:rsidP="005A65AE">
      <w:pPr>
        <w:pStyle w:val="ListParagraph"/>
        <w:numPr>
          <w:ilvl w:val="0"/>
          <w:numId w:val="4"/>
        </w:numPr>
        <w:spacing w:before="120" w:after="120" w:line="240" w:lineRule="auto"/>
        <w:jc w:val="both"/>
      </w:pPr>
      <w:r w:rsidRPr="2C79A1C2">
        <w:t xml:space="preserve">Our approach </w:t>
      </w:r>
      <w:r w:rsidRPr="2C79A1C2">
        <w:rPr>
          <w:b/>
          <w:bCs/>
        </w:rPr>
        <w:t>complements curricula</w:t>
      </w:r>
      <w:r w:rsidRPr="2C79A1C2">
        <w:t>: food system specificity can be added to general innovation and entrepreneurship curricula, and innovation and entrepreneurship to STEM-based curricula.</w:t>
      </w:r>
    </w:p>
    <w:p w14:paraId="0E425D3E" w14:textId="77777777" w:rsidR="005A65AE" w:rsidRDefault="005A65AE" w:rsidP="005A65AE">
      <w:pPr>
        <w:pStyle w:val="ListParagraph"/>
        <w:numPr>
          <w:ilvl w:val="0"/>
          <w:numId w:val="4"/>
        </w:numPr>
        <w:spacing w:before="120" w:after="120" w:line="240" w:lineRule="auto"/>
        <w:jc w:val="both"/>
      </w:pPr>
      <w:r w:rsidRPr="2C79A1C2">
        <w:t xml:space="preserve">We </w:t>
      </w:r>
      <w:r w:rsidRPr="2C79A1C2">
        <w:rPr>
          <w:b/>
          <w:bCs/>
        </w:rPr>
        <w:t xml:space="preserve">convene experts </w:t>
      </w:r>
      <w:r w:rsidRPr="2C79A1C2">
        <w:t>from different organisations to combine different aspects of science and innovation practice in learning while ensuring industry engagement as a point of principle.</w:t>
      </w:r>
    </w:p>
    <w:p w14:paraId="22FFBD43" w14:textId="77777777" w:rsidR="005A65AE" w:rsidRDefault="005A65AE" w:rsidP="005A65AE">
      <w:pPr>
        <w:pStyle w:val="ListParagraph"/>
        <w:numPr>
          <w:ilvl w:val="0"/>
          <w:numId w:val="4"/>
        </w:numPr>
        <w:spacing w:before="120" w:after="120" w:line="240" w:lineRule="auto"/>
        <w:jc w:val="both"/>
      </w:pPr>
      <w:r w:rsidRPr="2C79A1C2">
        <w:t xml:space="preserve">As a Knowledge Innovation Community, we have an </w:t>
      </w:r>
      <w:r w:rsidRPr="2C79A1C2">
        <w:rPr>
          <w:b/>
          <w:bCs/>
        </w:rPr>
        <w:t xml:space="preserve">open dialogue with EU policymakers </w:t>
      </w:r>
      <w:r w:rsidRPr="2C79A1C2">
        <w:t>to inform strategy and to ensure alignment with policy priorities.</w:t>
      </w:r>
    </w:p>
    <w:p w14:paraId="480C6D7C" w14:textId="77777777" w:rsidR="005A65AE" w:rsidRDefault="005A65AE" w:rsidP="005A65AE">
      <w:pPr>
        <w:pStyle w:val="Heading3"/>
      </w:pPr>
      <w:bookmarkStart w:id="8" w:name="_Toc191033016"/>
      <w:bookmarkStart w:id="9" w:name="_Toc196390667"/>
      <w:r w:rsidRPr="2C79A1C2">
        <w:t>Our capabilities</w:t>
      </w:r>
      <w:bookmarkEnd w:id="8"/>
      <w:bookmarkEnd w:id="9"/>
    </w:p>
    <w:p w14:paraId="1FD10617" w14:textId="77777777" w:rsidR="005A65AE" w:rsidRDefault="005A65AE" w:rsidP="005A65AE">
      <w:r w:rsidRPr="2C79A1C2">
        <w:t>Our capabilities help deliver our objectives, but it is important to note that they are not the property of any individual partner organisation in the ecosystem. They exist because of the hundreds of collaborations between partners. In particular:</w:t>
      </w:r>
    </w:p>
    <w:p w14:paraId="30E3643E" w14:textId="77777777" w:rsidR="005A65AE" w:rsidRDefault="005A65AE" w:rsidP="005A65AE">
      <w:pPr>
        <w:pStyle w:val="ListParagraph"/>
        <w:numPr>
          <w:ilvl w:val="0"/>
          <w:numId w:val="3"/>
        </w:numPr>
        <w:spacing w:before="120" w:after="120" w:line="240" w:lineRule="auto"/>
        <w:jc w:val="both"/>
      </w:pPr>
      <w:r w:rsidRPr="2C79A1C2">
        <w:t xml:space="preserve">Our </w:t>
      </w:r>
      <w:r w:rsidRPr="2C79A1C2">
        <w:rPr>
          <w:b/>
          <w:bCs/>
        </w:rPr>
        <w:t xml:space="preserve">thought leadership is in capability building </w:t>
      </w:r>
      <w:r w:rsidRPr="2C79A1C2">
        <w:t>for food systems transformation. This is a unique combination of academic, industry and entrepreneurial expertise which is leveraged across programmes and initiatives.</w:t>
      </w:r>
    </w:p>
    <w:p w14:paraId="1E8967BB" w14:textId="77777777" w:rsidR="005A65AE" w:rsidRDefault="005A65AE" w:rsidP="005A65AE">
      <w:pPr>
        <w:pStyle w:val="ListParagraph"/>
        <w:numPr>
          <w:ilvl w:val="0"/>
          <w:numId w:val="3"/>
        </w:numPr>
        <w:spacing w:before="120" w:after="120" w:line="240" w:lineRule="auto"/>
        <w:jc w:val="both"/>
      </w:pPr>
      <w:r w:rsidRPr="2C79A1C2">
        <w:t xml:space="preserve">We provide </w:t>
      </w:r>
      <w:r w:rsidRPr="2C79A1C2">
        <w:rPr>
          <w:b/>
          <w:bCs/>
        </w:rPr>
        <w:t xml:space="preserve">skills intelligence </w:t>
      </w:r>
      <w:r w:rsidRPr="2C79A1C2">
        <w:t>about current and future skill requirements in the fields of innovation, entrepreneurship and deep tech. This is based on academic and industry-specific data and insights which shape programmes, initiatives and consultancy.</w:t>
      </w:r>
    </w:p>
    <w:p w14:paraId="185D362C" w14:textId="77777777" w:rsidR="005A65AE" w:rsidRDefault="005A65AE" w:rsidP="005A65AE">
      <w:pPr>
        <w:pStyle w:val="ListParagraph"/>
        <w:numPr>
          <w:ilvl w:val="0"/>
          <w:numId w:val="3"/>
        </w:numPr>
        <w:spacing w:before="120" w:after="120" w:line="240" w:lineRule="auto"/>
        <w:jc w:val="both"/>
      </w:pPr>
      <w:r w:rsidRPr="2C79A1C2">
        <w:t xml:space="preserve">This also allows us to conduct </w:t>
      </w:r>
      <w:r w:rsidRPr="2C79A1C2">
        <w:rPr>
          <w:b/>
          <w:bCs/>
        </w:rPr>
        <w:t xml:space="preserve">job role profiling </w:t>
      </w:r>
      <w:r w:rsidRPr="2C79A1C2">
        <w:t>to align educational offerings with industry needs, provides valuable insights into specific roles and skills and allows the tracking the evolution of roles across the food system.</w:t>
      </w:r>
    </w:p>
    <w:p w14:paraId="4AF3E32A" w14:textId="77777777" w:rsidR="005A65AE" w:rsidRDefault="005A65AE" w:rsidP="005A65AE">
      <w:pPr>
        <w:pStyle w:val="ListParagraph"/>
        <w:numPr>
          <w:ilvl w:val="0"/>
          <w:numId w:val="3"/>
        </w:numPr>
        <w:spacing w:before="120" w:after="120" w:line="240" w:lineRule="auto"/>
        <w:jc w:val="both"/>
      </w:pPr>
      <w:r w:rsidRPr="2C79A1C2">
        <w:t xml:space="preserve">We align our </w:t>
      </w:r>
      <w:r w:rsidRPr="2C79A1C2">
        <w:rPr>
          <w:b/>
          <w:bCs/>
        </w:rPr>
        <w:t xml:space="preserve">educational designs </w:t>
      </w:r>
      <w:r w:rsidRPr="2C79A1C2">
        <w:t xml:space="preserve">with the </w:t>
      </w:r>
      <w:r w:rsidRPr="2C79A1C2">
        <w:rPr>
          <w:b/>
          <w:bCs/>
        </w:rPr>
        <w:t xml:space="preserve">EIT Label </w:t>
      </w:r>
      <w:r w:rsidRPr="2C79A1C2">
        <w:t>to ensure excellence in education and training. This puts us at the forefront of teaching and learning for innovation and entrepreneurship as it applies to food system challenges and drives venture creation and entrepreneurial activity within organisations.</w:t>
      </w:r>
    </w:p>
    <w:p w14:paraId="095EB068" w14:textId="77777777" w:rsidR="005A65AE" w:rsidRDefault="005A65AE" w:rsidP="005A65AE">
      <w:pPr>
        <w:pStyle w:val="Heading3"/>
      </w:pPr>
      <w:bookmarkStart w:id="10" w:name="_Toc191033017"/>
      <w:bookmarkStart w:id="11" w:name="_Toc196390668"/>
      <w:r w:rsidRPr="2C79A1C2">
        <w:t>Our resources</w:t>
      </w:r>
      <w:bookmarkEnd w:id="10"/>
      <w:bookmarkEnd w:id="11"/>
    </w:p>
    <w:p w14:paraId="10A239B6" w14:textId="77777777" w:rsidR="005A65AE" w:rsidRDefault="005A65AE" w:rsidP="005A65AE">
      <w:r w:rsidRPr="2C79A1C2">
        <w:t xml:space="preserve">Our resources are strategic assets underpinning the delivery of </w:t>
      </w:r>
      <w:r w:rsidRPr="00672AC3">
        <w:t>our</w:t>
      </w:r>
      <w:r w:rsidRPr="2C79A1C2">
        <w:t xml:space="preserve"> portfolio:</w:t>
      </w:r>
    </w:p>
    <w:p w14:paraId="3A8CA9E0" w14:textId="77777777" w:rsidR="005A65AE" w:rsidRDefault="005A65AE" w:rsidP="005A65AE">
      <w:pPr>
        <w:pStyle w:val="ListParagraph"/>
        <w:numPr>
          <w:ilvl w:val="0"/>
          <w:numId w:val="2"/>
        </w:numPr>
        <w:spacing w:before="120" w:after="120" w:line="240" w:lineRule="auto"/>
        <w:jc w:val="both"/>
      </w:pPr>
      <w:r w:rsidRPr="2C79A1C2">
        <w:t xml:space="preserve">Our </w:t>
      </w:r>
      <w:r w:rsidRPr="2C79A1C2">
        <w:rPr>
          <w:b/>
          <w:bCs/>
        </w:rPr>
        <w:t xml:space="preserve">Competency Framework </w:t>
      </w:r>
      <w:r w:rsidRPr="2C79A1C2">
        <w:t>underpins our entire portfolio, setting the standard for innovation and entrepreneurship competencies. It is backed by industry expertise, and helps individuals and organisations improve their capabilities and employability; for more details, please see figure 1.</w:t>
      </w:r>
    </w:p>
    <w:p w14:paraId="415DB70A" w14:textId="77777777" w:rsidR="005A65AE" w:rsidRDefault="005A65AE" w:rsidP="005A65AE">
      <w:pPr>
        <w:pStyle w:val="ListParagraph"/>
        <w:numPr>
          <w:ilvl w:val="0"/>
          <w:numId w:val="2"/>
        </w:numPr>
        <w:spacing w:before="120" w:after="120" w:line="240" w:lineRule="auto"/>
        <w:jc w:val="both"/>
      </w:pPr>
      <w:r w:rsidRPr="2C79A1C2">
        <w:t xml:space="preserve">Our </w:t>
      </w:r>
      <w:r w:rsidRPr="2C79A1C2">
        <w:rPr>
          <w:b/>
          <w:bCs/>
        </w:rPr>
        <w:t xml:space="preserve">platform and course catalogue </w:t>
      </w:r>
      <w:r w:rsidRPr="2C79A1C2">
        <w:t>are central to the delivery of our educational offerings. The course catalogue provides access to all our content for learners and helps them manage their learning. For training providers, it offers an opportunity to market their programmes to a wide audience.</w:t>
      </w:r>
    </w:p>
    <w:p w14:paraId="4343CB1B" w14:textId="77777777" w:rsidR="005A65AE" w:rsidRDefault="005A65AE" w:rsidP="005A65AE">
      <w:pPr>
        <w:pStyle w:val="ListParagraph"/>
        <w:numPr>
          <w:ilvl w:val="0"/>
          <w:numId w:val="2"/>
        </w:numPr>
        <w:spacing w:before="120" w:after="120" w:line="240" w:lineRule="auto"/>
        <w:jc w:val="both"/>
      </w:pPr>
      <w:r w:rsidRPr="2C79A1C2">
        <w:t xml:space="preserve">The alumni base of our programmes and the Young Professionals Platform offer an </w:t>
      </w:r>
      <w:r w:rsidRPr="2C79A1C2">
        <w:rPr>
          <w:b/>
          <w:bCs/>
        </w:rPr>
        <w:t xml:space="preserve">exceptional talent pool </w:t>
      </w:r>
      <w:r w:rsidRPr="2C79A1C2">
        <w:t>through which industry and ventures have access to highly skilled professionals focused on innovation and with a food system transformation mindset.</w:t>
      </w:r>
    </w:p>
    <w:p w14:paraId="1AD3A7CC" w14:textId="77777777" w:rsidR="005A65AE" w:rsidRDefault="005A65AE" w:rsidP="005A65AE">
      <w:pPr>
        <w:pStyle w:val="ListParagraph"/>
        <w:numPr>
          <w:ilvl w:val="0"/>
          <w:numId w:val="2"/>
        </w:numPr>
        <w:spacing w:before="120" w:after="120" w:line="240" w:lineRule="auto"/>
        <w:jc w:val="both"/>
      </w:pPr>
      <w:r w:rsidRPr="2C79A1C2">
        <w:lastRenderedPageBreak/>
        <w:t xml:space="preserve">Our unique </w:t>
      </w:r>
      <w:r w:rsidRPr="2C79A1C2">
        <w:rPr>
          <w:b/>
          <w:bCs/>
        </w:rPr>
        <w:t xml:space="preserve">certification system </w:t>
      </w:r>
      <w:r w:rsidRPr="2C79A1C2">
        <w:t xml:space="preserve">validates existing skills and knowledge. It is based on our Competency Framework to enhance employability and industry recognition, </w:t>
      </w:r>
      <w:proofErr w:type="gramStart"/>
      <w:r w:rsidRPr="2C79A1C2">
        <w:t>in particular to</w:t>
      </w:r>
      <w:proofErr w:type="gramEnd"/>
      <w:r w:rsidRPr="2C79A1C2">
        <w:t xml:space="preserve"> support individuals with relevant expertise and experience but who cannot evidence this.</w:t>
      </w:r>
    </w:p>
    <w:p w14:paraId="44D9008B" w14:textId="77777777" w:rsidR="005A65AE" w:rsidRPr="0098363F" w:rsidRDefault="005A65AE" w:rsidP="005A65AE">
      <w:pPr>
        <w:pStyle w:val="ListParagraph"/>
        <w:numPr>
          <w:ilvl w:val="0"/>
          <w:numId w:val="2"/>
        </w:numPr>
        <w:spacing w:before="120" w:after="120" w:line="240" w:lineRule="auto"/>
        <w:jc w:val="both"/>
      </w:pPr>
      <w:r w:rsidRPr="2C79A1C2">
        <w:t xml:space="preserve">EIT Food Education’s </w:t>
      </w:r>
      <w:r w:rsidRPr="2C79A1C2">
        <w:rPr>
          <w:b/>
          <w:bCs/>
        </w:rPr>
        <w:t xml:space="preserve">media outreach </w:t>
      </w:r>
      <w:r w:rsidRPr="2C79A1C2">
        <w:t>supports storytelling, marketing and community building to strengthen our brand and to ensure programme alignment in the market.</w:t>
      </w:r>
    </w:p>
    <w:p w14:paraId="53F6C09E" w14:textId="77777777" w:rsidR="005A65AE" w:rsidRPr="005B4914" w:rsidRDefault="005A65AE" w:rsidP="005A65AE">
      <w:pPr>
        <w:pStyle w:val="ListParagraph"/>
        <w:numPr>
          <w:ilvl w:val="0"/>
          <w:numId w:val="2"/>
        </w:numPr>
        <w:rPr>
          <w:rFonts w:eastAsia="Times New Roman"/>
        </w:rPr>
      </w:pPr>
      <w:r>
        <w:t xml:space="preserve">Proposals can introduce a range of different learning modalities appropriate to the subject matter, with a clear emphasis on experiential and challenge-based forms of learning. Furthermore, new forms of learning are strongly encouraged to cement EIT Food’s place at the forefront of learning innovation, for example serious games, simulations, competitions, workplace-based learning, and other innovative approaches. </w:t>
      </w:r>
    </w:p>
    <w:p w14:paraId="3C484B5C" w14:textId="77777777" w:rsidR="005A65AE" w:rsidRDefault="005A65AE" w:rsidP="005A65AE">
      <w:pPr>
        <w:pStyle w:val="ListParagraph"/>
        <w:numPr>
          <w:ilvl w:val="0"/>
          <w:numId w:val="2"/>
        </w:numPr>
        <w:rPr>
          <w:rFonts w:eastAsia="Times New Roman"/>
        </w:rPr>
      </w:pPr>
      <w:r>
        <w:t>EIT Food Education offers the following services and infrastructure to support programmes and courses in its course catalogue:</w:t>
      </w:r>
    </w:p>
    <w:p w14:paraId="3C7FD9B8" w14:textId="77777777" w:rsidR="005A65AE" w:rsidRPr="00537BA7" w:rsidRDefault="005A65AE" w:rsidP="005A65AE">
      <w:pPr>
        <w:pStyle w:val="ListParagraph"/>
        <w:numPr>
          <w:ilvl w:val="1"/>
          <w:numId w:val="34"/>
        </w:numPr>
        <w:ind w:left="709"/>
        <w:rPr>
          <w:rFonts w:eastAsia="Times New Roman"/>
        </w:rPr>
      </w:pPr>
      <w:r w:rsidRPr="00537BA7">
        <w:rPr>
          <w:b/>
          <w:bCs/>
        </w:rPr>
        <w:t>Dedicated marketing</w:t>
      </w:r>
      <w:r>
        <w:t xml:space="preserve"> function specialised in the postgraduate and professional education market, with its own communication channels on Facebook, Instagram and LinkedIn, with over 12 500 followers. Please note that these channels are complementary to and supportive of the main strategy to reach target audiences.</w:t>
      </w:r>
    </w:p>
    <w:p w14:paraId="0FD044C2" w14:textId="77777777" w:rsidR="005A65AE" w:rsidRPr="00537BA7" w:rsidRDefault="005A65AE" w:rsidP="005A65AE">
      <w:pPr>
        <w:pStyle w:val="ListParagraph"/>
        <w:numPr>
          <w:ilvl w:val="1"/>
          <w:numId w:val="34"/>
        </w:numPr>
        <w:ind w:left="709"/>
        <w:rPr>
          <w:rFonts w:eastAsia="Times New Roman"/>
        </w:rPr>
      </w:pPr>
      <w:r w:rsidRPr="00537BA7">
        <w:rPr>
          <w:b/>
          <w:bCs/>
        </w:rPr>
        <w:t>Student Information System and application portal</w:t>
      </w:r>
      <w:r w:rsidRPr="009D18FE">
        <w:t xml:space="preserve"> to ensure </w:t>
      </w:r>
      <w:r>
        <w:t>data can be processed in compliance with GDPR. Please note that for reporting purposes learner data must include certain demographic information that EIT Food must be allowed to access. As such it is strongly recommended that proposals use the available systems.</w:t>
      </w:r>
    </w:p>
    <w:p w14:paraId="43EA82F2" w14:textId="77777777" w:rsidR="005A65AE" w:rsidRPr="00537BA7" w:rsidRDefault="005A65AE" w:rsidP="005A65AE">
      <w:pPr>
        <w:pStyle w:val="ListParagraph"/>
        <w:numPr>
          <w:ilvl w:val="1"/>
          <w:numId w:val="34"/>
        </w:numPr>
        <w:ind w:left="709"/>
        <w:rPr>
          <w:rFonts w:eastAsia="Times New Roman"/>
        </w:rPr>
      </w:pPr>
      <w:r w:rsidRPr="00B23111">
        <w:t>The Canvas</w:t>
      </w:r>
      <w:r w:rsidRPr="00537BA7">
        <w:rPr>
          <w:b/>
          <w:bCs/>
        </w:rPr>
        <w:t xml:space="preserve"> Learning Management System</w:t>
      </w:r>
      <w:r w:rsidRPr="00B23111">
        <w:t xml:space="preserve"> which </w:t>
      </w:r>
      <w:r>
        <w:t>may be used for courses or programmes developed in collaboration with EIT Food. Please note that proposers must grant EIT Food non-exclusive access rights to the course materials to be able to publish on Canvas.</w:t>
      </w:r>
    </w:p>
    <w:p w14:paraId="16AE47CC" w14:textId="77777777" w:rsidR="005A65AE" w:rsidRPr="00537BA7" w:rsidRDefault="005A65AE" w:rsidP="005A65AE">
      <w:pPr>
        <w:pStyle w:val="ListParagraph"/>
        <w:numPr>
          <w:ilvl w:val="1"/>
          <w:numId w:val="34"/>
        </w:numPr>
        <w:ind w:left="709"/>
        <w:rPr>
          <w:rFonts w:eastAsia="Times New Roman"/>
        </w:rPr>
      </w:pPr>
      <w:r w:rsidRPr="00537BA7">
        <w:rPr>
          <w:b/>
          <w:bCs/>
        </w:rPr>
        <w:t xml:space="preserve">A payment gateway </w:t>
      </w:r>
      <w:r w:rsidRPr="0050639E">
        <w:t xml:space="preserve">for </w:t>
      </w:r>
      <w:r>
        <w:t>any programmes or courses offered on a fee basis.</w:t>
      </w:r>
    </w:p>
    <w:p w14:paraId="37051455" w14:textId="77777777" w:rsidR="005A65AE" w:rsidRDefault="005A65AE" w:rsidP="005A65AE"/>
    <w:p w14:paraId="58E9D5B2" w14:textId="77777777" w:rsidR="005A65AE" w:rsidRDefault="005A65AE" w:rsidP="005A65AE"/>
    <w:p w14:paraId="1DB7FF2F" w14:textId="77777777" w:rsidR="005A65AE" w:rsidRDefault="005A65AE" w:rsidP="005A65AE">
      <w:r>
        <w:rPr>
          <w:noProof/>
        </w:rPr>
        <w:lastRenderedPageBreak/>
        <w:drawing>
          <wp:anchor distT="0" distB="0" distL="114300" distR="114300" simplePos="0" relativeHeight="251664384" behindDoc="0" locked="0" layoutInCell="1" allowOverlap="1" wp14:anchorId="3E993C4A" wp14:editId="17AAB010">
            <wp:simplePos x="0" y="0"/>
            <wp:positionH relativeFrom="margin">
              <wp:align>center</wp:align>
            </wp:positionH>
            <wp:positionV relativeFrom="paragraph">
              <wp:posOffset>135304</wp:posOffset>
            </wp:positionV>
            <wp:extent cx="6597650" cy="6760845"/>
            <wp:effectExtent l="0" t="0" r="0" b="1905"/>
            <wp:wrapSquare wrapText="bothSides"/>
            <wp:docPr id="1454403797" name="Picture 1454403797"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403797" name="Picture 1454403797" descr="A diagram of a diagram&#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6597650" cy="6760845"/>
                    </a:xfrm>
                    <a:prstGeom prst="rect">
                      <a:avLst/>
                    </a:prstGeom>
                  </pic:spPr>
                </pic:pic>
              </a:graphicData>
            </a:graphic>
            <wp14:sizeRelH relativeFrom="margin">
              <wp14:pctWidth>0</wp14:pctWidth>
            </wp14:sizeRelH>
            <wp14:sizeRelV relativeFrom="margin">
              <wp14:pctHeight>0</wp14:pctHeight>
            </wp14:sizeRelV>
          </wp:anchor>
        </w:drawing>
      </w:r>
    </w:p>
    <w:p w14:paraId="36C568AB" w14:textId="77777777" w:rsidR="005A65AE" w:rsidRPr="0098363F" w:rsidRDefault="005A65AE" w:rsidP="005A65AE">
      <w:r w:rsidRPr="2C79A1C2">
        <w:t>Figure 1: EIT Food Competency Framework</w:t>
      </w:r>
    </w:p>
    <w:p w14:paraId="4E4D439C" w14:textId="77777777" w:rsidR="005A65AE" w:rsidRDefault="005A65AE" w:rsidP="005A65AE">
      <w:r>
        <w:br w:type="page"/>
      </w:r>
    </w:p>
    <w:p w14:paraId="05278933" w14:textId="77777777" w:rsidR="005A65AE" w:rsidRDefault="005A65AE" w:rsidP="005A65AE">
      <w:pPr>
        <w:pStyle w:val="Heading1"/>
      </w:pPr>
      <w:bookmarkStart w:id="12" w:name="_Scope_of_work_1"/>
      <w:bookmarkStart w:id="13" w:name="_Toc191033018"/>
      <w:bookmarkStart w:id="14" w:name="_Toc196390669"/>
      <w:bookmarkEnd w:id="12"/>
      <w:r w:rsidRPr="00BA3C94">
        <w:lastRenderedPageBreak/>
        <w:t xml:space="preserve">Scope of work </w:t>
      </w:r>
      <w:r>
        <w:t>and Objectives</w:t>
      </w:r>
      <w:bookmarkEnd w:id="13"/>
      <w:bookmarkEnd w:id="14"/>
    </w:p>
    <w:p w14:paraId="58C70E9E" w14:textId="77777777" w:rsidR="005A65AE" w:rsidRPr="00A459B1" w:rsidRDefault="005A65AE" w:rsidP="005A65AE">
      <w:pPr>
        <w:pStyle w:val="Heading2"/>
      </w:pPr>
      <w:bookmarkStart w:id="15" w:name="_Toc129793867"/>
      <w:bookmarkStart w:id="16" w:name="_Toc191033019"/>
      <w:bookmarkStart w:id="17" w:name="_Toc196390670"/>
      <w:r w:rsidRPr="00A459B1">
        <w:t xml:space="preserve">Background </w:t>
      </w:r>
      <w:bookmarkEnd w:id="15"/>
      <w:r w:rsidRPr="00A459B1">
        <w:t>to Entrepreneurship Education at EIT Food</w:t>
      </w:r>
      <w:bookmarkEnd w:id="16"/>
      <w:bookmarkEnd w:id="17"/>
    </w:p>
    <w:p w14:paraId="678899DD" w14:textId="77777777" w:rsidR="005A65AE" w:rsidRPr="00937577" w:rsidRDefault="005A65AE" w:rsidP="005A65AE">
      <w:pPr>
        <w:pStyle w:val="LeadInText"/>
      </w:pPr>
      <w:r w:rsidRPr="00937577">
        <w:t xml:space="preserve">EIT Food’s Education activities are </w:t>
      </w:r>
      <w:r w:rsidRPr="00937577">
        <w:rPr>
          <w:b/>
          <w:bCs/>
        </w:rPr>
        <w:t>state-of-the-art, premium educational activities</w:t>
      </w:r>
      <w:r w:rsidRPr="00937577">
        <w:t xml:space="preserve"> aimed at students and professionals working in the food system. We are attracting, developing, and empowering talent to lead the transformation of the food system into an innovative sector that produces healthy and sustainable food, and is trusted by society.</w:t>
      </w:r>
    </w:p>
    <w:p w14:paraId="7E83A4A6" w14:textId="77777777" w:rsidR="005A65AE" w:rsidRPr="00937577" w:rsidRDefault="005A65AE" w:rsidP="005A65AE">
      <w:pPr>
        <w:pStyle w:val="LeadInText"/>
      </w:pPr>
      <w:r w:rsidRPr="00937577">
        <w:t xml:space="preserve">The unique value proposition of EIT Food courses comprises </w:t>
      </w:r>
      <w:r w:rsidRPr="00937577">
        <w:rPr>
          <w:b/>
          <w:bCs/>
        </w:rPr>
        <w:t>thought leadership</w:t>
      </w:r>
      <w:r w:rsidRPr="00937577">
        <w:t xml:space="preserve"> (including food systems approaches), experiential learning, employability, alignment with the EIT Food Competency Framework, digital learning and working, and access to a European-wide network of innovators working across the food system. All EIT Food courses put creating positive societal impact (social and/or environmental) at their core, with practical applicability the hallmark of EIT Food alumni.</w:t>
      </w:r>
    </w:p>
    <w:p w14:paraId="1B506DB1" w14:textId="77777777" w:rsidR="005A65AE" w:rsidRPr="00937577" w:rsidRDefault="005A65AE" w:rsidP="005A65AE">
      <w:pPr>
        <w:pStyle w:val="LeadInText"/>
      </w:pPr>
      <w:r w:rsidRPr="007212E1">
        <w:rPr>
          <w:b/>
          <w:bCs/>
        </w:rPr>
        <w:t>Entrepreneurship</w:t>
      </w:r>
      <w:r w:rsidRPr="00937577">
        <w:t xml:space="preserve"> is the engine for achieving change combining the mindset and skills to envision, create and implement innovative solutions to complex challenges.</w:t>
      </w:r>
    </w:p>
    <w:p w14:paraId="778CDCAA" w14:textId="77777777" w:rsidR="005A65AE" w:rsidRPr="00937577" w:rsidRDefault="005A65AE" w:rsidP="005A65AE">
      <w:pPr>
        <w:pStyle w:val="LeadInText"/>
      </w:pPr>
      <w:r w:rsidRPr="00937577">
        <w:rPr>
          <w:b/>
          <w:bCs/>
        </w:rPr>
        <w:t>Entrepreneurship is therefore infused into the core of EIT Food’s education</w:t>
      </w:r>
      <w:r w:rsidRPr="00937577">
        <w:t>, helping our learners develop their understanding of food challenges and learn new skills across the entire learning journey - from short-term interventions such as summer schools, to longer term interventions like dedicated Masters and PhD programmes, and to professional education through non-formal, informal and work-place based learning.</w:t>
      </w:r>
    </w:p>
    <w:p w14:paraId="71FA5CE4" w14:textId="77777777" w:rsidR="005A65AE" w:rsidRDefault="005A65AE" w:rsidP="005A65AE">
      <w:pPr>
        <w:pStyle w:val="LeadInText"/>
      </w:pPr>
      <w:r w:rsidRPr="00937577">
        <w:rPr>
          <w:b/>
          <w:bCs/>
        </w:rPr>
        <w:t>Our education work develops the talented leaders we need to make radical changes.</w:t>
      </w:r>
      <w:r w:rsidRPr="00937577">
        <w:t xml:space="preserve"> It is Entrepreneurship which drives this and underpins all competencies, oriented towards EIT Food missions of creating healthier lives through food, achieving a net zero food system and creating a full transparent, fair, inclusive and resilient food supply.</w:t>
      </w:r>
    </w:p>
    <w:p w14:paraId="2CCA8FD7" w14:textId="77777777" w:rsidR="005A65AE" w:rsidRPr="00937577" w:rsidRDefault="005A65AE" w:rsidP="005A65AE">
      <w:pPr>
        <w:pStyle w:val="Heading2"/>
      </w:pPr>
      <w:bookmarkStart w:id="18" w:name="_Toc191033020"/>
      <w:bookmarkStart w:id="19" w:name="_Toc196390671"/>
      <w:r>
        <w:t>3.1</w:t>
      </w:r>
      <w:r>
        <w:tab/>
        <w:t>Objectives</w:t>
      </w:r>
      <w:bookmarkEnd w:id="18"/>
      <w:bookmarkEnd w:id="19"/>
    </w:p>
    <w:p w14:paraId="71FCEC11" w14:textId="77777777" w:rsidR="005A65AE" w:rsidRPr="009171CD" w:rsidRDefault="005A65AE" w:rsidP="005A65AE">
      <w:pPr>
        <w:pStyle w:val="Body"/>
        <w:rPr>
          <w:rStyle w:val="Strong"/>
        </w:rPr>
      </w:pPr>
      <w:r w:rsidRPr="0066519B">
        <w:rPr>
          <w:rStyle w:val="Strong"/>
        </w:rPr>
        <w:t>EIT Food Education is seeking</w:t>
      </w:r>
      <w:r w:rsidRPr="009171CD">
        <w:rPr>
          <w:rStyle w:val="Strong"/>
        </w:rPr>
        <w:t xml:space="preserve"> a qualified </w:t>
      </w:r>
      <w:r>
        <w:rPr>
          <w:rStyle w:val="Strong"/>
        </w:rPr>
        <w:t xml:space="preserve">and highly experienced </w:t>
      </w:r>
      <w:r w:rsidRPr="009171CD">
        <w:rPr>
          <w:rStyle w:val="Strong"/>
        </w:rPr>
        <w:t xml:space="preserve">service provider </w:t>
      </w:r>
      <w:r w:rsidRPr="00AB1AD8">
        <w:rPr>
          <w:rStyle w:val="Strong"/>
        </w:rPr>
        <w:t>to</w:t>
      </w:r>
      <w:r w:rsidRPr="009171CD">
        <w:rPr>
          <w:rStyle w:val="Strong"/>
        </w:rPr>
        <w:t xml:space="preserve"> lead in the delivery and ongoing development of its entrepreneurship education </w:t>
      </w:r>
      <w:r w:rsidRPr="0066519B">
        <w:rPr>
          <w:rStyle w:val="Strong"/>
        </w:rPr>
        <w:t>to continue to place EIT Food education at the cutting edge of excellence in entrepreneurship teaching and learning.</w:t>
      </w:r>
    </w:p>
    <w:p w14:paraId="0EF93487" w14:textId="77777777" w:rsidR="005A65AE" w:rsidRDefault="005A65AE" w:rsidP="005A65AE">
      <w:r>
        <w:t xml:space="preserve">The primary goal is to build on and provide continuity for learners and educators with the work hitherto provided by the University of Cambridge, UK, </w:t>
      </w:r>
      <w:r w:rsidRPr="2C79A1C2">
        <w:t xml:space="preserve">to contribute to the production </w:t>
      </w:r>
      <w:r>
        <w:t xml:space="preserve">and delivery </w:t>
      </w:r>
      <w:r w:rsidRPr="2C79A1C2">
        <w:t xml:space="preserve">of resources needed to equip relevant individuals </w:t>
      </w:r>
      <w:r>
        <w:t xml:space="preserve">(educators, learners and mentors) </w:t>
      </w:r>
      <w:r w:rsidRPr="2C79A1C2">
        <w:t>with the skills and knowledge to ensure that what they or their consortium deliver aligns with the programme’s objectives, goals and learning outcomes which in turn align with the EIT Food Missions</w:t>
      </w:r>
      <w:r>
        <w:t xml:space="preserve"> focusing on:</w:t>
      </w:r>
    </w:p>
    <w:p w14:paraId="0960C556" w14:textId="77777777" w:rsidR="005A65AE" w:rsidRDefault="005A65AE" w:rsidP="005A65AE">
      <w:pPr>
        <w:pStyle w:val="ListParagraph"/>
        <w:numPr>
          <w:ilvl w:val="0"/>
          <w:numId w:val="1"/>
        </w:numPr>
        <w:spacing w:before="120" w:after="120" w:line="240" w:lineRule="auto"/>
        <w:jc w:val="both"/>
      </w:pPr>
      <w:r w:rsidRPr="2C79A1C2">
        <w:rPr>
          <w:b/>
          <w:bCs/>
        </w:rPr>
        <w:t>Competency Framework Alignment</w:t>
      </w:r>
      <w:r w:rsidRPr="2C79A1C2">
        <w:t>: Ensuring course content aligns with EIT Food’s competency framework, setting a consistent standard for learning objectives and outcomes.</w:t>
      </w:r>
    </w:p>
    <w:p w14:paraId="607F20BF" w14:textId="77777777" w:rsidR="005A65AE" w:rsidRDefault="005A65AE" w:rsidP="005A65AE">
      <w:pPr>
        <w:pStyle w:val="ListParagraph"/>
        <w:numPr>
          <w:ilvl w:val="0"/>
          <w:numId w:val="1"/>
        </w:numPr>
        <w:spacing w:before="120" w:after="120" w:line="240" w:lineRule="auto"/>
        <w:jc w:val="both"/>
      </w:pPr>
      <w:r w:rsidRPr="2C79A1C2">
        <w:rPr>
          <w:b/>
          <w:bCs/>
        </w:rPr>
        <w:t>EIT Label Standards</w:t>
      </w:r>
      <w:r w:rsidRPr="2C79A1C2">
        <w:t xml:space="preserve">: Preparing </w:t>
      </w:r>
      <w:r>
        <w:t>material</w:t>
      </w:r>
      <w:r w:rsidRPr="2C79A1C2">
        <w:t xml:space="preserve"> for </w:t>
      </w:r>
      <w:proofErr w:type="gramStart"/>
      <w:r w:rsidRPr="2C79A1C2">
        <w:t>streamlined,</w:t>
      </w:r>
      <w:proofErr w:type="gramEnd"/>
      <w:r w:rsidRPr="2C79A1C2">
        <w:t xml:space="preserve"> successful applications for EIT label certification.</w:t>
      </w:r>
    </w:p>
    <w:p w14:paraId="08183B8C" w14:textId="77777777" w:rsidR="005A65AE" w:rsidRDefault="005A65AE" w:rsidP="005A65AE">
      <w:pPr>
        <w:pStyle w:val="ListParagraph"/>
        <w:numPr>
          <w:ilvl w:val="0"/>
          <w:numId w:val="1"/>
        </w:numPr>
        <w:spacing w:before="120" w:after="120" w:line="240" w:lineRule="auto"/>
        <w:jc w:val="both"/>
      </w:pPr>
      <w:r w:rsidRPr="2C79A1C2">
        <w:rPr>
          <w:b/>
          <w:bCs/>
        </w:rPr>
        <w:t>Encouraging Valid and Reliable Assessment</w:t>
      </w:r>
      <w:r w:rsidRPr="2C79A1C2">
        <w:t>: Encouraging ongoing professional development and alignment with best practices in educational design and assessment.</w:t>
      </w:r>
    </w:p>
    <w:p w14:paraId="24B11C83" w14:textId="77777777" w:rsidR="005A65AE" w:rsidRPr="0060205A" w:rsidRDefault="005A65AE" w:rsidP="005A65AE">
      <w:pPr>
        <w:pStyle w:val="Heading2"/>
      </w:pPr>
      <w:bookmarkStart w:id="20" w:name="_Scope_of_Work"/>
      <w:bookmarkStart w:id="21" w:name="_Toc191033021"/>
      <w:bookmarkStart w:id="22" w:name="_Toc196390672"/>
      <w:bookmarkEnd w:id="20"/>
      <w:r>
        <w:lastRenderedPageBreak/>
        <w:t>3.2</w:t>
      </w:r>
      <w:r>
        <w:tab/>
      </w:r>
      <w:r w:rsidRPr="0060205A">
        <w:t>Scope of Work</w:t>
      </w:r>
      <w:bookmarkStart w:id="23" w:name="scope_of_work"/>
      <w:bookmarkEnd w:id="21"/>
      <w:bookmarkEnd w:id="22"/>
    </w:p>
    <w:bookmarkEnd w:id="23"/>
    <w:p w14:paraId="399F9F56" w14:textId="77777777" w:rsidR="005A65AE" w:rsidRPr="00D811D1" w:rsidRDefault="005A65AE" w:rsidP="005A65AE">
      <w:pPr>
        <w:rPr>
          <w:rStyle w:val="Strong"/>
        </w:rPr>
      </w:pPr>
      <w:r w:rsidRPr="00D811D1">
        <w:rPr>
          <w:rStyle w:val="Strong"/>
        </w:rPr>
        <w:t xml:space="preserve">The service provider will be an expert in entrepreneurship education with a proven track record in formal, non-formal, informal and work-place based </w:t>
      </w:r>
      <w:r>
        <w:rPr>
          <w:rStyle w:val="Strong"/>
        </w:rPr>
        <w:t xml:space="preserve">learning, </w:t>
      </w:r>
      <w:r w:rsidRPr="00D811D1">
        <w:rPr>
          <w:rStyle w:val="Strong"/>
        </w:rPr>
        <w:t>teaching to students and to professionals.</w:t>
      </w:r>
    </w:p>
    <w:p w14:paraId="3BB0869A" w14:textId="77777777" w:rsidR="005A65AE" w:rsidRDefault="005A65AE" w:rsidP="005A65AE">
      <w:r>
        <w:t>They will be expected to contribute directly to three distinct, yet inter-related programmes of work within their expertise in Entrepreneurship education:</w:t>
      </w:r>
    </w:p>
    <w:p w14:paraId="7E288C0C" w14:textId="77777777" w:rsidR="005A65AE" w:rsidRDefault="005A65AE" w:rsidP="005A65AE">
      <w:pPr>
        <w:pStyle w:val="ListParagraph"/>
        <w:numPr>
          <w:ilvl w:val="0"/>
          <w:numId w:val="13"/>
        </w:numPr>
        <w:spacing w:before="120" w:after="120" w:line="240" w:lineRule="auto"/>
        <w:jc w:val="both"/>
      </w:pPr>
      <w:r>
        <w:t xml:space="preserve">EIT Food </w:t>
      </w:r>
      <w:proofErr w:type="gramStart"/>
      <w:r>
        <w:t>Master in Food Systems</w:t>
      </w:r>
      <w:proofErr w:type="gramEnd"/>
    </w:p>
    <w:p w14:paraId="74919AD9" w14:textId="77777777" w:rsidR="005A65AE" w:rsidRDefault="005A65AE" w:rsidP="005A65AE">
      <w:pPr>
        <w:pStyle w:val="ListParagraph"/>
        <w:numPr>
          <w:ilvl w:val="0"/>
          <w:numId w:val="13"/>
        </w:numPr>
        <w:spacing w:before="120" w:after="120" w:line="240" w:lineRule="auto"/>
        <w:jc w:val="both"/>
      </w:pPr>
      <w:r>
        <w:t>EIT Food Inspire</w:t>
      </w:r>
    </w:p>
    <w:p w14:paraId="10EE65A7" w14:textId="77777777" w:rsidR="005A65AE" w:rsidRDefault="005A65AE" w:rsidP="005A65AE">
      <w:pPr>
        <w:pStyle w:val="ListParagraph"/>
        <w:numPr>
          <w:ilvl w:val="0"/>
          <w:numId w:val="13"/>
        </w:numPr>
        <w:spacing w:before="120" w:after="120" w:line="240" w:lineRule="auto"/>
        <w:jc w:val="both"/>
      </w:pPr>
      <w:r>
        <w:t>EIT Food Learning Services</w:t>
      </w:r>
    </w:p>
    <w:p w14:paraId="24BE8406" w14:textId="77777777" w:rsidR="005A65AE" w:rsidRPr="00693FAD" w:rsidRDefault="005A65AE" w:rsidP="005A65AE">
      <w:pPr>
        <w:pStyle w:val="Heading3"/>
        <w:ind w:firstLine="360"/>
        <w:rPr>
          <w:sz w:val="24"/>
          <w:szCs w:val="24"/>
        </w:rPr>
      </w:pPr>
      <w:bookmarkStart w:id="24" w:name="_Toc191033022"/>
      <w:bookmarkStart w:id="25" w:name="_Toc196390673"/>
      <w:r w:rsidRPr="00693FAD">
        <w:rPr>
          <w:sz w:val="24"/>
          <w:szCs w:val="24"/>
        </w:rPr>
        <w:t xml:space="preserve">Scope of work 1: EIT Food </w:t>
      </w:r>
      <w:proofErr w:type="gramStart"/>
      <w:r w:rsidRPr="00693FAD">
        <w:rPr>
          <w:sz w:val="24"/>
          <w:szCs w:val="24"/>
        </w:rPr>
        <w:t>Master in Food Systems</w:t>
      </w:r>
      <w:bookmarkEnd w:id="24"/>
      <w:bookmarkEnd w:id="25"/>
      <w:proofErr w:type="gramEnd"/>
    </w:p>
    <w:p w14:paraId="3BDB912D" w14:textId="77777777" w:rsidR="005A65AE" w:rsidRDefault="005A65AE" w:rsidP="005A65AE">
      <w:r>
        <w:t>The Master’s in Food Systems programme develops top talent for the food sector by training the leaders of the future. Organised by leading academic institutions and industrial partners from across our partner network, the MSF programme encourages students to drive a future transformation of the food system and increases the competitiveness of the companies they choose to work for.</w:t>
      </w:r>
    </w:p>
    <w:p w14:paraId="715D519F" w14:textId="77777777" w:rsidR="005A65AE" w:rsidRDefault="005A65AE" w:rsidP="005A65AE">
      <w:r>
        <w:t xml:space="preserve">The </w:t>
      </w:r>
      <w:r w:rsidRPr="00505102">
        <w:rPr>
          <w:b/>
          <w:bCs/>
          <w:i/>
          <w:iCs/>
        </w:rPr>
        <w:t xml:space="preserve">Entrepreneurship &amp; </w:t>
      </w:r>
      <w:r>
        <w:rPr>
          <w:b/>
          <w:bCs/>
          <w:i/>
          <w:iCs/>
        </w:rPr>
        <w:t>I</w:t>
      </w:r>
      <w:r w:rsidRPr="00505102">
        <w:rPr>
          <w:b/>
          <w:bCs/>
          <w:i/>
          <w:iCs/>
        </w:rPr>
        <w:t>nnovation in the Food System</w:t>
      </w:r>
      <w:r>
        <w:rPr>
          <w:b/>
          <w:bCs/>
          <w:i/>
          <w:iCs/>
        </w:rPr>
        <w:t xml:space="preserve"> (EIFS)</w:t>
      </w:r>
      <w:r w:rsidRPr="00505102">
        <w:rPr>
          <w:b/>
          <w:bCs/>
          <w:i/>
          <w:iCs/>
        </w:rPr>
        <w:t xml:space="preserve"> module </w:t>
      </w:r>
      <w:r>
        <w:t>is a core component of the Master’s in Food Systems programme and the service provider will be responsible for:</w:t>
      </w:r>
    </w:p>
    <w:p w14:paraId="24113EA5" w14:textId="77777777" w:rsidR="005A65AE" w:rsidRDefault="005A65AE" w:rsidP="005A65AE">
      <w:pPr>
        <w:pStyle w:val="ListParagraph"/>
        <w:numPr>
          <w:ilvl w:val="1"/>
          <w:numId w:val="12"/>
        </w:numPr>
        <w:spacing w:before="120" w:after="120" w:line="240" w:lineRule="auto"/>
        <w:ind w:left="709"/>
        <w:jc w:val="both"/>
      </w:pPr>
      <w:r w:rsidRPr="009C5BC4">
        <w:t xml:space="preserve">Preparation &amp; delivery of workshops: </w:t>
      </w:r>
    </w:p>
    <w:p w14:paraId="449CF969" w14:textId="77777777" w:rsidR="005A65AE" w:rsidRDefault="005A65AE" w:rsidP="005A65AE">
      <w:pPr>
        <w:pStyle w:val="ListParagraph"/>
        <w:numPr>
          <w:ilvl w:val="2"/>
          <w:numId w:val="18"/>
        </w:numPr>
        <w:spacing w:before="120" w:after="120" w:line="240" w:lineRule="auto"/>
        <w:ind w:left="851"/>
        <w:jc w:val="both"/>
      </w:pPr>
      <w:r w:rsidRPr="009C5BC4">
        <w:t>prepare &amp; deliver specific online and residential workshops as agreed with EIT Food,</w:t>
      </w:r>
    </w:p>
    <w:p w14:paraId="55191732" w14:textId="77777777" w:rsidR="005A65AE" w:rsidRPr="009C5BC4" w:rsidRDefault="005A65AE" w:rsidP="005A65AE">
      <w:pPr>
        <w:pStyle w:val="ListParagraph"/>
        <w:numPr>
          <w:ilvl w:val="2"/>
          <w:numId w:val="18"/>
        </w:numPr>
        <w:spacing w:before="120" w:after="120" w:line="240" w:lineRule="auto"/>
        <w:ind w:left="851"/>
        <w:jc w:val="both"/>
      </w:pPr>
      <w:r w:rsidRPr="009C5BC4">
        <w:t xml:space="preserve">more specifically but not limited to </w:t>
      </w:r>
      <w:r>
        <w:t>i</w:t>
      </w:r>
      <w:r w:rsidRPr="009C5BC4">
        <w:t>ntroduction to the course</w:t>
      </w:r>
      <w:r>
        <w:t>, e</w:t>
      </w:r>
      <w:r w:rsidRPr="009C5BC4">
        <w:t>ntrepreneurial competences</w:t>
      </w:r>
      <w:r>
        <w:t>, effectuation, pitching</w:t>
      </w:r>
    </w:p>
    <w:p w14:paraId="3E9BC224" w14:textId="77777777" w:rsidR="005A65AE" w:rsidRDefault="005A65AE" w:rsidP="005A65AE">
      <w:pPr>
        <w:pStyle w:val="ListParagraph"/>
        <w:numPr>
          <w:ilvl w:val="1"/>
          <w:numId w:val="12"/>
        </w:numPr>
        <w:spacing w:before="120" w:after="120" w:line="240" w:lineRule="auto"/>
        <w:ind w:left="709"/>
        <w:jc w:val="both"/>
      </w:pPr>
      <w:r>
        <w:t>Facilitative &amp; support role:</w:t>
      </w:r>
    </w:p>
    <w:p w14:paraId="7873A4E8" w14:textId="77777777" w:rsidR="005A65AE" w:rsidRDefault="005A65AE" w:rsidP="005A65AE">
      <w:pPr>
        <w:pStyle w:val="ListParagraph"/>
        <w:numPr>
          <w:ilvl w:val="2"/>
          <w:numId w:val="19"/>
        </w:numPr>
        <w:spacing w:before="120" w:after="120" w:line="240" w:lineRule="auto"/>
        <w:ind w:left="851"/>
        <w:jc w:val="both"/>
      </w:pPr>
      <w:r>
        <w:t>during the residential phase of the course, and in addition to the above workshops, provide</w:t>
      </w:r>
    </w:p>
    <w:p w14:paraId="078A6394" w14:textId="77777777" w:rsidR="005A65AE" w:rsidRDefault="005A65AE" w:rsidP="005A65AE">
      <w:pPr>
        <w:pStyle w:val="ListParagraph"/>
        <w:numPr>
          <w:ilvl w:val="2"/>
          <w:numId w:val="19"/>
        </w:numPr>
        <w:spacing w:before="120" w:after="120" w:line="240" w:lineRule="auto"/>
        <w:ind w:left="851"/>
        <w:jc w:val="both"/>
      </w:pPr>
      <w:r>
        <w:t>facilitative support to other educators and student participants,</w:t>
      </w:r>
    </w:p>
    <w:p w14:paraId="631ACBA7" w14:textId="77777777" w:rsidR="005A65AE" w:rsidRDefault="005A65AE" w:rsidP="005A65AE">
      <w:pPr>
        <w:pStyle w:val="ListParagraph"/>
        <w:numPr>
          <w:ilvl w:val="2"/>
          <w:numId w:val="19"/>
        </w:numPr>
        <w:spacing w:before="120" w:after="120" w:line="240" w:lineRule="auto"/>
        <w:ind w:left="851"/>
        <w:jc w:val="both"/>
      </w:pPr>
      <w:r>
        <w:t>more specifically but not limited to team formation, from problem to solution, entrepreneurial clinics, value proposition, business model canvas</w:t>
      </w:r>
    </w:p>
    <w:p w14:paraId="1603A9ED" w14:textId="77777777" w:rsidR="005A65AE" w:rsidRDefault="005A65AE" w:rsidP="005A65AE">
      <w:pPr>
        <w:pStyle w:val="ListParagraph"/>
        <w:numPr>
          <w:ilvl w:val="1"/>
          <w:numId w:val="12"/>
        </w:numPr>
        <w:spacing w:before="120" w:after="120" w:line="240" w:lineRule="auto"/>
        <w:ind w:left="709"/>
        <w:jc w:val="both"/>
      </w:pPr>
      <w:r>
        <w:t>Pitch Assignment Assessment</w:t>
      </w:r>
    </w:p>
    <w:p w14:paraId="259A9DED" w14:textId="77777777" w:rsidR="005A65AE" w:rsidRDefault="005A65AE" w:rsidP="005A65AE">
      <w:pPr>
        <w:pStyle w:val="ListParagraph"/>
        <w:numPr>
          <w:ilvl w:val="2"/>
          <w:numId w:val="21"/>
        </w:numPr>
        <w:spacing w:before="120" w:after="120" w:line="240" w:lineRule="auto"/>
        <w:ind w:left="851"/>
        <w:jc w:val="both"/>
      </w:pPr>
      <w:r>
        <w:t xml:space="preserve"> participate in the assessment of the pitch assignment at the end of the course</w:t>
      </w:r>
    </w:p>
    <w:p w14:paraId="37A942BF" w14:textId="77777777" w:rsidR="005A65AE" w:rsidRDefault="005A65AE" w:rsidP="005A65AE">
      <w:pPr>
        <w:pStyle w:val="ListParagraph"/>
        <w:numPr>
          <w:ilvl w:val="0"/>
          <w:numId w:val="13"/>
        </w:numPr>
        <w:spacing w:before="120" w:after="120" w:line="240" w:lineRule="auto"/>
        <w:jc w:val="both"/>
      </w:pPr>
      <w:r w:rsidRPr="2C79A1C2">
        <w:t>Course refinement contribution:</w:t>
      </w:r>
    </w:p>
    <w:p w14:paraId="73727552" w14:textId="77777777" w:rsidR="005A65AE" w:rsidRDefault="005A65AE" w:rsidP="005A65AE">
      <w:pPr>
        <w:pStyle w:val="ListParagraph"/>
        <w:numPr>
          <w:ilvl w:val="2"/>
          <w:numId w:val="20"/>
        </w:numPr>
        <w:spacing w:before="120" w:after="120" w:line="240" w:lineRule="auto"/>
        <w:ind w:left="851"/>
        <w:jc w:val="both"/>
      </w:pPr>
      <w:r w:rsidRPr="2C79A1C2">
        <w:t>contribute to the ongoing refinement and improvement of the EIFS course</w:t>
      </w:r>
    </w:p>
    <w:p w14:paraId="090BC620" w14:textId="77777777" w:rsidR="005A65AE" w:rsidRPr="00AD74ED" w:rsidRDefault="005A65AE" w:rsidP="005A65AE">
      <w:pPr>
        <w:pStyle w:val="Heading3"/>
        <w:ind w:firstLine="491"/>
      </w:pPr>
      <w:bookmarkStart w:id="26" w:name="_Toc191033023"/>
      <w:bookmarkStart w:id="27" w:name="_Toc196390674"/>
      <w:r w:rsidRPr="00693FAD">
        <w:rPr>
          <w:sz w:val="24"/>
          <w:szCs w:val="24"/>
        </w:rPr>
        <w:t>Scope of work 2: EIT Food Inspire</w:t>
      </w:r>
      <w:bookmarkEnd w:id="26"/>
      <w:bookmarkEnd w:id="27"/>
    </w:p>
    <w:p w14:paraId="23BC6C81" w14:textId="77777777" w:rsidR="005A65AE" w:rsidRDefault="005A65AE" w:rsidP="005A65AE">
      <w:pPr>
        <w:pStyle w:val="Heading4"/>
      </w:pPr>
      <w:bookmarkStart w:id="28" w:name="_Toc188348062"/>
      <w:r>
        <w:t>Inspire Entrepreneurship Spine</w:t>
      </w:r>
      <w:bookmarkEnd w:id="28"/>
    </w:p>
    <w:p w14:paraId="0E9B5128" w14:textId="77777777" w:rsidR="005A65AE" w:rsidRDefault="005A65AE" w:rsidP="005A65AE">
      <w:r w:rsidRPr="007969B4">
        <w:t xml:space="preserve">The Inspire and RIS Inspire Activity Lines are comprised of a series of Schools addressing key aspects of sustainability and innovation in the agrifood sector. </w:t>
      </w:r>
    </w:p>
    <w:p w14:paraId="77851929" w14:textId="77777777" w:rsidR="005A65AE" w:rsidRDefault="005A65AE" w:rsidP="005A65AE">
      <w:r w:rsidRPr="001E6D66">
        <w:rPr>
          <w:b/>
          <w:bCs/>
          <w:i/>
          <w:iCs/>
        </w:rPr>
        <w:t>The Entrepreneurship Spine</w:t>
      </w:r>
      <w:r w:rsidRPr="007969B4">
        <w:t xml:space="preserve"> forms the backbone of the Inspire</w:t>
      </w:r>
      <w:r>
        <w:t xml:space="preserve"> Schools by delivering the core entrepreneurial thinking and an associated toolkit to the schools’ participants and the service provider will be expected to prepare and deliver the15 entrepreneurial competencies defined by the EU’s </w:t>
      </w:r>
      <w:proofErr w:type="spellStart"/>
      <w:r>
        <w:t>EntreComp</w:t>
      </w:r>
      <w:proofErr w:type="spellEnd"/>
      <w:r>
        <w:t xml:space="preserve"> framework.</w:t>
      </w:r>
    </w:p>
    <w:p w14:paraId="48232B7C" w14:textId="77777777" w:rsidR="005A65AE" w:rsidRDefault="005A65AE" w:rsidP="005A65AE">
      <w:r>
        <w:t xml:space="preserve">The material should be benchmarked against entrepreneurship education delivered by the top universities and be created in such a way that exemplary material will equip the Inspire schools’ participants to be able to </w:t>
      </w:r>
      <w:r>
        <w:lastRenderedPageBreak/>
        <w:t xml:space="preserve">lead food system transformation </w:t>
      </w:r>
      <w:r w:rsidRPr="00DD0297">
        <w:t>thus enhancing the programme’s impact on fostering innovative solutions in the agrifood sector</w:t>
      </w:r>
      <w:r>
        <w:t>. This shall be achieved through, but not limited to:</w:t>
      </w:r>
    </w:p>
    <w:p w14:paraId="08481BFA" w14:textId="77777777" w:rsidR="005A65AE" w:rsidRPr="00BD6DDE" w:rsidRDefault="005A65AE" w:rsidP="005A65AE">
      <w:pPr>
        <w:pStyle w:val="ListParagraph"/>
        <w:numPr>
          <w:ilvl w:val="1"/>
          <w:numId w:val="14"/>
        </w:numPr>
        <w:spacing w:before="120" w:after="120" w:line="240" w:lineRule="auto"/>
        <w:ind w:left="709"/>
        <w:jc w:val="both"/>
      </w:pPr>
      <w:r w:rsidRPr="00BD6DDE">
        <w:t>online sessions and asynchronous learning materials</w:t>
      </w:r>
      <w:r>
        <w:t xml:space="preserve"> </w:t>
      </w:r>
      <w:r w:rsidRPr="00BD6DDE">
        <w:t>designed to</w:t>
      </w:r>
    </w:p>
    <w:p w14:paraId="5165F6D3" w14:textId="77777777" w:rsidR="005A65AE" w:rsidRDefault="005A65AE" w:rsidP="005A65AE">
      <w:pPr>
        <w:pStyle w:val="ListParagraph"/>
        <w:numPr>
          <w:ilvl w:val="2"/>
          <w:numId w:val="14"/>
        </w:numPr>
        <w:spacing w:before="120" w:after="120" w:line="240" w:lineRule="auto"/>
        <w:ind w:left="851"/>
        <w:jc w:val="both"/>
      </w:pPr>
      <w:r w:rsidRPr="001D0470">
        <w:t>follow a logical process of immersive, challenge-based approaches</w:t>
      </w:r>
    </w:p>
    <w:p w14:paraId="4FBACE8C" w14:textId="77777777" w:rsidR="005A65AE" w:rsidRDefault="005A65AE" w:rsidP="005A65AE">
      <w:pPr>
        <w:pStyle w:val="ListParagraph"/>
        <w:numPr>
          <w:ilvl w:val="2"/>
          <w:numId w:val="14"/>
        </w:numPr>
        <w:spacing w:before="120" w:after="120" w:line="240" w:lineRule="auto"/>
        <w:ind w:left="851"/>
        <w:jc w:val="both"/>
      </w:pPr>
      <w:r w:rsidRPr="001D0470">
        <w:t>support the cutting-edge technologies addressed within the schools</w:t>
      </w:r>
    </w:p>
    <w:p w14:paraId="4C92BF27" w14:textId="77777777" w:rsidR="005A65AE" w:rsidRPr="00673B68" w:rsidRDefault="005A65AE" w:rsidP="005A65AE">
      <w:pPr>
        <w:pStyle w:val="ListParagraph"/>
        <w:numPr>
          <w:ilvl w:val="2"/>
          <w:numId w:val="14"/>
        </w:numPr>
        <w:spacing w:before="120" w:after="120" w:line="240" w:lineRule="auto"/>
        <w:ind w:left="851"/>
        <w:jc w:val="both"/>
      </w:pPr>
      <w:r w:rsidRPr="00673B68">
        <w:t>develop the learners towards a final pitch event and the development of an effective business plan</w:t>
      </w:r>
      <w:r>
        <w:t>.</w:t>
      </w:r>
    </w:p>
    <w:p w14:paraId="34BC2365" w14:textId="77777777" w:rsidR="005A65AE" w:rsidRPr="00D778FF" w:rsidRDefault="005A65AE" w:rsidP="005A65AE">
      <w:pPr>
        <w:pStyle w:val="ListParagraph"/>
        <w:numPr>
          <w:ilvl w:val="0"/>
          <w:numId w:val="24"/>
        </w:numPr>
        <w:spacing w:before="120" w:after="120" w:line="240" w:lineRule="auto"/>
        <w:jc w:val="both"/>
      </w:pPr>
      <w:r w:rsidRPr="00D778FF">
        <w:t>Live, weekly Question and Answer Clinics during each week of the programme</w:t>
      </w:r>
    </w:p>
    <w:p w14:paraId="30A6A692" w14:textId="77777777" w:rsidR="005A65AE" w:rsidRDefault="005A65AE" w:rsidP="005A65AE">
      <w:pPr>
        <w:pStyle w:val="ListParagraph"/>
        <w:numPr>
          <w:ilvl w:val="0"/>
          <w:numId w:val="24"/>
        </w:numPr>
        <w:spacing w:before="120" w:after="120" w:line="240" w:lineRule="auto"/>
        <w:jc w:val="both"/>
      </w:pPr>
      <w:r w:rsidRPr="00D778FF">
        <w:t>Tailoring content more closely to the agri-food sector, and ensuring materials are up-to-date and relevant to each school's focus.</w:t>
      </w:r>
    </w:p>
    <w:p w14:paraId="0450F075" w14:textId="77777777" w:rsidR="005A65AE" w:rsidRDefault="005A65AE" w:rsidP="005A65AE">
      <w:pPr>
        <w:pStyle w:val="ListParagraph"/>
        <w:numPr>
          <w:ilvl w:val="0"/>
          <w:numId w:val="24"/>
        </w:numPr>
        <w:spacing w:before="120" w:after="120" w:line="240" w:lineRule="auto"/>
        <w:jc w:val="both"/>
      </w:pPr>
      <w:r w:rsidRPr="2C79A1C2">
        <w:t>Course refinement contribution:</w:t>
      </w:r>
      <w:r>
        <w:t xml:space="preserve"> </w:t>
      </w:r>
      <w:r w:rsidRPr="2C79A1C2">
        <w:t xml:space="preserve">contribute to the ongoing refinement and improvement of the </w:t>
      </w:r>
      <w:r>
        <w:t>Inspire Spine</w:t>
      </w:r>
      <w:r w:rsidRPr="2C79A1C2">
        <w:t xml:space="preserve"> </w:t>
      </w:r>
      <w:r>
        <w:t>content, aligned with latest innovations in entrepreneurship teaching and learning</w:t>
      </w:r>
    </w:p>
    <w:p w14:paraId="2436CA2E" w14:textId="77777777" w:rsidR="005A65AE" w:rsidRDefault="005A65AE" w:rsidP="005A65AE">
      <w:pPr>
        <w:pStyle w:val="Heading3"/>
        <w:ind w:firstLine="360"/>
      </w:pPr>
      <w:bookmarkStart w:id="29" w:name="_Toc191033024"/>
      <w:bookmarkStart w:id="30" w:name="_Toc196390675"/>
      <w:r w:rsidRPr="00693FAD">
        <w:rPr>
          <w:sz w:val="24"/>
          <w:szCs w:val="24"/>
        </w:rPr>
        <w:t>Scope of work 3: EIT Food Learning Services</w:t>
      </w:r>
      <w:bookmarkEnd w:id="29"/>
      <w:bookmarkEnd w:id="30"/>
    </w:p>
    <w:p w14:paraId="64F70DE4" w14:textId="77777777" w:rsidR="005A65AE" w:rsidRPr="003874FC" w:rsidRDefault="005A65AE" w:rsidP="005A65AE">
      <w:pPr>
        <w:pStyle w:val="Heading4"/>
        <w:numPr>
          <w:ilvl w:val="0"/>
          <w:numId w:val="26"/>
        </w:numPr>
        <w:ind w:left="851" w:hanging="142"/>
      </w:pPr>
      <w:bookmarkStart w:id="31" w:name="_Toc188348065"/>
      <w:r>
        <w:t>Educators’ ToolBox</w:t>
      </w:r>
      <w:bookmarkEnd w:id="31"/>
    </w:p>
    <w:p w14:paraId="74DCD318" w14:textId="77777777" w:rsidR="005A65AE" w:rsidRPr="00CB6B31" w:rsidRDefault="005A65AE" w:rsidP="005A65AE">
      <w:r w:rsidRPr="00CB6B31">
        <w:t>EIT Food education is building a series of resources designed to prepare and support subject matter experts, including professors, researchers, and industry specialists, and the programme implementation consortia which support them, in the design and alignment of courses with EIT Food's competency framework.</w:t>
      </w:r>
    </w:p>
    <w:p w14:paraId="569B35CE" w14:textId="77777777" w:rsidR="005A65AE" w:rsidRPr="00CB5B7B" w:rsidRDefault="005A65AE" w:rsidP="005A65AE">
      <w:r w:rsidRPr="00CB5B7B">
        <w:t xml:space="preserve">These resources </w:t>
      </w:r>
      <w:r>
        <w:t>are intended to</w:t>
      </w:r>
      <w:r w:rsidRPr="00CB5B7B">
        <w:t xml:space="preserve"> enable teaching and administrative staff to create, deliver and assess high-quality, competency-aligned educational offerings that meet the EIT label quality standard requirements for course accreditation.</w:t>
      </w:r>
    </w:p>
    <w:p w14:paraId="1B6C03DE" w14:textId="77777777" w:rsidR="005A65AE" w:rsidRPr="00CB6B31" w:rsidRDefault="005A65AE" w:rsidP="005A65AE">
      <w:r w:rsidRPr="00CB6B31">
        <w:t>The</w:t>
      </w:r>
      <w:r>
        <w:t xml:space="preserve"> service provider will develop and produce </w:t>
      </w:r>
      <w:r w:rsidRPr="00CB6B31">
        <w:t xml:space="preserve">resources </w:t>
      </w:r>
      <w:r>
        <w:t xml:space="preserve">which </w:t>
      </w:r>
      <w:r w:rsidRPr="00CB6B31">
        <w:t>will contribute to the ongoing development of an “</w:t>
      </w:r>
      <w:r w:rsidRPr="00CB6B31">
        <w:rPr>
          <w:b/>
          <w:bCs/>
          <w:i/>
          <w:iCs/>
        </w:rPr>
        <w:t>Educators’ ToolBox”</w:t>
      </w:r>
      <w:r w:rsidRPr="00CB6B31">
        <w:t xml:space="preserve"> which will focus on</w:t>
      </w:r>
      <w:r>
        <w:t>, although not limited to:</w:t>
      </w:r>
    </w:p>
    <w:p w14:paraId="19DD21EF" w14:textId="77777777" w:rsidR="005A65AE" w:rsidRDefault="005A65AE" w:rsidP="005A65AE">
      <w:pPr>
        <w:pStyle w:val="ListParagraph"/>
        <w:numPr>
          <w:ilvl w:val="0"/>
          <w:numId w:val="23"/>
        </w:numPr>
        <w:spacing w:before="120" w:after="120" w:line="240" w:lineRule="auto"/>
        <w:ind w:left="709" w:hanging="283"/>
        <w:jc w:val="both"/>
      </w:pPr>
      <w:r w:rsidRPr="003566A4">
        <w:t>Series of 1 hour learning units for online, asynchronous delivery addressing priority areas in a phased approach:</w:t>
      </w:r>
    </w:p>
    <w:p w14:paraId="536B8FD6" w14:textId="77777777" w:rsidR="005A65AE" w:rsidRPr="003566A4" w:rsidRDefault="005A65AE" w:rsidP="005A65AE">
      <w:pPr>
        <w:pStyle w:val="ListParagraph"/>
        <w:numPr>
          <w:ilvl w:val="2"/>
          <w:numId w:val="23"/>
        </w:numPr>
        <w:spacing w:before="120" w:after="120" w:line="240" w:lineRule="auto"/>
        <w:ind w:left="1134"/>
        <w:jc w:val="both"/>
      </w:pPr>
      <w:r>
        <w:rPr>
          <w:rStyle w:val="Strong"/>
        </w:rPr>
        <w:t>Phase</w:t>
      </w:r>
      <w:r w:rsidRPr="003566A4">
        <w:rPr>
          <w:rStyle w:val="Strong"/>
        </w:rPr>
        <w:t xml:space="preserve"> 1</w:t>
      </w:r>
      <w:r>
        <w:rPr>
          <w:rStyle w:val="Strong"/>
        </w:rPr>
        <w:t xml:space="preserve">: </w:t>
      </w:r>
    </w:p>
    <w:p w14:paraId="6079DF8E" w14:textId="77777777" w:rsidR="005A65AE" w:rsidRPr="003566A4" w:rsidRDefault="005A65AE" w:rsidP="005A65AE">
      <w:pPr>
        <w:pStyle w:val="ListParagraph"/>
        <w:numPr>
          <w:ilvl w:val="3"/>
          <w:numId w:val="23"/>
        </w:numPr>
        <w:spacing w:before="120" w:after="120" w:line="240" w:lineRule="auto"/>
        <w:ind w:left="1560"/>
        <w:jc w:val="both"/>
      </w:pPr>
      <w:r w:rsidRPr="003566A4">
        <w:t>How to assess venture ideas and pitches, linking Learning Outcomes with assessments</w:t>
      </w:r>
    </w:p>
    <w:p w14:paraId="3E822A1F" w14:textId="77777777" w:rsidR="005A65AE" w:rsidRPr="003566A4" w:rsidRDefault="005A65AE" w:rsidP="005A65AE">
      <w:pPr>
        <w:pStyle w:val="ListParagraph"/>
        <w:numPr>
          <w:ilvl w:val="3"/>
          <w:numId w:val="23"/>
        </w:numPr>
        <w:spacing w:before="120" w:after="120" w:line="240" w:lineRule="auto"/>
        <w:ind w:left="1560"/>
        <w:jc w:val="both"/>
      </w:pPr>
      <w:r w:rsidRPr="003566A4">
        <w:t>Development of a “pro-forma” venture school curriculum</w:t>
      </w:r>
    </w:p>
    <w:p w14:paraId="2296B171" w14:textId="77777777" w:rsidR="005A65AE" w:rsidRPr="003566A4" w:rsidRDefault="005A65AE" w:rsidP="005A65AE">
      <w:pPr>
        <w:pStyle w:val="ListParagraph"/>
        <w:numPr>
          <w:ilvl w:val="3"/>
          <w:numId w:val="23"/>
        </w:numPr>
        <w:spacing w:before="120" w:after="120" w:line="240" w:lineRule="auto"/>
        <w:ind w:left="1560"/>
        <w:jc w:val="both"/>
      </w:pPr>
      <w:r w:rsidRPr="003566A4">
        <w:t>Effective briefing of supervisors / mentors in an educational setting</w:t>
      </w:r>
    </w:p>
    <w:p w14:paraId="0A220F26" w14:textId="77777777" w:rsidR="005A65AE" w:rsidRPr="003566A4" w:rsidRDefault="005A65AE" w:rsidP="005A65AE">
      <w:pPr>
        <w:pStyle w:val="ListParagraph"/>
        <w:numPr>
          <w:ilvl w:val="2"/>
          <w:numId w:val="23"/>
        </w:numPr>
        <w:spacing w:before="120" w:after="120" w:line="240" w:lineRule="auto"/>
        <w:ind w:left="1134"/>
        <w:jc w:val="both"/>
      </w:pPr>
      <w:r>
        <w:t>Phase</w:t>
      </w:r>
      <w:r w:rsidRPr="003566A4">
        <w:t xml:space="preserve"> 2:</w:t>
      </w:r>
    </w:p>
    <w:p w14:paraId="57ABE923" w14:textId="77777777" w:rsidR="005A65AE" w:rsidRPr="003566A4" w:rsidRDefault="005A65AE" w:rsidP="005A65AE">
      <w:pPr>
        <w:pStyle w:val="ListParagraph"/>
        <w:numPr>
          <w:ilvl w:val="3"/>
          <w:numId w:val="23"/>
        </w:numPr>
        <w:spacing w:before="120" w:after="120" w:line="240" w:lineRule="auto"/>
        <w:ind w:left="1560"/>
        <w:jc w:val="both"/>
      </w:pPr>
      <w:r w:rsidRPr="003566A4">
        <w:t>How to manage an overarching education programme</w:t>
      </w:r>
    </w:p>
    <w:p w14:paraId="791BD6BA" w14:textId="77777777" w:rsidR="005A65AE" w:rsidRPr="003566A4" w:rsidRDefault="005A65AE" w:rsidP="005A65AE">
      <w:pPr>
        <w:pStyle w:val="ListParagraph"/>
        <w:numPr>
          <w:ilvl w:val="3"/>
          <w:numId w:val="23"/>
        </w:numPr>
        <w:spacing w:before="120" w:after="120" w:line="240" w:lineRule="auto"/>
        <w:ind w:left="1560"/>
        <w:jc w:val="both"/>
      </w:pPr>
      <w:r w:rsidRPr="003566A4">
        <w:t>How to assess competence and impact</w:t>
      </w:r>
    </w:p>
    <w:p w14:paraId="3C0996CE" w14:textId="77777777" w:rsidR="005A65AE" w:rsidRPr="003566A4" w:rsidRDefault="005A65AE" w:rsidP="005A65AE">
      <w:pPr>
        <w:pStyle w:val="ListParagraph"/>
        <w:numPr>
          <w:ilvl w:val="3"/>
          <w:numId w:val="23"/>
        </w:numPr>
        <w:spacing w:before="120" w:after="120" w:line="240" w:lineRule="auto"/>
        <w:ind w:left="1560"/>
        <w:jc w:val="both"/>
      </w:pPr>
      <w:r w:rsidRPr="003566A4">
        <w:t>How to create entrepreneurial content</w:t>
      </w:r>
    </w:p>
    <w:p w14:paraId="56EB32C7" w14:textId="77777777" w:rsidR="005A65AE" w:rsidRPr="003566A4" w:rsidRDefault="005A65AE" w:rsidP="005A65AE">
      <w:pPr>
        <w:pStyle w:val="ListParagraph"/>
        <w:numPr>
          <w:ilvl w:val="2"/>
          <w:numId w:val="23"/>
        </w:numPr>
        <w:spacing w:before="120" w:after="120" w:line="240" w:lineRule="auto"/>
        <w:ind w:left="1276"/>
        <w:jc w:val="both"/>
      </w:pPr>
      <w:r w:rsidRPr="003566A4">
        <w:t>Supplementary Topics:</w:t>
      </w:r>
    </w:p>
    <w:p w14:paraId="1807E33F" w14:textId="77777777" w:rsidR="005A65AE" w:rsidRPr="003566A4" w:rsidRDefault="005A65AE" w:rsidP="005A65AE">
      <w:pPr>
        <w:pStyle w:val="ListParagraph"/>
        <w:numPr>
          <w:ilvl w:val="3"/>
          <w:numId w:val="23"/>
        </w:numPr>
        <w:spacing w:before="120" w:after="120" w:line="240" w:lineRule="auto"/>
        <w:ind w:left="1560"/>
        <w:jc w:val="both"/>
      </w:pPr>
      <w:r w:rsidRPr="003566A4">
        <w:t>How to leverage entrepreneurial self-efficacy</w:t>
      </w:r>
    </w:p>
    <w:p w14:paraId="01A5B165" w14:textId="77777777" w:rsidR="005A65AE" w:rsidRPr="003566A4" w:rsidRDefault="005A65AE" w:rsidP="005A65AE">
      <w:pPr>
        <w:pStyle w:val="ListParagraph"/>
        <w:numPr>
          <w:ilvl w:val="3"/>
          <w:numId w:val="23"/>
        </w:numPr>
        <w:spacing w:before="120" w:after="120" w:line="240" w:lineRule="auto"/>
        <w:ind w:left="1560"/>
        <w:jc w:val="both"/>
      </w:pPr>
      <w:r w:rsidRPr="003566A4">
        <w:t>How to develop an entrepreneurial mindset vs developing ventures</w:t>
      </w:r>
    </w:p>
    <w:p w14:paraId="4C932A6F" w14:textId="77777777" w:rsidR="005A65AE" w:rsidRPr="003566A4" w:rsidRDefault="005A65AE" w:rsidP="005A65AE">
      <w:pPr>
        <w:pStyle w:val="ListParagraph"/>
        <w:numPr>
          <w:ilvl w:val="3"/>
          <w:numId w:val="23"/>
        </w:numPr>
        <w:spacing w:before="120" w:after="120" w:line="240" w:lineRule="auto"/>
        <w:ind w:left="1560"/>
        <w:jc w:val="both"/>
      </w:pPr>
      <w:r w:rsidRPr="003566A4">
        <w:t>How to run successful sprints / rapid innovation events</w:t>
      </w:r>
    </w:p>
    <w:p w14:paraId="44CFCDC0" w14:textId="77777777" w:rsidR="005A65AE" w:rsidRDefault="005A65AE" w:rsidP="005A65AE">
      <w:pPr>
        <w:pStyle w:val="ListParagraph"/>
        <w:numPr>
          <w:ilvl w:val="3"/>
          <w:numId w:val="23"/>
        </w:numPr>
        <w:spacing w:before="120" w:after="120" w:line="240" w:lineRule="auto"/>
        <w:ind w:left="1560"/>
        <w:jc w:val="both"/>
      </w:pPr>
      <w:r w:rsidRPr="003566A4">
        <w:t>How to embed regenerative entrepreneurship into existing courses</w:t>
      </w:r>
    </w:p>
    <w:p w14:paraId="7315137E" w14:textId="77777777" w:rsidR="005A65AE" w:rsidRDefault="005A65AE" w:rsidP="005A65AE">
      <w:pPr>
        <w:pStyle w:val="ListParagraph"/>
        <w:numPr>
          <w:ilvl w:val="0"/>
          <w:numId w:val="23"/>
        </w:numPr>
        <w:spacing w:before="120" w:after="120" w:line="240" w:lineRule="auto"/>
        <w:ind w:left="709" w:hanging="283"/>
        <w:jc w:val="both"/>
      </w:pPr>
      <w:r w:rsidRPr="00985DC1">
        <w:t>Conducting a survey among EIT Food educators to assess the utility and effectiveness of the tools</w:t>
      </w:r>
    </w:p>
    <w:p w14:paraId="0A99B353" w14:textId="77777777" w:rsidR="005A65AE" w:rsidRDefault="005A65AE" w:rsidP="005A65AE">
      <w:pPr>
        <w:pStyle w:val="ListParagraph"/>
        <w:numPr>
          <w:ilvl w:val="1"/>
          <w:numId w:val="23"/>
        </w:numPr>
        <w:spacing w:before="120" w:after="120" w:line="240" w:lineRule="auto"/>
        <w:ind w:left="1134"/>
        <w:jc w:val="both"/>
      </w:pPr>
      <w:r>
        <w:t>Analysing and interpreting the results of the conducted survey</w:t>
      </w:r>
    </w:p>
    <w:p w14:paraId="45813604" w14:textId="77777777" w:rsidR="005A65AE" w:rsidRDefault="005A65AE" w:rsidP="005A65AE">
      <w:pPr>
        <w:pStyle w:val="Heading4"/>
        <w:numPr>
          <w:ilvl w:val="0"/>
          <w:numId w:val="26"/>
        </w:numPr>
        <w:ind w:left="851" w:hanging="142"/>
      </w:pPr>
      <w:bookmarkStart w:id="32" w:name="_Toc188348066"/>
      <w:r>
        <w:lastRenderedPageBreak/>
        <w:t>Mentor Academy</w:t>
      </w:r>
      <w:bookmarkEnd w:id="32"/>
    </w:p>
    <w:p w14:paraId="09022082" w14:textId="77777777" w:rsidR="005A65AE" w:rsidRPr="00FD318B" w:rsidRDefault="005A65AE" w:rsidP="005A65AE">
      <w:r w:rsidRPr="00FD318B">
        <w:t>EIT Food has a strong focus on delivering sustainable and resilient propositions and provides a range of support mechanisms to entrepreneurs, start-ups and scale-up businesses who will create and deliver new innovation-enabled products and services.</w:t>
      </w:r>
    </w:p>
    <w:p w14:paraId="31A5C1AA" w14:textId="77777777" w:rsidR="005A65AE" w:rsidRPr="00FD318B" w:rsidRDefault="005A65AE" w:rsidP="005A65AE">
      <w:r w:rsidRPr="00FD318B">
        <w:t>Successful delivery of these support mechanisms depends on a well-developed eco-system of SMEs, investors, corporations and mentors. EIT Food’s success depends on having access to a pool of mentors who understand and support how innovation is commercialised in practice.</w:t>
      </w:r>
    </w:p>
    <w:p w14:paraId="3F037791" w14:textId="77777777" w:rsidR="005A65AE" w:rsidRDefault="005A65AE" w:rsidP="005A65AE">
      <w:r w:rsidRPr="00FD318B">
        <w:t xml:space="preserve">The </w:t>
      </w:r>
      <w:r w:rsidRPr="00FD318B">
        <w:rPr>
          <w:b/>
          <w:bCs/>
          <w:i/>
          <w:iCs/>
        </w:rPr>
        <w:t>EIT Food Mentor Academy</w:t>
      </w:r>
      <w:r w:rsidRPr="00FD318B">
        <w:t xml:space="preserve"> is designed to address this need</w:t>
      </w:r>
      <w:r>
        <w:t xml:space="preserve"> by developing a wider social, gender and geographically </w:t>
      </w:r>
      <w:proofErr w:type="spellStart"/>
      <w:r>
        <w:t>divers</w:t>
      </w:r>
      <w:proofErr w:type="spellEnd"/>
      <w:r>
        <w:t xml:space="preserve"> pool of mentors who can facilitate delivery of innovation into commercial process.</w:t>
      </w:r>
    </w:p>
    <w:p w14:paraId="030EC33B" w14:textId="77777777" w:rsidR="005A65AE" w:rsidRPr="00FD318B" w:rsidRDefault="005A65AE" w:rsidP="005A65AE">
      <w:r>
        <w:t>The service provider will be responsible for building on the previous iterations of the Menor Academy to develop a programme which will address these goals through implementation of the following although not limited to:</w:t>
      </w:r>
    </w:p>
    <w:p w14:paraId="686461D5" w14:textId="77777777" w:rsidR="005A65AE" w:rsidRPr="00782BCA" w:rsidRDefault="005A65AE" w:rsidP="005A65AE">
      <w:pPr>
        <w:pStyle w:val="ListParagraph"/>
        <w:numPr>
          <w:ilvl w:val="0"/>
          <w:numId w:val="22"/>
        </w:numPr>
        <w:spacing w:before="120" w:after="120" w:line="240" w:lineRule="auto"/>
        <w:jc w:val="both"/>
      </w:pPr>
      <w:r w:rsidRPr="00782BCA">
        <w:t>Management of the comprehensive course of the Mentor Academy program including:</w:t>
      </w:r>
    </w:p>
    <w:p w14:paraId="6E0A1972" w14:textId="77777777" w:rsidR="005A65AE" w:rsidRPr="00782BCA" w:rsidRDefault="005A65AE" w:rsidP="005A65AE">
      <w:pPr>
        <w:pStyle w:val="ListParagraph"/>
        <w:numPr>
          <w:ilvl w:val="1"/>
          <w:numId w:val="22"/>
        </w:numPr>
        <w:spacing w:before="120" w:after="120" w:line="240" w:lineRule="auto"/>
        <w:ind w:left="1134"/>
        <w:jc w:val="both"/>
      </w:pPr>
      <w:r w:rsidRPr="00782BCA">
        <w:t>Preparation of a detailed schedule for the sessions</w:t>
      </w:r>
    </w:p>
    <w:p w14:paraId="147F1EEE" w14:textId="77777777" w:rsidR="005A65AE" w:rsidRPr="00782BCA" w:rsidRDefault="005A65AE" w:rsidP="005A65AE">
      <w:pPr>
        <w:pStyle w:val="ListParagraph"/>
        <w:numPr>
          <w:ilvl w:val="1"/>
          <w:numId w:val="22"/>
        </w:numPr>
        <w:spacing w:before="120" w:after="120" w:line="240" w:lineRule="auto"/>
        <w:ind w:left="1134"/>
        <w:jc w:val="both"/>
      </w:pPr>
      <w:r w:rsidRPr="00782BCA">
        <w:t>Preparation of necessary educational materials (both online and in-person).</w:t>
      </w:r>
    </w:p>
    <w:p w14:paraId="6BD25551" w14:textId="77777777" w:rsidR="005A65AE" w:rsidRPr="00782BCA" w:rsidRDefault="005A65AE" w:rsidP="005A65AE">
      <w:pPr>
        <w:pStyle w:val="ListParagraph"/>
        <w:numPr>
          <w:ilvl w:val="1"/>
          <w:numId w:val="22"/>
        </w:numPr>
        <w:spacing w:before="120" w:after="120" w:line="240" w:lineRule="auto"/>
        <w:ind w:left="1134"/>
        <w:jc w:val="both"/>
      </w:pPr>
      <w:r w:rsidRPr="00782BCA">
        <w:t>Organization and conducting of educational sessions in entrepreneurship and business mentoring,</w:t>
      </w:r>
    </w:p>
    <w:p w14:paraId="7F2001DA" w14:textId="77777777" w:rsidR="005A65AE" w:rsidRPr="00782BCA" w:rsidRDefault="005A65AE" w:rsidP="005A65AE">
      <w:pPr>
        <w:pStyle w:val="ListParagraph"/>
        <w:numPr>
          <w:ilvl w:val="0"/>
          <w:numId w:val="22"/>
        </w:numPr>
        <w:spacing w:before="120" w:after="120" w:line="240" w:lineRule="auto"/>
        <w:jc w:val="both"/>
      </w:pPr>
      <w:r w:rsidRPr="00782BCA">
        <w:t>Creation and implementation of a promotional strategy for the program, targeting potential participants.</w:t>
      </w:r>
    </w:p>
    <w:p w14:paraId="09F40B19" w14:textId="77777777" w:rsidR="005A65AE" w:rsidRPr="00782BCA" w:rsidRDefault="005A65AE" w:rsidP="005A65AE">
      <w:pPr>
        <w:pStyle w:val="ListParagraph"/>
        <w:numPr>
          <w:ilvl w:val="1"/>
          <w:numId w:val="22"/>
        </w:numPr>
        <w:spacing w:before="120" w:after="120" w:line="240" w:lineRule="auto"/>
        <w:ind w:left="1134"/>
        <w:jc w:val="both"/>
      </w:pPr>
      <w:r w:rsidRPr="00782BCA">
        <w:t>Production of promotional and informational materials for candidates.</w:t>
      </w:r>
    </w:p>
    <w:p w14:paraId="725A7E25" w14:textId="77777777" w:rsidR="005A65AE" w:rsidRPr="00782BCA" w:rsidRDefault="005A65AE" w:rsidP="005A65AE">
      <w:pPr>
        <w:pStyle w:val="ListParagraph"/>
        <w:numPr>
          <w:ilvl w:val="1"/>
          <w:numId w:val="22"/>
        </w:numPr>
        <w:spacing w:before="120" w:after="120" w:line="240" w:lineRule="auto"/>
        <w:ind w:left="1134"/>
        <w:jc w:val="both"/>
      </w:pPr>
      <w:r w:rsidRPr="00782BCA">
        <w:t>Development of a participant recruitment system for the program.</w:t>
      </w:r>
    </w:p>
    <w:p w14:paraId="14A636E6" w14:textId="77777777" w:rsidR="005A65AE" w:rsidRPr="007940EE" w:rsidRDefault="005A65AE" w:rsidP="005A65AE">
      <w:pPr>
        <w:pStyle w:val="ListParagraph"/>
        <w:numPr>
          <w:ilvl w:val="0"/>
          <w:numId w:val="22"/>
        </w:numPr>
        <w:spacing w:before="120" w:after="120" w:line="240" w:lineRule="auto"/>
        <w:jc w:val="both"/>
      </w:pPr>
      <w:r w:rsidRPr="007940EE">
        <w:t>Preparation of a report summarizing the progress of the Mentor Academy and the educational results achieved.</w:t>
      </w:r>
    </w:p>
    <w:p w14:paraId="4794C6EF" w14:textId="77777777" w:rsidR="005A65AE" w:rsidRPr="005C0B8B" w:rsidRDefault="005A65AE" w:rsidP="005A65AE">
      <w:pPr>
        <w:pStyle w:val="ListParagraph"/>
        <w:numPr>
          <w:ilvl w:val="0"/>
          <w:numId w:val="22"/>
        </w:numPr>
        <w:spacing w:before="120" w:after="120" w:line="240" w:lineRule="auto"/>
        <w:jc w:val="both"/>
      </w:pPr>
      <w:r w:rsidRPr="007940EE">
        <w:t>Preparation of an accreditation application for the program in EIT Food</w:t>
      </w:r>
    </w:p>
    <w:p w14:paraId="31A08D33" w14:textId="77777777" w:rsidR="005A65AE" w:rsidRPr="00693FAD" w:rsidRDefault="005A65AE" w:rsidP="005A65AE">
      <w:pPr>
        <w:pStyle w:val="Heading2"/>
        <w:rPr>
          <w:szCs w:val="22"/>
        </w:rPr>
      </w:pPr>
      <w:bookmarkStart w:id="33" w:name="_Toc191033025"/>
      <w:bookmarkStart w:id="34" w:name="_Toc196390676"/>
      <w:r w:rsidRPr="00693FAD">
        <w:rPr>
          <w:szCs w:val="22"/>
        </w:rPr>
        <w:t>3.3</w:t>
      </w:r>
      <w:r w:rsidRPr="00693FAD">
        <w:rPr>
          <w:szCs w:val="22"/>
        </w:rPr>
        <w:tab/>
        <w:t>Expected Deliverables</w:t>
      </w:r>
      <w:bookmarkEnd w:id="33"/>
      <w:bookmarkEnd w:id="34"/>
    </w:p>
    <w:p w14:paraId="7755B737" w14:textId="77777777" w:rsidR="005A65AE" w:rsidRDefault="005A65AE" w:rsidP="005A65AE">
      <w:pPr>
        <w:pStyle w:val="Heading4"/>
      </w:pPr>
      <w:bookmarkStart w:id="35" w:name="_Toc188348068"/>
      <w:r w:rsidRPr="00D54D3A">
        <w:t>Instructional Design and Content Creation Expectations</w:t>
      </w:r>
      <w:bookmarkEnd w:id="35"/>
    </w:p>
    <w:p w14:paraId="2E62A315" w14:textId="77777777" w:rsidR="005A65AE" w:rsidRPr="00A9748B" w:rsidRDefault="005A65AE" w:rsidP="005A65AE">
      <w:pPr>
        <w:spacing w:after="0"/>
      </w:pPr>
      <w:r>
        <w:t>Across all scopes of work, t</w:t>
      </w:r>
      <w:r w:rsidRPr="00A9748B">
        <w:t xml:space="preserve">he selected </w:t>
      </w:r>
      <w:r>
        <w:t>service provider</w:t>
      </w:r>
      <w:r w:rsidRPr="00A9748B">
        <w:t xml:space="preserve"> will be responsible for:</w:t>
      </w:r>
    </w:p>
    <w:p w14:paraId="191717E6" w14:textId="77777777" w:rsidR="005A65AE" w:rsidRPr="009B3F97" w:rsidRDefault="005A65AE" w:rsidP="005A65AE">
      <w:pPr>
        <w:pStyle w:val="ListParagraph"/>
        <w:numPr>
          <w:ilvl w:val="1"/>
          <w:numId w:val="0"/>
        </w:numPr>
        <w:spacing w:after="0"/>
        <w:ind w:left="720" w:hanging="357"/>
      </w:pPr>
      <w:r w:rsidRPr="0073361F">
        <w:rPr>
          <w:b/>
          <w:bCs/>
          <w:i/>
          <w:iCs/>
        </w:rPr>
        <w:t>Applying Universal Design for Learning Principles</w:t>
      </w:r>
      <w:r w:rsidRPr="009B3F97">
        <w:t>: Integrating UDL guidelines to ensure all materials are accessible, user-friendly, and adaptable for different learning preferences.</w:t>
      </w:r>
    </w:p>
    <w:p w14:paraId="25FCA008" w14:textId="77777777" w:rsidR="005A65AE" w:rsidRPr="009B3F97" w:rsidRDefault="005A65AE" w:rsidP="005A65AE">
      <w:pPr>
        <w:pStyle w:val="ListParagraph"/>
        <w:numPr>
          <w:ilvl w:val="1"/>
          <w:numId w:val="0"/>
        </w:numPr>
        <w:spacing w:after="0"/>
        <w:ind w:left="720" w:hanging="357"/>
      </w:pPr>
      <w:r w:rsidRPr="0073361F">
        <w:rPr>
          <w:b/>
          <w:bCs/>
          <w:i/>
          <w:iCs/>
        </w:rPr>
        <w:t>Creating Engaging Content</w:t>
      </w:r>
      <w:r w:rsidRPr="009B3F97">
        <w:t>: Developing interactive elements and real-world examples that reinforce course concepts.</w:t>
      </w:r>
    </w:p>
    <w:p w14:paraId="679425B3" w14:textId="77777777" w:rsidR="005A65AE" w:rsidRPr="009B3F97" w:rsidRDefault="005A65AE" w:rsidP="005A65AE">
      <w:pPr>
        <w:pStyle w:val="ListParagraph"/>
        <w:numPr>
          <w:ilvl w:val="1"/>
          <w:numId w:val="0"/>
        </w:numPr>
        <w:spacing w:after="0"/>
        <w:ind w:left="720" w:hanging="357"/>
      </w:pPr>
      <w:r w:rsidRPr="0073361F">
        <w:rPr>
          <w:b/>
          <w:bCs/>
          <w:i/>
          <w:iCs/>
        </w:rPr>
        <w:t>Developing a Process for Continuous Improvement</w:t>
      </w:r>
      <w:r w:rsidRPr="009B3F97">
        <w:t>: Establishing a structured process for gathering and integrating learner feedback to support ongoing course enhancement.</w:t>
      </w:r>
    </w:p>
    <w:p w14:paraId="39773937" w14:textId="77777777" w:rsidR="005A65AE" w:rsidRPr="009B3F97" w:rsidRDefault="005A65AE" w:rsidP="005A65AE">
      <w:pPr>
        <w:pStyle w:val="ListParagraph"/>
        <w:numPr>
          <w:ilvl w:val="1"/>
          <w:numId w:val="0"/>
        </w:numPr>
        <w:spacing w:after="0"/>
        <w:ind w:left="720" w:hanging="357"/>
        <w:rPr>
          <w:rStyle w:val="Strong"/>
          <w:b w:val="0"/>
          <w:bCs w:val="0"/>
        </w:rPr>
      </w:pPr>
      <w:r w:rsidRPr="0073361F">
        <w:rPr>
          <w:b/>
          <w:bCs/>
          <w:i/>
          <w:iCs/>
        </w:rPr>
        <w:t>Designing for Ease of EIT Label Application</w:t>
      </w:r>
      <w:r w:rsidRPr="009B3F97">
        <w:t>: Providing instructional content that directly prepares subject matter experts for the EIT label application process.</w:t>
      </w:r>
    </w:p>
    <w:p w14:paraId="2DDAD01E" w14:textId="77777777" w:rsidR="005A65AE" w:rsidRPr="0073361F" w:rsidRDefault="005A65AE" w:rsidP="005A65AE">
      <w:pPr>
        <w:pStyle w:val="ListParagraph"/>
        <w:numPr>
          <w:ilvl w:val="1"/>
          <w:numId w:val="0"/>
        </w:numPr>
        <w:spacing w:after="0"/>
        <w:ind w:left="720" w:hanging="357"/>
        <w:rPr>
          <w:i/>
          <w:iCs/>
        </w:rPr>
      </w:pPr>
      <w:r w:rsidRPr="0073361F">
        <w:rPr>
          <w:rStyle w:val="Strong"/>
          <w:i/>
          <w:iCs/>
        </w:rPr>
        <w:t xml:space="preserve">Completed Resources </w:t>
      </w:r>
      <w:r w:rsidRPr="0073361F">
        <w:rPr>
          <w:b/>
          <w:bCs/>
          <w:i/>
          <w:iCs/>
        </w:rPr>
        <w:t>on Canvas LMS</w:t>
      </w:r>
    </w:p>
    <w:p w14:paraId="3E6EE045" w14:textId="77777777" w:rsidR="005A65AE" w:rsidRDefault="005A65AE" w:rsidP="005A65AE">
      <w:pPr>
        <w:pStyle w:val="ListParagraph"/>
        <w:numPr>
          <w:ilvl w:val="2"/>
          <w:numId w:val="25"/>
        </w:numPr>
        <w:spacing w:before="120" w:after="0" w:line="240" w:lineRule="auto"/>
        <w:ind w:left="1276" w:hanging="357"/>
        <w:jc w:val="both"/>
      </w:pPr>
      <w:r>
        <w:t xml:space="preserve">Asynchronous materials, </w:t>
      </w:r>
      <w:r w:rsidRPr="009B3F97">
        <w:t>inclusive of instructional content, interactive components, and self-assessment activities</w:t>
      </w:r>
      <w:r>
        <w:t xml:space="preserve"> shall be available</w:t>
      </w:r>
      <w:r w:rsidRPr="009B3F97">
        <w:t xml:space="preserve"> </w:t>
      </w:r>
      <w:r>
        <w:t>on Canvas, the EIT Food LMS</w:t>
      </w:r>
    </w:p>
    <w:p w14:paraId="3E9E9AF2" w14:textId="77777777" w:rsidR="005A65AE" w:rsidRDefault="005A65AE" w:rsidP="005A65AE">
      <w:pPr>
        <w:pStyle w:val="ListParagraph"/>
        <w:numPr>
          <w:ilvl w:val="2"/>
          <w:numId w:val="25"/>
        </w:numPr>
        <w:spacing w:before="120" w:after="0" w:line="240" w:lineRule="auto"/>
        <w:ind w:left="1276" w:hanging="357"/>
        <w:jc w:val="both"/>
      </w:pPr>
      <w:r w:rsidRPr="009B3F97">
        <w:lastRenderedPageBreak/>
        <w:t>Mater</w:t>
      </w:r>
      <w:r>
        <w:t xml:space="preserve">ial presented during synchronous teaching, such as but not limited to session recordings, learning resources embargoed for release, </w:t>
      </w:r>
      <w:r w:rsidRPr="009B3F97">
        <w:t xml:space="preserve">to be available for learners via Canvas LMS within a maximum of </w:t>
      </w:r>
      <w:r>
        <w:t>2</w:t>
      </w:r>
      <w:r w:rsidRPr="009B3F97">
        <w:t xml:space="preserve"> day</w:t>
      </w:r>
      <w:r>
        <w:t>s</w:t>
      </w:r>
      <w:r w:rsidRPr="009B3F97">
        <w:t xml:space="preserve"> following live delivery</w:t>
      </w:r>
    </w:p>
    <w:p w14:paraId="65AB149F" w14:textId="77777777" w:rsidR="005A65AE" w:rsidRDefault="005A65AE" w:rsidP="005A65AE">
      <w:pPr>
        <w:pStyle w:val="ListParagraph"/>
        <w:numPr>
          <w:ilvl w:val="1"/>
          <w:numId w:val="0"/>
        </w:numPr>
        <w:spacing w:after="0"/>
        <w:ind w:left="720" w:hanging="357"/>
      </w:pPr>
      <w:r>
        <w:rPr>
          <w:rStyle w:val="Strong"/>
        </w:rPr>
        <w:t>Annual Evaluation Process Document</w:t>
      </w:r>
      <w:r>
        <w:t>:</w:t>
      </w:r>
    </w:p>
    <w:p w14:paraId="6F430860" w14:textId="77777777" w:rsidR="005A65AE" w:rsidRDefault="005A65AE" w:rsidP="005A65AE">
      <w:pPr>
        <w:pStyle w:val="ListParagraph"/>
        <w:numPr>
          <w:ilvl w:val="2"/>
          <w:numId w:val="25"/>
        </w:numPr>
        <w:spacing w:before="120" w:after="0" w:line="240" w:lineRule="auto"/>
        <w:ind w:left="1276" w:hanging="357"/>
        <w:jc w:val="both"/>
      </w:pPr>
      <w:r>
        <w:t>A concise, max three-page document outlining a structured process for annual review and improvement of the course modules for each scope of work</w:t>
      </w:r>
    </w:p>
    <w:p w14:paraId="79A54B4D" w14:textId="77777777" w:rsidR="005A65AE" w:rsidRDefault="005A65AE" w:rsidP="005A65AE">
      <w:pPr>
        <w:pStyle w:val="ListParagraph"/>
        <w:numPr>
          <w:ilvl w:val="1"/>
          <w:numId w:val="0"/>
        </w:numPr>
        <w:spacing w:after="0"/>
        <w:ind w:left="720" w:hanging="357"/>
      </w:pPr>
      <w:r>
        <w:rPr>
          <w:rStyle w:val="Strong"/>
        </w:rPr>
        <w:t>Continuous Feedback Integration</w:t>
      </w:r>
      <w:r>
        <w:t>:</w:t>
      </w:r>
    </w:p>
    <w:p w14:paraId="5546AFB3" w14:textId="77777777" w:rsidR="005A65AE" w:rsidRDefault="005A65AE" w:rsidP="005A65AE">
      <w:pPr>
        <w:pStyle w:val="ListParagraph"/>
        <w:numPr>
          <w:ilvl w:val="2"/>
          <w:numId w:val="25"/>
        </w:numPr>
        <w:spacing w:before="120" w:after="0" w:line="240" w:lineRule="auto"/>
        <w:ind w:left="1276" w:hanging="357"/>
        <w:jc w:val="both"/>
      </w:pPr>
      <w:r>
        <w:t>Implementation of a learner and educator feedback process to facilitate continuous course monitoring and improvements by EIT Food Education staff.</w:t>
      </w:r>
    </w:p>
    <w:p w14:paraId="13CF4111" w14:textId="77777777" w:rsidR="005A65AE" w:rsidRPr="00B33F1B" w:rsidRDefault="005A65AE" w:rsidP="005A65AE">
      <w:pPr>
        <w:pStyle w:val="Heading2"/>
        <w:rPr>
          <w:szCs w:val="22"/>
        </w:rPr>
      </w:pPr>
      <w:bookmarkStart w:id="36" w:name="_Toc191033026"/>
      <w:bookmarkStart w:id="37" w:name="_Toc196390677"/>
      <w:r>
        <w:rPr>
          <w:szCs w:val="22"/>
        </w:rPr>
        <w:t>3.4</w:t>
      </w:r>
      <w:r>
        <w:rPr>
          <w:szCs w:val="22"/>
        </w:rPr>
        <w:tab/>
        <w:t xml:space="preserve">Project </w:t>
      </w:r>
      <w:r w:rsidRPr="00B33F1B">
        <w:rPr>
          <w:szCs w:val="22"/>
        </w:rPr>
        <w:t>Evaluation and Success Criteria</w:t>
      </w:r>
      <w:bookmarkEnd w:id="36"/>
      <w:bookmarkEnd w:id="37"/>
    </w:p>
    <w:p w14:paraId="10FFF741" w14:textId="77777777" w:rsidR="005A65AE" w:rsidRPr="00E0155C" w:rsidRDefault="005A65AE" w:rsidP="005A65AE">
      <w:pPr>
        <w:spacing w:after="0"/>
      </w:pPr>
      <w:r w:rsidRPr="00E0155C">
        <w:t>Success of the project will be evaluated based on:</w:t>
      </w:r>
    </w:p>
    <w:p w14:paraId="46BD366E" w14:textId="77777777" w:rsidR="005A65AE" w:rsidRDefault="005A65AE" w:rsidP="005A65AE">
      <w:pPr>
        <w:pStyle w:val="ListParagraph"/>
        <w:numPr>
          <w:ilvl w:val="1"/>
          <w:numId w:val="0"/>
        </w:numPr>
        <w:ind w:left="720" w:hanging="360"/>
      </w:pPr>
      <w:r>
        <w:rPr>
          <w:rStyle w:val="Strong"/>
        </w:rPr>
        <w:t>Participant Engagement and Satisfaction</w:t>
      </w:r>
      <w:r>
        <w:t>: Measured through feedback on course content relevance, accessibility, and usability.</w:t>
      </w:r>
    </w:p>
    <w:p w14:paraId="63DDEE2E" w14:textId="77777777" w:rsidR="005A65AE" w:rsidRDefault="005A65AE" w:rsidP="005A65AE">
      <w:pPr>
        <w:pStyle w:val="ListParagraph"/>
        <w:numPr>
          <w:ilvl w:val="1"/>
          <w:numId w:val="0"/>
        </w:numPr>
        <w:ind w:left="720" w:hanging="360"/>
      </w:pPr>
      <w:r>
        <w:rPr>
          <w:rStyle w:val="Strong"/>
        </w:rPr>
        <w:t>Alignment with EIT Standards</w:t>
      </w:r>
      <w:r>
        <w:t>: Validation by EIT Food Education staff that courses effectively guide SMEs in meeting competency and EIT label standards.</w:t>
      </w:r>
    </w:p>
    <w:p w14:paraId="54073AD8" w14:textId="77777777" w:rsidR="005A65AE" w:rsidRDefault="005A65AE" w:rsidP="005A65AE">
      <w:pPr>
        <w:pStyle w:val="ListParagraph"/>
        <w:numPr>
          <w:ilvl w:val="1"/>
          <w:numId w:val="0"/>
        </w:numPr>
        <w:ind w:left="720" w:hanging="360"/>
      </w:pPr>
      <w:r>
        <w:rPr>
          <w:rStyle w:val="Strong"/>
        </w:rPr>
        <w:t>Regular, frequent Evaluation Outcomes</w:t>
      </w:r>
      <w:r>
        <w:t>: Review of the course evaluation process’s effectiveness in fostering continuous improvement.</w:t>
      </w:r>
    </w:p>
    <w:p w14:paraId="34694C08" w14:textId="77777777" w:rsidR="005A65AE" w:rsidRDefault="005A65AE" w:rsidP="005A65AE">
      <w:r>
        <w:t xml:space="preserve">The framework agreement would include the development of the above tasks, </w:t>
      </w:r>
      <w:hyperlink w:anchor="_Scope_of_Work" w:history="1">
        <w:r>
          <w:rPr>
            <w:rStyle w:val="Hyperlink"/>
          </w:rPr>
          <w:t>Scope of Work</w:t>
        </w:r>
      </w:hyperlink>
      <w:r>
        <w:t xml:space="preserve"> and upon agreement for further execution of said services.</w:t>
      </w:r>
    </w:p>
    <w:p w14:paraId="59272B45" w14:textId="77777777" w:rsidR="005A65AE" w:rsidRDefault="005A65AE" w:rsidP="005A65AE">
      <w:pPr>
        <w:pStyle w:val="Heading1"/>
      </w:pPr>
      <w:bookmarkStart w:id="38" w:name="_Toc191033029"/>
      <w:bookmarkStart w:id="39" w:name="_Toc196390678"/>
      <w:r>
        <w:t>Application Preparation &amp; Submission</w:t>
      </w:r>
      <w:bookmarkEnd w:id="38"/>
      <w:bookmarkEnd w:id="39"/>
    </w:p>
    <w:p w14:paraId="4EB3DC45" w14:textId="74220D5E" w:rsidR="005A65AE" w:rsidRDefault="00A45ADF" w:rsidP="005A65AE">
      <w:pPr>
        <w:pStyle w:val="Heading2"/>
        <w:rPr>
          <w:szCs w:val="22"/>
        </w:rPr>
      </w:pPr>
      <w:bookmarkStart w:id="40" w:name="_Toc129793870"/>
      <w:bookmarkStart w:id="41" w:name="_Toc191033030"/>
      <w:bookmarkStart w:id="42" w:name="_Toc196390679"/>
      <w:r>
        <w:rPr>
          <w:szCs w:val="22"/>
        </w:rPr>
        <w:t>4</w:t>
      </w:r>
      <w:r w:rsidR="005A65AE">
        <w:rPr>
          <w:szCs w:val="22"/>
        </w:rPr>
        <w:t>.1</w:t>
      </w:r>
      <w:r w:rsidR="005A65AE">
        <w:rPr>
          <w:szCs w:val="22"/>
        </w:rPr>
        <w:tab/>
      </w:r>
      <w:r w:rsidR="005A65AE" w:rsidRPr="00CB7F58">
        <w:rPr>
          <w:szCs w:val="22"/>
        </w:rPr>
        <w:t>Timeline</w:t>
      </w:r>
      <w:bookmarkEnd w:id="40"/>
      <w:bookmarkEnd w:id="41"/>
      <w:bookmarkEnd w:id="42"/>
    </w:p>
    <w:tbl>
      <w:tblPr>
        <w:tblW w:w="6799" w:type="dxa"/>
        <w:jc w:val="center"/>
        <w:tblLayout w:type="fixed"/>
        <w:tblLook w:val="0000" w:firstRow="0" w:lastRow="0" w:firstColumn="0" w:lastColumn="0" w:noHBand="0" w:noVBand="0"/>
      </w:tblPr>
      <w:tblGrid>
        <w:gridCol w:w="3823"/>
        <w:gridCol w:w="2976"/>
      </w:tblGrid>
      <w:tr w:rsidR="005A65AE" w:rsidRPr="00610420" w14:paraId="36853C97" w14:textId="77777777" w:rsidTr="004E46B1">
        <w:trPr>
          <w:jc w:val="center"/>
        </w:trPr>
        <w:tc>
          <w:tcPr>
            <w:tcW w:w="3823" w:type="dxa"/>
          </w:tcPr>
          <w:p w14:paraId="6516139D" w14:textId="77777777" w:rsidR="005A65AE" w:rsidRPr="00610420" w:rsidRDefault="005A65AE" w:rsidP="004E46B1">
            <w:pPr>
              <w:spacing w:after="0"/>
            </w:pPr>
          </w:p>
        </w:tc>
        <w:tc>
          <w:tcPr>
            <w:tcW w:w="2976" w:type="dxa"/>
            <w:shd w:val="clear" w:color="auto" w:fill="E6E6E6"/>
          </w:tcPr>
          <w:p w14:paraId="1AFB51FE" w14:textId="77777777" w:rsidR="005A65AE" w:rsidRPr="00E73BCC" w:rsidRDefault="005A65AE" w:rsidP="004E46B1">
            <w:pPr>
              <w:spacing w:after="0"/>
              <w:rPr>
                <w:b/>
                <w:bCs/>
              </w:rPr>
            </w:pPr>
            <w:r w:rsidRPr="00E73BCC">
              <w:rPr>
                <w:b/>
                <w:bCs/>
              </w:rPr>
              <w:t>Date</w:t>
            </w:r>
          </w:p>
        </w:tc>
      </w:tr>
      <w:tr w:rsidR="005A65AE" w:rsidRPr="00610420" w14:paraId="2C36AF64" w14:textId="77777777" w:rsidTr="004E46B1">
        <w:trPr>
          <w:jc w:val="center"/>
        </w:trPr>
        <w:tc>
          <w:tcPr>
            <w:tcW w:w="3823" w:type="dxa"/>
            <w:shd w:val="clear" w:color="auto" w:fill="E6E6E6"/>
          </w:tcPr>
          <w:p w14:paraId="307232FD" w14:textId="77777777" w:rsidR="005A65AE" w:rsidRPr="00E73BCC" w:rsidRDefault="005A65AE" w:rsidP="004E46B1">
            <w:pPr>
              <w:spacing w:after="0"/>
            </w:pPr>
            <w:bookmarkStart w:id="43" w:name="_2s8eyo1" w:colFirst="0" w:colLast="0"/>
            <w:bookmarkEnd w:id="43"/>
            <w:r w:rsidRPr="00E73BCC">
              <w:t>Application Open</w:t>
            </w:r>
          </w:p>
        </w:tc>
        <w:tc>
          <w:tcPr>
            <w:tcW w:w="2976" w:type="dxa"/>
          </w:tcPr>
          <w:p w14:paraId="281AEE5A" w14:textId="04153239" w:rsidR="005A65AE" w:rsidRPr="00610420" w:rsidRDefault="005A65AE" w:rsidP="004E46B1">
            <w:pPr>
              <w:spacing w:after="0"/>
            </w:pPr>
            <w:r>
              <w:t>2</w:t>
            </w:r>
            <w:r w:rsidR="00306102">
              <w:t>2</w:t>
            </w:r>
            <w:r w:rsidR="00306102" w:rsidRPr="00306102">
              <w:rPr>
                <w:vertAlign w:val="superscript"/>
              </w:rPr>
              <w:t>nd</w:t>
            </w:r>
            <w:r w:rsidR="00306102">
              <w:t xml:space="preserve"> A</w:t>
            </w:r>
            <w:r>
              <w:t>pril 2025</w:t>
            </w:r>
          </w:p>
        </w:tc>
      </w:tr>
      <w:tr w:rsidR="005A65AE" w:rsidRPr="00610420" w14:paraId="00FF6367" w14:textId="77777777" w:rsidTr="004E46B1">
        <w:trPr>
          <w:jc w:val="center"/>
        </w:trPr>
        <w:tc>
          <w:tcPr>
            <w:tcW w:w="3823" w:type="dxa"/>
            <w:shd w:val="clear" w:color="auto" w:fill="E6E6E6"/>
          </w:tcPr>
          <w:p w14:paraId="48F347C0" w14:textId="77777777" w:rsidR="005A65AE" w:rsidRPr="00E73BCC" w:rsidRDefault="005A65AE" w:rsidP="004E46B1">
            <w:pPr>
              <w:spacing w:after="0"/>
              <w:rPr>
                <w:highlight w:val="yellow"/>
              </w:rPr>
            </w:pPr>
            <w:r w:rsidRPr="00E73BCC">
              <w:t>Application Close</w:t>
            </w:r>
          </w:p>
        </w:tc>
        <w:tc>
          <w:tcPr>
            <w:tcW w:w="2976" w:type="dxa"/>
          </w:tcPr>
          <w:p w14:paraId="381461F9" w14:textId="6C26A036" w:rsidR="005A65AE" w:rsidRPr="00610420" w:rsidRDefault="003A7AF1" w:rsidP="004E46B1">
            <w:pPr>
              <w:spacing w:after="0"/>
            </w:pPr>
            <w:r>
              <w:t>16</w:t>
            </w:r>
            <w:r w:rsidRPr="003A7AF1">
              <w:rPr>
                <w:vertAlign w:val="superscript"/>
              </w:rPr>
              <w:t>th</w:t>
            </w:r>
            <w:r>
              <w:t xml:space="preserve"> May</w:t>
            </w:r>
            <w:r w:rsidR="005A65AE">
              <w:t xml:space="preserve"> 2025</w:t>
            </w:r>
          </w:p>
        </w:tc>
      </w:tr>
      <w:tr w:rsidR="005A65AE" w:rsidRPr="00610420" w14:paraId="6C016101" w14:textId="77777777" w:rsidTr="004E46B1">
        <w:trPr>
          <w:trHeight w:val="340"/>
          <w:jc w:val="center"/>
        </w:trPr>
        <w:tc>
          <w:tcPr>
            <w:tcW w:w="3823" w:type="dxa"/>
            <w:shd w:val="clear" w:color="auto" w:fill="E6E6E6"/>
          </w:tcPr>
          <w:p w14:paraId="60952701" w14:textId="77777777" w:rsidR="005A65AE" w:rsidRPr="00E73BCC" w:rsidRDefault="005A65AE" w:rsidP="004E46B1">
            <w:pPr>
              <w:spacing w:after="0"/>
            </w:pPr>
            <w:r w:rsidRPr="00E73BCC">
              <w:t>Evaluation</w:t>
            </w:r>
          </w:p>
        </w:tc>
        <w:tc>
          <w:tcPr>
            <w:tcW w:w="2976" w:type="dxa"/>
          </w:tcPr>
          <w:p w14:paraId="5506413B" w14:textId="6D9BC294" w:rsidR="005A65AE" w:rsidRPr="00610420" w:rsidRDefault="003A7AF1" w:rsidP="004E46B1">
            <w:pPr>
              <w:spacing w:after="0"/>
            </w:pPr>
            <w:r>
              <w:t>21</w:t>
            </w:r>
            <w:r w:rsidRPr="003A7AF1">
              <w:rPr>
                <w:vertAlign w:val="superscript"/>
              </w:rPr>
              <w:t>st</w:t>
            </w:r>
            <w:r>
              <w:t xml:space="preserve"> </w:t>
            </w:r>
            <w:r w:rsidR="00AF6D98">
              <w:t>–</w:t>
            </w:r>
            <w:r>
              <w:t xml:space="preserve"> </w:t>
            </w:r>
            <w:r w:rsidR="00AF6D98">
              <w:t>22</w:t>
            </w:r>
            <w:r w:rsidR="00AF6D98" w:rsidRPr="00AF6D98">
              <w:rPr>
                <w:vertAlign w:val="superscript"/>
              </w:rPr>
              <w:t>nd</w:t>
            </w:r>
            <w:r w:rsidR="00AF6D98">
              <w:t xml:space="preserve"> </w:t>
            </w:r>
            <w:r w:rsidR="005A65AE">
              <w:t>May 2025</w:t>
            </w:r>
          </w:p>
        </w:tc>
      </w:tr>
      <w:tr w:rsidR="005A65AE" w:rsidRPr="00610420" w14:paraId="7B92C5A8" w14:textId="77777777" w:rsidTr="004E46B1">
        <w:trPr>
          <w:jc w:val="center"/>
        </w:trPr>
        <w:tc>
          <w:tcPr>
            <w:tcW w:w="3823" w:type="dxa"/>
            <w:shd w:val="clear" w:color="auto" w:fill="E6E6E6"/>
          </w:tcPr>
          <w:p w14:paraId="0BF344C6" w14:textId="77777777" w:rsidR="005A65AE" w:rsidRPr="00E73BCC" w:rsidRDefault="005A65AE" w:rsidP="004E46B1">
            <w:pPr>
              <w:spacing w:after="0"/>
            </w:pPr>
            <w:r w:rsidRPr="00E73BCC">
              <w:t xml:space="preserve">Intended date of notification of award </w:t>
            </w:r>
          </w:p>
        </w:tc>
        <w:tc>
          <w:tcPr>
            <w:tcW w:w="2976" w:type="dxa"/>
          </w:tcPr>
          <w:p w14:paraId="0EA21881" w14:textId="51C550D1" w:rsidR="005A65AE" w:rsidRPr="00610420" w:rsidRDefault="00AF6D98" w:rsidP="004E46B1">
            <w:pPr>
              <w:spacing w:after="0"/>
            </w:pPr>
            <w:r>
              <w:t>26</w:t>
            </w:r>
            <w:r w:rsidR="005A65AE" w:rsidRPr="00173599">
              <w:rPr>
                <w:vertAlign w:val="superscript"/>
              </w:rPr>
              <w:t>th</w:t>
            </w:r>
            <w:r w:rsidR="005A65AE">
              <w:t xml:space="preserve"> May 2025</w:t>
            </w:r>
          </w:p>
        </w:tc>
      </w:tr>
      <w:tr w:rsidR="005A65AE" w:rsidRPr="00610420" w14:paraId="6C311390" w14:textId="77777777" w:rsidTr="004E46B1">
        <w:trPr>
          <w:jc w:val="center"/>
        </w:trPr>
        <w:tc>
          <w:tcPr>
            <w:tcW w:w="3823" w:type="dxa"/>
            <w:shd w:val="clear" w:color="auto" w:fill="E6E6E6"/>
          </w:tcPr>
          <w:p w14:paraId="48B5B218" w14:textId="77777777" w:rsidR="005A65AE" w:rsidRPr="00E73BCC" w:rsidRDefault="005A65AE" w:rsidP="004E46B1">
            <w:pPr>
              <w:spacing w:after="0"/>
            </w:pPr>
            <w:r w:rsidRPr="00E73BCC">
              <w:t>Intended date of contract signature</w:t>
            </w:r>
          </w:p>
        </w:tc>
        <w:tc>
          <w:tcPr>
            <w:tcW w:w="2976" w:type="dxa"/>
          </w:tcPr>
          <w:p w14:paraId="7D7E2A7E" w14:textId="592B4F59" w:rsidR="005A65AE" w:rsidRPr="00610420" w:rsidRDefault="00AF6D98" w:rsidP="004E46B1">
            <w:pPr>
              <w:spacing w:after="0"/>
            </w:pPr>
            <w:r>
              <w:t>30</w:t>
            </w:r>
            <w:r w:rsidR="005A65AE" w:rsidRPr="00B6708A">
              <w:rPr>
                <w:vertAlign w:val="superscript"/>
              </w:rPr>
              <w:t>th</w:t>
            </w:r>
            <w:r w:rsidR="005A65AE">
              <w:t xml:space="preserve"> May 2025</w:t>
            </w:r>
          </w:p>
        </w:tc>
      </w:tr>
    </w:tbl>
    <w:p w14:paraId="31C87BD1" w14:textId="7DB8AAF4" w:rsidR="005A65AE" w:rsidRPr="00D929A3" w:rsidRDefault="00A45ADF" w:rsidP="005A65AE">
      <w:pPr>
        <w:pStyle w:val="Heading2"/>
        <w:rPr>
          <w:szCs w:val="22"/>
        </w:rPr>
      </w:pPr>
      <w:bookmarkStart w:id="44" w:name="_Toc191033031"/>
      <w:bookmarkStart w:id="45" w:name="_Toc196390680"/>
      <w:r>
        <w:rPr>
          <w:szCs w:val="22"/>
        </w:rPr>
        <w:t>4</w:t>
      </w:r>
      <w:r w:rsidR="005A65AE">
        <w:rPr>
          <w:szCs w:val="22"/>
        </w:rPr>
        <w:t>.2</w:t>
      </w:r>
      <w:r w:rsidR="005A65AE">
        <w:rPr>
          <w:szCs w:val="22"/>
        </w:rPr>
        <w:tab/>
      </w:r>
      <w:r w:rsidR="005A65AE" w:rsidRPr="00B171AF">
        <w:rPr>
          <w:szCs w:val="22"/>
        </w:rPr>
        <w:t>Participation</w:t>
      </w:r>
      <w:bookmarkEnd w:id="44"/>
      <w:bookmarkEnd w:id="45"/>
      <w:r w:rsidR="005A65AE" w:rsidRPr="00B171AF">
        <w:rPr>
          <w:szCs w:val="22"/>
        </w:rPr>
        <w:t xml:space="preserve"> </w:t>
      </w:r>
    </w:p>
    <w:p w14:paraId="7342C82E" w14:textId="77777777" w:rsidR="005A65AE" w:rsidRPr="006E1AA2" w:rsidRDefault="005A65AE" w:rsidP="005A65AE">
      <w:pPr>
        <w:rPr>
          <w:rFonts w:ascii="Calibri" w:eastAsia="Calibri" w:hAnsi="Calibri" w:cs="Calibri"/>
        </w:rPr>
      </w:pPr>
      <w:r>
        <w:t xml:space="preserve">Participation in this proposal procedure is open to tenderers from Member States of the European Union (EU) and from </w:t>
      </w:r>
      <w:hyperlink r:id="rId19" w:anchor="asset:245707@3">
        <w:r w:rsidRPr="006E1AA2">
          <w:rPr>
            <w:rStyle w:val="Hyperlink"/>
            <w:rFonts w:eastAsia="Calibri" w:cs="Calibri"/>
          </w:rPr>
          <w:t>Horizon Europe Associate Countries</w:t>
        </w:r>
      </w:hyperlink>
      <w:r w:rsidRPr="006E1AA2">
        <w:rPr>
          <w:rFonts w:eastAsia="Calibri" w:cs="Calibri"/>
          <w:color w:val="000000" w:themeColor="text1"/>
        </w:rPr>
        <w:t>.</w:t>
      </w:r>
    </w:p>
    <w:p w14:paraId="640682F2" w14:textId="77777777" w:rsidR="005A65AE" w:rsidRPr="000D01C8" w:rsidRDefault="005A65AE" w:rsidP="005A65AE">
      <w:pPr>
        <w:pStyle w:val="Heading2"/>
        <w:numPr>
          <w:ilvl w:val="1"/>
          <w:numId w:val="0"/>
        </w:numPr>
        <w:ind w:left="709" w:hanging="360"/>
        <w:rPr>
          <w:szCs w:val="22"/>
        </w:rPr>
      </w:pPr>
      <w:bookmarkStart w:id="46" w:name="_Toc191033032"/>
      <w:bookmarkStart w:id="47" w:name="_Toc196390681"/>
      <w:r w:rsidRPr="00393D95">
        <w:rPr>
          <w:szCs w:val="22"/>
        </w:rPr>
        <w:t>Submission of proposal</w:t>
      </w:r>
      <w:bookmarkEnd w:id="46"/>
      <w:bookmarkEnd w:id="47"/>
    </w:p>
    <w:p w14:paraId="68DA7007" w14:textId="4D0A1BE7" w:rsidR="005A65AE" w:rsidRPr="00610420" w:rsidRDefault="005A65AE" w:rsidP="005A65AE">
      <w:r w:rsidRPr="00610420">
        <w:t>Proposals must be emailed in</w:t>
      </w:r>
      <w:r>
        <w:t xml:space="preserve"> English</w:t>
      </w:r>
      <w:r w:rsidRPr="00610420">
        <w:t xml:space="preserve"> </w:t>
      </w:r>
      <w:r>
        <w:t xml:space="preserve">by noon CET on </w:t>
      </w:r>
      <w:r w:rsidR="00880FF9">
        <w:t>16</w:t>
      </w:r>
      <w:r w:rsidR="00880FF9" w:rsidRPr="00880FF9">
        <w:rPr>
          <w:vertAlign w:val="superscript"/>
        </w:rPr>
        <w:t>th</w:t>
      </w:r>
      <w:r w:rsidR="00880FF9">
        <w:t xml:space="preserve"> May</w:t>
      </w:r>
      <w:r>
        <w:t xml:space="preserve"> 2025 </w:t>
      </w:r>
      <w:r w:rsidRPr="00610420">
        <w:t>to the following address to:</w:t>
      </w:r>
    </w:p>
    <w:p w14:paraId="1F08AEE3" w14:textId="77777777" w:rsidR="005A65AE" w:rsidRPr="00610420" w:rsidRDefault="005A65AE" w:rsidP="005A65AE">
      <w:r w:rsidRPr="00610420">
        <w:rPr>
          <w:b/>
        </w:rPr>
        <w:t>Contact name</w:t>
      </w:r>
      <w:r w:rsidRPr="00610420">
        <w:t>: for the attention of</w:t>
      </w:r>
      <w:r>
        <w:t xml:space="preserve"> Barbara Mason</w:t>
      </w:r>
      <w:r w:rsidRPr="00610420">
        <w:t xml:space="preserve"> </w:t>
      </w:r>
    </w:p>
    <w:p w14:paraId="2B29F4FC" w14:textId="77777777" w:rsidR="005A65AE" w:rsidRPr="00B75FFC" w:rsidRDefault="005A65AE" w:rsidP="005A65AE">
      <w:pPr>
        <w:rPr>
          <w:lang w:val="fr-FR"/>
        </w:rPr>
      </w:pPr>
      <w:proofErr w:type="gramStart"/>
      <w:r w:rsidRPr="00B75FFC">
        <w:rPr>
          <w:b/>
          <w:lang w:val="fr-FR"/>
        </w:rPr>
        <w:t>E-mail</w:t>
      </w:r>
      <w:r w:rsidRPr="00B75FFC">
        <w:rPr>
          <w:lang w:val="fr-FR"/>
        </w:rPr>
        <w:t>:</w:t>
      </w:r>
      <w:proofErr w:type="gramEnd"/>
      <w:r w:rsidRPr="00B75FFC">
        <w:rPr>
          <w:lang w:val="fr-FR"/>
        </w:rPr>
        <w:t xml:space="preserve"> </w:t>
      </w:r>
      <w:hyperlink r:id="rId20" w:history="1">
        <w:r w:rsidRPr="00200397">
          <w:rPr>
            <w:rStyle w:val="Hyperlink"/>
            <w:lang w:val="fr-FR"/>
          </w:rPr>
          <w:t>barbara.mason@eitfood.eu</w:t>
        </w:r>
      </w:hyperlink>
      <w:r>
        <w:rPr>
          <w:lang w:val="fr-FR"/>
        </w:rPr>
        <w:t xml:space="preserve"> </w:t>
      </w:r>
    </w:p>
    <w:p w14:paraId="03A83C12" w14:textId="77777777" w:rsidR="005A65AE" w:rsidRPr="00610420" w:rsidRDefault="005A65AE" w:rsidP="005A65AE">
      <w:r w:rsidRPr="00610420">
        <w:lastRenderedPageBreak/>
        <w:t>The proposal shall contain:</w:t>
      </w:r>
    </w:p>
    <w:p w14:paraId="68152DD1" w14:textId="77777777" w:rsidR="005A65AE" w:rsidRPr="008E2CA5" w:rsidRDefault="005A65AE" w:rsidP="005A65AE">
      <w:pPr>
        <w:pStyle w:val="ListParagraph"/>
        <w:numPr>
          <w:ilvl w:val="1"/>
          <w:numId w:val="0"/>
        </w:numPr>
        <w:ind w:left="720" w:hanging="360"/>
      </w:pPr>
      <w:r w:rsidRPr="008E2CA5">
        <w:t xml:space="preserve">the technical response to the service requested </w:t>
      </w:r>
    </w:p>
    <w:p w14:paraId="0F8B9C5F" w14:textId="77777777" w:rsidR="005A65AE" w:rsidRPr="008E2CA5" w:rsidRDefault="005A65AE" w:rsidP="005A65AE">
      <w:pPr>
        <w:pStyle w:val="ListParagraph"/>
        <w:numPr>
          <w:ilvl w:val="1"/>
          <w:numId w:val="0"/>
        </w:numPr>
        <w:ind w:left="720" w:hanging="360"/>
      </w:pPr>
      <w:r w:rsidRPr="008E2CA5">
        <w:t>the financial offer (the price for the services.)</w:t>
      </w:r>
    </w:p>
    <w:p w14:paraId="79FA9C22" w14:textId="77777777" w:rsidR="005A65AE" w:rsidRPr="008E2CA5" w:rsidRDefault="005A65AE" w:rsidP="005A65AE">
      <w:pPr>
        <w:pStyle w:val="ListParagraph"/>
        <w:numPr>
          <w:ilvl w:val="1"/>
          <w:numId w:val="0"/>
        </w:numPr>
        <w:ind w:left="720" w:hanging="360"/>
      </w:pPr>
      <w:r w:rsidRPr="008E2CA5">
        <w:t>The Financial offer shall be expressed in Euros, VAT shall be indicated separately.</w:t>
      </w:r>
    </w:p>
    <w:p w14:paraId="1E44CA53" w14:textId="77777777" w:rsidR="005A65AE" w:rsidRPr="00610420" w:rsidRDefault="005A65AE" w:rsidP="005A65AE">
      <w:r w:rsidRPr="00610420">
        <w:t xml:space="preserve">Responses should be concise and clear. The tenderer’s proposal will be incorporated into any contract that results from this procedure. Tenderers are, therefore, cautioned not to make claims or statements that they are not prepared to commit to contractually. Subsequent modifications and </w:t>
      </w:r>
      <w:proofErr w:type="gramStart"/>
      <w:r w:rsidRPr="00610420">
        <w:t>counter-proposals</w:t>
      </w:r>
      <w:proofErr w:type="gramEnd"/>
      <w:r w:rsidRPr="00610420">
        <w:t xml:space="preserve">, if applicable, shall also become an integral part of any resulting contract. </w:t>
      </w:r>
    </w:p>
    <w:p w14:paraId="5012A34D" w14:textId="77777777" w:rsidR="005A65AE" w:rsidRPr="00610420" w:rsidRDefault="005A65AE" w:rsidP="005A65AE">
      <w:r w:rsidRPr="00610420">
        <w:t xml:space="preserve">The tenderer confirms that the individual submitting the natural or legal entity’s proposal is duly authorized to bind its entity to the proposal as submitted. The tenderer also confirms that it has read the instructions to tenderers and has the experience, skills and resources to perform, according to conditions set forth in this proposal and the tenderers’ proposal. </w:t>
      </w:r>
    </w:p>
    <w:p w14:paraId="760F8FF2" w14:textId="77777777" w:rsidR="005A65AE" w:rsidRPr="00610420" w:rsidRDefault="005A65AE" w:rsidP="005A65AE">
      <w:pPr>
        <w:pStyle w:val="Heading1"/>
      </w:pPr>
      <w:bookmarkStart w:id="48" w:name="_Toc188348080"/>
      <w:bookmarkStart w:id="49" w:name="_Toc191033033"/>
      <w:bookmarkStart w:id="50" w:name="_Toc196390682"/>
      <w:r w:rsidRPr="00610420">
        <w:t>Evaluation of proposals</w:t>
      </w:r>
      <w:bookmarkEnd w:id="48"/>
      <w:bookmarkEnd w:id="49"/>
      <w:bookmarkEnd w:id="50"/>
    </w:p>
    <w:p w14:paraId="4E1221FC" w14:textId="77777777" w:rsidR="005A65AE" w:rsidRDefault="005A65AE" w:rsidP="005A65AE">
      <w:r>
        <w:t>All submitted applications will undergo an eligibility check and evaluation to determine their feasibility and suitability for funding. The evaluation will be conducted by at least 3 evaluators.</w:t>
      </w:r>
    </w:p>
    <w:p w14:paraId="28AEB01E" w14:textId="77777777" w:rsidR="005A65AE" w:rsidRPr="000E5E7B" w:rsidRDefault="005A65AE" w:rsidP="005A65AE">
      <w:pPr>
        <w:rPr>
          <w:rFonts w:eastAsiaTheme="minorEastAsia"/>
        </w:rPr>
      </w:pPr>
      <w:r w:rsidRPr="005F20D2">
        <w:rPr>
          <w:rFonts w:eastAsiaTheme="minorEastAsia"/>
        </w:rPr>
        <w:t xml:space="preserve">All evaluators have been selected in an open and transparent process and are trained extensively on the </w:t>
      </w:r>
      <w:hyperlink r:id="rId21">
        <w:r w:rsidRPr="00843E5F">
          <w:rPr>
            <w:rStyle w:val="Hyperlink"/>
          </w:rPr>
          <w:t>European Union´s Code of Conduct for Evaluators</w:t>
        </w:r>
      </w:hyperlink>
      <w:r w:rsidRPr="00843E5F">
        <w:rPr>
          <w:rStyle w:val="Hyperlink"/>
        </w:rPr>
        <w:t>,</w:t>
      </w:r>
      <w:r w:rsidRPr="005F20D2">
        <w:rPr>
          <w:rFonts w:eastAsiaTheme="minorEastAsia"/>
        </w:rPr>
        <w:t xml:space="preserve"> namely on the importance of transparency, fair treatment of all applicants, confidentiality and how to avoid conflict of interest. </w:t>
      </w:r>
      <w:r>
        <w:rPr>
          <w:rFonts w:eastAsiaTheme="minorEastAsia"/>
        </w:rPr>
        <w:t>To that end, all e</w:t>
      </w:r>
      <w:r w:rsidRPr="005F20D2">
        <w:rPr>
          <w:rFonts w:eastAsiaTheme="minorEastAsia"/>
        </w:rPr>
        <w:t xml:space="preserve">valuators </w:t>
      </w:r>
      <w:r>
        <w:rPr>
          <w:rFonts w:eastAsiaTheme="minorEastAsia"/>
        </w:rPr>
        <w:t xml:space="preserve">shall be from EIT Food functional areas outside of Education and </w:t>
      </w:r>
      <w:r w:rsidRPr="005F20D2">
        <w:rPr>
          <w:rFonts w:eastAsiaTheme="minorEastAsia"/>
        </w:rPr>
        <w:t>must contractually agree to recuse themselves in the event of a conflict of interest.</w:t>
      </w:r>
    </w:p>
    <w:p w14:paraId="50A73422" w14:textId="3A2A8D7D" w:rsidR="005A65AE" w:rsidRDefault="00A45ADF" w:rsidP="005A65AE">
      <w:pPr>
        <w:pStyle w:val="Heading2"/>
      </w:pPr>
      <w:bookmarkStart w:id="51" w:name="_Toc191033034"/>
      <w:bookmarkStart w:id="52" w:name="_Toc196390683"/>
      <w:r>
        <w:t>5</w:t>
      </w:r>
      <w:r w:rsidR="005A65AE">
        <w:t>.1 Eligibility</w:t>
      </w:r>
      <w:bookmarkEnd w:id="51"/>
      <w:bookmarkEnd w:id="52"/>
    </w:p>
    <w:p w14:paraId="3987CFE6" w14:textId="77777777" w:rsidR="005A65AE" w:rsidRDefault="005A65AE" w:rsidP="005A65AE">
      <w:r>
        <w:t>Please read Annex 1 carefully, in addition to the following eligibility criteria:</w:t>
      </w:r>
    </w:p>
    <w:tbl>
      <w:tblPr>
        <w:tblStyle w:val="TableGrid"/>
        <w:tblW w:w="901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1975"/>
        <w:gridCol w:w="142"/>
        <w:gridCol w:w="6898"/>
      </w:tblGrid>
      <w:tr w:rsidR="005A65AE" w14:paraId="56836186" w14:textId="77777777" w:rsidTr="004E46B1">
        <w:trPr>
          <w:trHeight w:val="390"/>
        </w:trPr>
        <w:tc>
          <w:tcPr>
            <w:tcW w:w="2117" w:type="dxa"/>
            <w:gridSpan w:val="2"/>
            <w:shd w:val="clear" w:color="auto" w:fill="C1E4F5" w:themeFill="accent1" w:themeFillTint="33"/>
          </w:tcPr>
          <w:p w14:paraId="2A3F7256" w14:textId="77777777" w:rsidR="005A65AE" w:rsidRDefault="005A65AE" w:rsidP="004E46B1">
            <w:pPr>
              <w:rPr>
                <w:rFonts w:ascii="Calibri" w:hAnsi="Calibri"/>
                <w:color w:val="000000" w:themeColor="text1"/>
              </w:rPr>
            </w:pPr>
            <w:r w:rsidRPr="12171911">
              <w:rPr>
                <w:rFonts w:ascii="Calibri" w:hAnsi="Calibri"/>
                <w:color w:val="000000" w:themeColor="text1"/>
              </w:rPr>
              <w:t>Organisation Eligibility</w:t>
            </w:r>
          </w:p>
        </w:tc>
        <w:tc>
          <w:tcPr>
            <w:tcW w:w="6898" w:type="dxa"/>
            <w:shd w:val="clear" w:color="auto" w:fill="C1E4F5" w:themeFill="accent1" w:themeFillTint="33"/>
          </w:tcPr>
          <w:p w14:paraId="5F122787" w14:textId="77777777" w:rsidR="005A65AE" w:rsidRDefault="005A65AE" w:rsidP="004E46B1">
            <w:pPr>
              <w:rPr>
                <w:rFonts w:ascii="Calibri" w:hAnsi="Calibri"/>
                <w:color w:val="000000" w:themeColor="text1"/>
              </w:rPr>
            </w:pPr>
            <w:r w:rsidRPr="12171911">
              <w:rPr>
                <w:rFonts w:ascii="Calibri" w:hAnsi="Calibri"/>
                <w:color w:val="000000" w:themeColor="text1"/>
              </w:rPr>
              <w:t xml:space="preserve">Each </w:t>
            </w:r>
            <w:r>
              <w:rPr>
                <w:rFonts w:ascii="Calibri" w:hAnsi="Calibri"/>
                <w:color w:val="000000" w:themeColor="text1"/>
              </w:rPr>
              <w:t xml:space="preserve">implementing service provider </w:t>
            </w:r>
            <w:r w:rsidRPr="12171911">
              <w:rPr>
                <w:rFonts w:ascii="Calibri" w:hAnsi="Calibri"/>
                <w:color w:val="000000" w:themeColor="text1"/>
              </w:rPr>
              <w:t xml:space="preserve">must: </w:t>
            </w:r>
          </w:p>
        </w:tc>
      </w:tr>
      <w:tr w:rsidR="005A65AE" w14:paraId="20BF6A3A" w14:textId="77777777" w:rsidTr="00E5778C">
        <w:trPr>
          <w:trHeight w:val="896"/>
        </w:trPr>
        <w:tc>
          <w:tcPr>
            <w:tcW w:w="9015" w:type="dxa"/>
            <w:gridSpan w:val="3"/>
          </w:tcPr>
          <w:p w14:paraId="18C4B60F" w14:textId="77777777" w:rsidR="005A65AE" w:rsidRDefault="005A65AE" w:rsidP="004E46B1">
            <w:pPr>
              <w:pStyle w:val="ListParagraph"/>
              <w:numPr>
                <w:ilvl w:val="0"/>
                <w:numId w:val="30"/>
              </w:numPr>
            </w:pPr>
            <w:r w:rsidRPr="00715992">
              <w:rPr>
                <w:rFonts w:eastAsiaTheme="minorEastAsia"/>
                <w:bCs/>
              </w:rPr>
              <w:t>Track record:</w:t>
            </w:r>
            <w:r>
              <w:t xml:space="preserve"> the organisation must be able to demonstrate at least 10 (ten) years of bringing together international cohorts of students around entrepreneurship education</w:t>
            </w:r>
          </w:p>
          <w:p w14:paraId="4D8920E2" w14:textId="77777777" w:rsidR="005A65AE" w:rsidRPr="007533E8" w:rsidRDefault="005A65AE" w:rsidP="004E46B1">
            <w:pPr>
              <w:pStyle w:val="ListParagraph"/>
              <w:numPr>
                <w:ilvl w:val="0"/>
                <w:numId w:val="28"/>
              </w:numPr>
              <w:ind w:left="714" w:hanging="357"/>
            </w:pPr>
            <w:r>
              <w:t>Comply with requests for documents during due diligence/validation.</w:t>
            </w:r>
          </w:p>
        </w:tc>
      </w:tr>
      <w:tr w:rsidR="005A65AE" w14:paraId="46A0F555" w14:textId="77777777" w:rsidTr="004E46B1">
        <w:trPr>
          <w:trHeight w:val="326"/>
        </w:trPr>
        <w:tc>
          <w:tcPr>
            <w:tcW w:w="1975" w:type="dxa"/>
            <w:shd w:val="clear" w:color="auto" w:fill="C1E4F5" w:themeFill="accent1" w:themeFillTint="33"/>
          </w:tcPr>
          <w:p w14:paraId="72E871A8" w14:textId="77777777" w:rsidR="005A65AE" w:rsidRPr="37D3AD9B" w:rsidRDefault="005A65AE" w:rsidP="004E46B1">
            <w:pPr>
              <w:rPr>
                <w:rFonts w:ascii="Calibri" w:hAnsi="Calibri"/>
                <w:color w:val="000000" w:themeColor="text1"/>
              </w:rPr>
            </w:pPr>
            <w:r w:rsidRPr="37D3AD9B">
              <w:rPr>
                <w:rFonts w:ascii="Calibri" w:hAnsi="Calibri"/>
                <w:color w:val="000000" w:themeColor="text1"/>
              </w:rPr>
              <w:t xml:space="preserve">Application Eligibility </w:t>
            </w:r>
          </w:p>
        </w:tc>
        <w:tc>
          <w:tcPr>
            <w:tcW w:w="7040" w:type="dxa"/>
            <w:gridSpan w:val="2"/>
            <w:shd w:val="clear" w:color="auto" w:fill="C1E4F5" w:themeFill="accent1" w:themeFillTint="33"/>
          </w:tcPr>
          <w:p w14:paraId="5A5D415A" w14:textId="77777777" w:rsidR="005A65AE" w:rsidRPr="37D3AD9B" w:rsidRDefault="005A65AE" w:rsidP="004E46B1">
            <w:pPr>
              <w:rPr>
                <w:rFonts w:ascii="Calibri" w:hAnsi="Calibri"/>
                <w:color w:val="000000" w:themeColor="text1"/>
              </w:rPr>
            </w:pPr>
            <w:r w:rsidRPr="37D3AD9B">
              <w:rPr>
                <w:rFonts w:ascii="Calibri" w:hAnsi="Calibri"/>
                <w:color w:val="000000" w:themeColor="text1"/>
              </w:rPr>
              <w:t xml:space="preserve">To eligible applications must: </w:t>
            </w:r>
          </w:p>
        </w:tc>
      </w:tr>
      <w:tr w:rsidR="005A65AE" w14:paraId="6AA78A24" w14:textId="77777777" w:rsidTr="004E46B1">
        <w:trPr>
          <w:trHeight w:val="579"/>
        </w:trPr>
        <w:tc>
          <w:tcPr>
            <w:tcW w:w="9015" w:type="dxa"/>
            <w:gridSpan w:val="3"/>
          </w:tcPr>
          <w:p w14:paraId="27F09D57" w14:textId="77777777" w:rsidR="005A65AE" w:rsidRPr="00715992" w:rsidRDefault="005A65AE" w:rsidP="004E46B1">
            <w:pPr>
              <w:pStyle w:val="ListParagraph"/>
              <w:numPr>
                <w:ilvl w:val="0"/>
                <w:numId w:val="29"/>
              </w:numPr>
              <w:ind w:left="714" w:hanging="357"/>
              <w:rPr>
                <w:color w:val="000000" w:themeColor="text1"/>
              </w:rPr>
            </w:pPr>
            <w:r w:rsidRPr="00715992">
              <w:rPr>
                <w:color w:val="000000" w:themeColor="text1"/>
              </w:rPr>
              <w:t xml:space="preserve">Be complete, with all mandatory supporting documents uploaded. </w:t>
            </w:r>
          </w:p>
          <w:p w14:paraId="54D0D5D1" w14:textId="77777777" w:rsidR="005A65AE" w:rsidRPr="00481D4F" w:rsidRDefault="005A65AE" w:rsidP="004E46B1">
            <w:pPr>
              <w:pStyle w:val="ListParagraph"/>
              <w:numPr>
                <w:ilvl w:val="0"/>
                <w:numId w:val="29"/>
              </w:numPr>
              <w:rPr>
                <w:rFonts w:ascii="Calibri" w:hAnsi="Calibri"/>
                <w:color w:val="000000" w:themeColor="text1"/>
              </w:rPr>
            </w:pPr>
            <w:r w:rsidRPr="00715992">
              <w:rPr>
                <w:color w:val="000000" w:themeColor="text1"/>
              </w:rPr>
              <w:t>Be submitted on time via our application template, in English.</w:t>
            </w:r>
          </w:p>
        </w:tc>
      </w:tr>
    </w:tbl>
    <w:p w14:paraId="78965039" w14:textId="77777777" w:rsidR="00FA2C19" w:rsidRDefault="00FA2C19" w:rsidP="0060457D">
      <w:bookmarkStart w:id="53" w:name="_Toc191033035"/>
      <w:bookmarkStart w:id="54" w:name="_Toc196390684"/>
    </w:p>
    <w:p w14:paraId="386B7167" w14:textId="1381E0B6" w:rsidR="005A65AE" w:rsidRDefault="00A45ADF" w:rsidP="005A65AE">
      <w:pPr>
        <w:pStyle w:val="Heading2"/>
      </w:pPr>
      <w:r>
        <w:t>5</w:t>
      </w:r>
      <w:r w:rsidR="005A65AE">
        <w:t>.2 Evaluation Process</w:t>
      </w:r>
      <w:bookmarkEnd w:id="53"/>
      <w:bookmarkEnd w:id="54"/>
    </w:p>
    <w:p w14:paraId="0CEA4C98" w14:textId="77777777" w:rsidR="005A65AE" w:rsidRDefault="005A65AE" w:rsidP="005A65AE">
      <w:r w:rsidRPr="00DF077C">
        <w:t>At least 3 evaluators w</w:t>
      </w:r>
      <w:r w:rsidRPr="3C78F24C">
        <w:t>ill evaluate proposals based on the criteria below.</w:t>
      </w:r>
      <w:r>
        <w:t xml:space="preserve"> </w:t>
      </w:r>
      <w:r w:rsidRPr="00610420">
        <w:t xml:space="preserve">The award criteria will be examined in accordance with the requested service indicated in Section </w:t>
      </w:r>
      <w:r>
        <w:t xml:space="preserve">3 </w:t>
      </w:r>
      <w:hyperlink w:anchor="_Scope_of_work_1" w:history="1">
        <w:r w:rsidRPr="00847B9C">
          <w:rPr>
            <w:rStyle w:val="Hyperlink"/>
          </w:rPr>
          <w:t>Scope of work and Objectives</w:t>
        </w:r>
      </w:hyperlink>
      <w:r w:rsidRPr="00610420">
        <w:t xml:space="preserve"> of the document.</w:t>
      </w:r>
      <w:r>
        <w:t xml:space="preserve"> </w:t>
      </w:r>
      <w:r w:rsidRPr="00610420">
        <w:t xml:space="preserve">The results of the award procedure will be communicated in writing (via e-mail) to the successful and unsuccessful tenderers. </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1"/>
        <w:gridCol w:w="5245"/>
        <w:gridCol w:w="708"/>
      </w:tblGrid>
      <w:tr w:rsidR="005A65AE" w:rsidRPr="00C97A31" w14:paraId="368CC1FB" w14:textId="77777777" w:rsidTr="0060457D">
        <w:trPr>
          <w:trHeight w:val="300"/>
        </w:trPr>
        <w:tc>
          <w:tcPr>
            <w:tcW w:w="3111" w:type="dxa"/>
            <w:tcBorders>
              <w:top w:val="single" w:sz="6" w:space="0" w:color="auto"/>
              <w:left w:val="single" w:sz="6" w:space="0" w:color="auto"/>
              <w:bottom w:val="single" w:sz="6" w:space="0" w:color="auto"/>
              <w:right w:val="single" w:sz="6" w:space="0" w:color="auto"/>
            </w:tcBorders>
            <w:shd w:val="clear" w:color="auto" w:fill="C1E4F5" w:themeFill="accent1" w:themeFillTint="33"/>
            <w:vAlign w:val="center"/>
          </w:tcPr>
          <w:p w14:paraId="13892456" w14:textId="77777777" w:rsidR="005A65AE" w:rsidRPr="00C97A31" w:rsidRDefault="005A65AE" w:rsidP="004E46B1">
            <w:pPr>
              <w:spacing w:after="0"/>
              <w:textAlignment w:val="baseline"/>
              <w:rPr>
                <w:rFonts w:eastAsia="Times New Roman" w:cs="Segoe UI"/>
                <w:b/>
                <w:bCs/>
                <w:sz w:val="18"/>
                <w:szCs w:val="18"/>
                <w:lang w:val="de-DE" w:eastAsia="de-DE"/>
              </w:rPr>
            </w:pPr>
            <w:r w:rsidRPr="00C97A31">
              <w:rPr>
                <w:rFonts w:eastAsia="Times New Roman" w:cs="Segoe UI"/>
                <w:b/>
                <w:bCs/>
                <w:sz w:val="18"/>
                <w:szCs w:val="18"/>
                <w:lang w:val="de-DE" w:eastAsia="de-DE"/>
              </w:rPr>
              <w:lastRenderedPageBreak/>
              <w:t>Category</w:t>
            </w:r>
          </w:p>
        </w:tc>
        <w:tc>
          <w:tcPr>
            <w:tcW w:w="5245" w:type="dxa"/>
            <w:tcBorders>
              <w:top w:val="single" w:sz="6" w:space="0" w:color="auto"/>
              <w:left w:val="single" w:sz="6" w:space="0" w:color="auto"/>
              <w:bottom w:val="single" w:sz="6" w:space="0" w:color="auto"/>
              <w:right w:val="single" w:sz="6" w:space="0" w:color="auto"/>
            </w:tcBorders>
            <w:shd w:val="clear" w:color="auto" w:fill="C1E4F5" w:themeFill="accent1" w:themeFillTint="33"/>
            <w:vAlign w:val="center"/>
          </w:tcPr>
          <w:p w14:paraId="0F43A4CD" w14:textId="77777777" w:rsidR="005A65AE" w:rsidRPr="00C97A31" w:rsidRDefault="005A65AE" w:rsidP="004E46B1">
            <w:pPr>
              <w:spacing w:after="0"/>
              <w:textAlignment w:val="baseline"/>
              <w:rPr>
                <w:rFonts w:eastAsia="Times New Roman" w:cs="Segoe UI"/>
                <w:b/>
                <w:bCs/>
                <w:sz w:val="18"/>
                <w:szCs w:val="18"/>
                <w:lang w:val="de-DE" w:eastAsia="de-DE"/>
              </w:rPr>
            </w:pPr>
            <w:r w:rsidRPr="00C97A31">
              <w:rPr>
                <w:rFonts w:eastAsia="Times New Roman" w:cs="Segoe UI"/>
                <w:b/>
                <w:bCs/>
                <w:sz w:val="18"/>
                <w:szCs w:val="18"/>
                <w:lang w:val="de-DE" w:eastAsia="de-DE"/>
              </w:rPr>
              <w:t>Description</w:t>
            </w:r>
          </w:p>
        </w:tc>
        <w:tc>
          <w:tcPr>
            <w:tcW w:w="708" w:type="dxa"/>
            <w:tcBorders>
              <w:top w:val="single" w:sz="6" w:space="0" w:color="auto"/>
              <w:left w:val="single" w:sz="6" w:space="0" w:color="auto"/>
              <w:bottom w:val="single" w:sz="6" w:space="0" w:color="auto"/>
              <w:right w:val="single" w:sz="6" w:space="0" w:color="auto"/>
            </w:tcBorders>
            <w:shd w:val="clear" w:color="auto" w:fill="C1E4F5" w:themeFill="accent1" w:themeFillTint="33"/>
            <w:vAlign w:val="center"/>
          </w:tcPr>
          <w:p w14:paraId="311610BC" w14:textId="77777777" w:rsidR="005A65AE" w:rsidRPr="00C97A31" w:rsidRDefault="005A65AE" w:rsidP="004E46B1">
            <w:pPr>
              <w:spacing w:after="0"/>
              <w:textAlignment w:val="baseline"/>
              <w:rPr>
                <w:rFonts w:eastAsia="Times New Roman" w:cs="Segoe UI"/>
                <w:b/>
                <w:bCs/>
                <w:sz w:val="18"/>
                <w:szCs w:val="18"/>
                <w:lang w:val="de-DE" w:eastAsia="de-DE"/>
              </w:rPr>
            </w:pPr>
            <w:r w:rsidRPr="00C97A31">
              <w:rPr>
                <w:rFonts w:eastAsia="Times New Roman" w:cs="Segoe UI"/>
                <w:b/>
                <w:bCs/>
                <w:sz w:val="18"/>
                <w:szCs w:val="18"/>
                <w:lang w:val="de-DE" w:eastAsia="de-DE"/>
              </w:rPr>
              <w:t>Score</w:t>
            </w:r>
          </w:p>
        </w:tc>
      </w:tr>
      <w:tr w:rsidR="005A65AE" w:rsidRPr="004216B2" w14:paraId="151EEAB7" w14:textId="77777777" w:rsidTr="0060457D">
        <w:trPr>
          <w:trHeight w:val="300"/>
        </w:trPr>
        <w:tc>
          <w:tcPr>
            <w:tcW w:w="3111" w:type="dxa"/>
            <w:tcBorders>
              <w:top w:val="single" w:sz="6" w:space="0" w:color="auto"/>
              <w:left w:val="single" w:sz="6" w:space="0" w:color="auto"/>
              <w:bottom w:val="single" w:sz="6" w:space="0" w:color="auto"/>
              <w:right w:val="single" w:sz="6" w:space="0" w:color="auto"/>
            </w:tcBorders>
            <w:shd w:val="clear" w:color="auto" w:fill="auto"/>
            <w:hideMark/>
          </w:tcPr>
          <w:p w14:paraId="50FA912D" w14:textId="77777777" w:rsidR="005A65AE" w:rsidRPr="004216B2" w:rsidRDefault="005A65AE" w:rsidP="004E46B1">
            <w:pPr>
              <w:spacing w:after="0"/>
              <w:ind w:right="221"/>
              <w:textAlignment w:val="baseline"/>
              <w:rPr>
                <w:rFonts w:eastAsia="Times New Roman"/>
                <w:sz w:val="18"/>
                <w:szCs w:val="18"/>
                <w:lang w:eastAsia="de-DE"/>
              </w:rPr>
            </w:pPr>
            <w:r w:rsidRPr="004216B2">
              <w:rPr>
                <w:rFonts w:eastAsia="Times New Roman"/>
                <w:b/>
                <w:bCs/>
                <w:i/>
                <w:iCs/>
                <w:sz w:val="18"/>
                <w:szCs w:val="18"/>
                <w:lang w:eastAsia="de-DE"/>
              </w:rPr>
              <w:t>Excellence of the proposed action</w:t>
            </w:r>
            <w:r w:rsidRPr="004216B2">
              <w:rPr>
                <w:rFonts w:eastAsia="Times New Roman"/>
                <w:sz w:val="18"/>
                <w:szCs w:val="18"/>
                <w:lang w:eastAsia="de-DE"/>
              </w:rPr>
              <w:t>:</w:t>
            </w:r>
          </w:p>
          <w:p w14:paraId="37A040C4" w14:textId="77777777" w:rsidR="005A65AE" w:rsidRPr="004216B2" w:rsidRDefault="005A65AE" w:rsidP="004E46B1">
            <w:pPr>
              <w:spacing w:after="0"/>
              <w:ind w:right="221"/>
              <w:textAlignment w:val="baseline"/>
              <w:rPr>
                <w:rFonts w:eastAsia="Times New Roman"/>
                <w:sz w:val="18"/>
                <w:szCs w:val="18"/>
                <w:lang w:eastAsia="de-DE"/>
              </w:rPr>
            </w:pPr>
            <w:r w:rsidRPr="004216B2">
              <w:rPr>
                <w:rFonts w:eastAsia="Times New Roman"/>
                <w:sz w:val="18"/>
                <w:szCs w:val="18"/>
                <w:lang w:eastAsia="de-DE"/>
              </w:rPr>
              <w:t>Evidence that the proposed action can meet the criteria for the Entrepreneurship Education Support Services with sufficient ambition.</w:t>
            </w:r>
          </w:p>
          <w:p w14:paraId="19E17BBE" w14:textId="77777777" w:rsidR="005A65AE" w:rsidRPr="004216B2" w:rsidRDefault="005A65AE" w:rsidP="004E46B1">
            <w:pPr>
              <w:spacing w:after="0"/>
              <w:ind w:right="223"/>
              <w:textAlignment w:val="baseline"/>
              <w:rPr>
                <w:rFonts w:eastAsia="Times New Roman" w:cs="Segoe UI"/>
                <w:sz w:val="18"/>
                <w:szCs w:val="18"/>
                <w:lang w:val="de-DE" w:eastAsia="de-DE"/>
              </w:rPr>
            </w:pPr>
            <w:r w:rsidRPr="004216B2">
              <w:rPr>
                <w:rFonts w:ascii="Times New Roman" w:eastAsia="Times New Roman" w:hAnsi="Times New Roman" w:cs="Times New Roman"/>
                <w:sz w:val="18"/>
                <w:szCs w:val="18"/>
                <w:lang w:eastAsia="de-DE"/>
              </w:rPr>
              <w:t> </w:t>
            </w:r>
            <w:r w:rsidRPr="00722E1B">
              <w:rPr>
                <w:rFonts w:eastAsia="Times New Roman" w:cs="Times New Roman"/>
                <w:b/>
                <w:bCs/>
                <w:sz w:val="18"/>
                <w:szCs w:val="18"/>
                <w:lang w:eastAsia="de-DE"/>
              </w:rPr>
              <w:t>3</w:t>
            </w:r>
            <w:r w:rsidRPr="004216B2">
              <w:rPr>
                <w:rFonts w:eastAsia="Times New Roman" w:cs="Calibri"/>
                <w:b/>
                <w:bCs/>
                <w:sz w:val="18"/>
                <w:szCs w:val="18"/>
                <w:lang w:eastAsia="de-DE"/>
              </w:rPr>
              <w:t>0%</w:t>
            </w:r>
            <w:r w:rsidRPr="004216B2">
              <w:rPr>
                <w:rFonts w:ascii="Times New Roman" w:eastAsia="Times New Roman" w:hAnsi="Times New Roman" w:cs="Times New Roman"/>
                <w:sz w:val="18"/>
                <w:szCs w:val="18"/>
                <w:lang w:val="de-DE" w:eastAsia="de-DE"/>
              </w:rPr>
              <w:t> </w:t>
            </w:r>
          </w:p>
        </w:tc>
        <w:tc>
          <w:tcPr>
            <w:tcW w:w="5245" w:type="dxa"/>
            <w:tcBorders>
              <w:top w:val="single" w:sz="6" w:space="0" w:color="auto"/>
              <w:left w:val="single" w:sz="6" w:space="0" w:color="auto"/>
              <w:bottom w:val="single" w:sz="6" w:space="0" w:color="auto"/>
              <w:right w:val="single" w:sz="6" w:space="0" w:color="auto"/>
            </w:tcBorders>
            <w:shd w:val="clear" w:color="auto" w:fill="auto"/>
            <w:hideMark/>
          </w:tcPr>
          <w:p w14:paraId="7A54E802" w14:textId="77777777" w:rsidR="005A65AE" w:rsidRPr="004216B2" w:rsidRDefault="005A65AE" w:rsidP="005A65AE">
            <w:pPr>
              <w:pStyle w:val="ListParagraph"/>
              <w:numPr>
                <w:ilvl w:val="0"/>
                <w:numId w:val="31"/>
              </w:numPr>
              <w:spacing w:after="0" w:line="240" w:lineRule="auto"/>
              <w:ind w:left="550" w:hanging="357"/>
              <w:textAlignment w:val="baseline"/>
              <w:rPr>
                <w:rFonts w:eastAsia="Times New Roman" w:cstheme="minorHAnsi"/>
                <w:lang w:eastAsia="de-DE"/>
              </w:rPr>
            </w:pPr>
            <w:r w:rsidRPr="004216B2">
              <w:rPr>
                <w:rFonts w:eastAsia="Times New Roman" w:cstheme="minorHAnsi"/>
                <w:lang w:eastAsia="de-DE"/>
              </w:rPr>
              <w:t xml:space="preserve">Credibility of the proposed action in ambition and </w:t>
            </w:r>
            <w:r>
              <w:rPr>
                <w:rFonts w:eastAsia="Times New Roman" w:cstheme="minorHAnsi"/>
                <w:lang w:eastAsia="de-DE"/>
              </w:rPr>
              <w:t xml:space="preserve">pan-European and/or international </w:t>
            </w:r>
            <w:r w:rsidRPr="004216B2">
              <w:rPr>
                <w:rFonts w:eastAsia="Times New Roman" w:cstheme="minorHAnsi"/>
                <w:lang w:eastAsia="de-DE"/>
              </w:rPr>
              <w:t>scope</w:t>
            </w:r>
          </w:p>
          <w:p w14:paraId="26559994" w14:textId="77777777" w:rsidR="005A65AE" w:rsidRPr="004216B2" w:rsidRDefault="005A65AE" w:rsidP="005A65AE">
            <w:pPr>
              <w:pStyle w:val="ListParagraph"/>
              <w:numPr>
                <w:ilvl w:val="0"/>
                <w:numId w:val="31"/>
              </w:numPr>
              <w:spacing w:after="0" w:line="240" w:lineRule="auto"/>
              <w:ind w:left="550" w:hanging="357"/>
              <w:textAlignment w:val="baseline"/>
              <w:rPr>
                <w:rFonts w:eastAsia="Times New Roman" w:cstheme="minorHAnsi"/>
                <w:lang w:eastAsia="de-DE"/>
              </w:rPr>
            </w:pPr>
            <w:r>
              <w:rPr>
                <w:rFonts w:eastAsia="Times New Roman" w:cstheme="minorHAnsi"/>
                <w:lang w:eastAsia="de-DE"/>
              </w:rPr>
              <w:t xml:space="preserve">Clear articulation of how innovation and entrepreneurship is combined with </w:t>
            </w:r>
          </w:p>
          <w:p w14:paraId="3CF17831" w14:textId="77777777" w:rsidR="005A65AE" w:rsidRPr="004216B2" w:rsidRDefault="005A65AE" w:rsidP="005A65AE">
            <w:pPr>
              <w:pStyle w:val="ListParagraph"/>
              <w:numPr>
                <w:ilvl w:val="0"/>
                <w:numId w:val="31"/>
              </w:numPr>
              <w:spacing w:after="0" w:line="240" w:lineRule="auto"/>
              <w:ind w:left="550" w:hanging="357"/>
              <w:textAlignment w:val="baseline"/>
              <w:rPr>
                <w:rFonts w:eastAsia="Times New Roman" w:cstheme="minorHAnsi"/>
                <w:lang w:eastAsia="de-DE"/>
              </w:rPr>
            </w:pPr>
            <w:r>
              <w:rPr>
                <w:rFonts w:eastAsia="Times New Roman" w:cstheme="minorHAnsi"/>
                <w:lang w:eastAsia="de-DE"/>
              </w:rPr>
              <w:t>Demonstrated ability to reach the target audience</w:t>
            </w:r>
          </w:p>
        </w:tc>
        <w:tc>
          <w:tcPr>
            <w:tcW w:w="708" w:type="dxa"/>
            <w:tcBorders>
              <w:top w:val="single" w:sz="6" w:space="0" w:color="auto"/>
              <w:left w:val="single" w:sz="6" w:space="0" w:color="auto"/>
              <w:bottom w:val="single" w:sz="6" w:space="0" w:color="auto"/>
              <w:right w:val="single" w:sz="6" w:space="0" w:color="auto"/>
            </w:tcBorders>
            <w:shd w:val="clear" w:color="auto" w:fill="auto"/>
            <w:hideMark/>
          </w:tcPr>
          <w:p w14:paraId="169CB6D6" w14:textId="77777777" w:rsidR="005A65AE" w:rsidRPr="004216B2" w:rsidRDefault="005A65AE" w:rsidP="004E46B1">
            <w:pPr>
              <w:spacing w:after="0"/>
              <w:textAlignment w:val="baseline"/>
              <w:rPr>
                <w:rFonts w:eastAsia="Times New Roman" w:cs="Segoe UI"/>
                <w:sz w:val="18"/>
                <w:szCs w:val="18"/>
                <w:lang w:val="de-DE" w:eastAsia="de-DE"/>
              </w:rPr>
            </w:pPr>
            <w:r w:rsidRPr="004216B2">
              <w:rPr>
                <w:rFonts w:eastAsia="Times New Roman" w:cs="Calibri"/>
                <w:color w:val="000000"/>
                <w:lang w:eastAsia="de-DE"/>
              </w:rPr>
              <w:t>0-5</w:t>
            </w:r>
            <w:r w:rsidRPr="004216B2">
              <w:rPr>
                <w:rFonts w:ascii="Times New Roman" w:eastAsia="Times New Roman" w:hAnsi="Times New Roman" w:cs="Times New Roman"/>
                <w:color w:val="000000"/>
                <w:lang w:eastAsia="de-DE"/>
              </w:rPr>
              <w:t> </w:t>
            </w:r>
            <w:r w:rsidRPr="004216B2">
              <w:rPr>
                <w:rFonts w:ascii="Times New Roman" w:eastAsia="Times New Roman" w:hAnsi="Times New Roman" w:cs="Times New Roman"/>
                <w:color w:val="000000"/>
                <w:lang w:val="de-DE" w:eastAsia="de-DE"/>
              </w:rPr>
              <w:t> </w:t>
            </w:r>
          </w:p>
        </w:tc>
      </w:tr>
      <w:tr w:rsidR="005A65AE" w:rsidRPr="004216B2" w14:paraId="10F0AE6E" w14:textId="77777777" w:rsidTr="0060457D">
        <w:trPr>
          <w:trHeight w:val="2385"/>
        </w:trPr>
        <w:tc>
          <w:tcPr>
            <w:tcW w:w="3111" w:type="dxa"/>
            <w:tcBorders>
              <w:top w:val="single" w:sz="6" w:space="0" w:color="auto"/>
              <w:left w:val="single" w:sz="6" w:space="0" w:color="auto"/>
              <w:bottom w:val="single" w:sz="6" w:space="0" w:color="auto"/>
              <w:right w:val="single" w:sz="6" w:space="0" w:color="auto"/>
            </w:tcBorders>
            <w:shd w:val="clear" w:color="auto" w:fill="auto"/>
            <w:hideMark/>
          </w:tcPr>
          <w:p w14:paraId="5E1F2015" w14:textId="77777777" w:rsidR="005A65AE" w:rsidRDefault="005A65AE" w:rsidP="004E46B1">
            <w:pPr>
              <w:spacing w:after="0"/>
              <w:ind w:right="237"/>
              <w:textAlignment w:val="baseline"/>
              <w:rPr>
                <w:rFonts w:eastAsia="Times New Roman" w:cs="Calibri"/>
                <w:sz w:val="18"/>
                <w:szCs w:val="18"/>
                <w:lang w:eastAsia="de-DE"/>
              </w:rPr>
            </w:pPr>
            <w:r w:rsidRPr="004216B2">
              <w:rPr>
                <w:rFonts w:eastAsia="Times New Roman" w:cs="Calibri"/>
                <w:b/>
                <w:bCs/>
                <w:i/>
                <w:iCs/>
                <w:sz w:val="18"/>
                <w:szCs w:val="18"/>
                <w:lang w:eastAsia="de-DE"/>
              </w:rPr>
              <w:t>Robustness of the proposed action to support the service</w:t>
            </w:r>
            <w:r w:rsidRPr="004216B2">
              <w:rPr>
                <w:rFonts w:eastAsia="Times New Roman" w:cs="Calibri"/>
                <w:sz w:val="18"/>
                <w:szCs w:val="18"/>
                <w:lang w:eastAsia="de-DE"/>
              </w:rPr>
              <w:t>:</w:t>
            </w:r>
          </w:p>
          <w:p w14:paraId="6B1EA8E8" w14:textId="77777777" w:rsidR="005A65AE" w:rsidRPr="004216B2" w:rsidRDefault="005A65AE" w:rsidP="004E46B1">
            <w:pPr>
              <w:spacing w:after="0"/>
              <w:ind w:right="237"/>
              <w:textAlignment w:val="baseline"/>
              <w:rPr>
                <w:rFonts w:eastAsia="Times New Roman" w:cs="Calibri"/>
                <w:sz w:val="18"/>
                <w:szCs w:val="18"/>
                <w:lang w:eastAsia="de-DE"/>
              </w:rPr>
            </w:pPr>
            <w:r w:rsidRPr="004216B2">
              <w:rPr>
                <w:rFonts w:eastAsia="Times New Roman" w:cs="Calibri"/>
                <w:sz w:val="18"/>
                <w:szCs w:val="18"/>
                <w:lang w:eastAsia="de-DE"/>
              </w:rPr>
              <w:t xml:space="preserve">the proposer can demonstrate how the action helps implement the </w:t>
            </w:r>
            <w:r>
              <w:rPr>
                <w:rFonts w:eastAsia="Times New Roman" w:cs="Calibri"/>
                <w:sz w:val="18"/>
                <w:szCs w:val="18"/>
                <w:lang w:eastAsia="de-DE"/>
              </w:rPr>
              <w:t xml:space="preserve">Entrepreneurship </w:t>
            </w:r>
            <w:r w:rsidRPr="004216B2">
              <w:rPr>
                <w:rFonts w:eastAsia="Times New Roman" w:cs="Calibri"/>
                <w:sz w:val="18"/>
                <w:szCs w:val="18"/>
                <w:lang w:eastAsia="de-DE"/>
              </w:rPr>
              <w:t>Education Services.</w:t>
            </w:r>
          </w:p>
          <w:p w14:paraId="1242BFF9" w14:textId="77777777" w:rsidR="005A65AE" w:rsidRPr="004216B2" w:rsidRDefault="005A65AE" w:rsidP="004E46B1">
            <w:pPr>
              <w:spacing w:after="0"/>
              <w:ind w:right="237"/>
              <w:textAlignment w:val="baseline"/>
              <w:rPr>
                <w:rFonts w:eastAsia="Times New Roman" w:cs="Segoe UI"/>
                <w:sz w:val="18"/>
                <w:szCs w:val="18"/>
                <w:lang w:val="de-DE" w:eastAsia="de-DE"/>
              </w:rPr>
            </w:pPr>
            <w:r w:rsidRPr="00722E1B">
              <w:rPr>
                <w:rFonts w:ascii="Times New Roman" w:eastAsia="Times New Roman" w:hAnsi="Times New Roman" w:cs="Times New Roman"/>
                <w:b/>
                <w:bCs/>
                <w:sz w:val="18"/>
                <w:szCs w:val="18"/>
                <w:lang w:eastAsia="de-DE"/>
              </w:rPr>
              <w:t> </w:t>
            </w:r>
            <w:r w:rsidRPr="00722E1B">
              <w:rPr>
                <w:rFonts w:eastAsia="Times New Roman" w:cs="Times New Roman"/>
                <w:b/>
                <w:bCs/>
                <w:sz w:val="18"/>
                <w:szCs w:val="18"/>
                <w:lang w:eastAsia="de-DE"/>
              </w:rPr>
              <w:t>4</w:t>
            </w:r>
            <w:r w:rsidRPr="004216B2">
              <w:rPr>
                <w:rFonts w:eastAsia="Times New Roman" w:cs="Calibri"/>
                <w:b/>
                <w:bCs/>
                <w:sz w:val="18"/>
                <w:szCs w:val="18"/>
                <w:lang w:eastAsia="de-DE"/>
              </w:rPr>
              <w:t>0%</w:t>
            </w:r>
            <w:r w:rsidRPr="004216B2">
              <w:rPr>
                <w:rFonts w:ascii="Times New Roman" w:eastAsia="Times New Roman" w:hAnsi="Times New Roman" w:cs="Times New Roman"/>
                <w:sz w:val="18"/>
                <w:szCs w:val="18"/>
                <w:lang w:val="de-DE" w:eastAsia="de-DE"/>
              </w:rPr>
              <w:t> </w:t>
            </w:r>
          </w:p>
        </w:tc>
        <w:tc>
          <w:tcPr>
            <w:tcW w:w="5245" w:type="dxa"/>
            <w:tcBorders>
              <w:top w:val="single" w:sz="6" w:space="0" w:color="auto"/>
              <w:left w:val="single" w:sz="6" w:space="0" w:color="auto"/>
              <w:bottom w:val="single" w:sz="6" w:space="0" w:color="auto"/>
              <w:right w:val="single" w:sz="6" w:space="0" w:color="auto"/>
            </w:tcBorders>
            <w:shd w:val="clear" w:color="auto" w:fill="auto"/>
            <w:hideMark/>
          </w:tcPr>
          <w:p w14:paraId="25CB7851" w14:textId="77777777" w:rsidR="005A65AE" w:rsidRDefault="005A65AE" w:rsidP="005A65AE">
            <w:pPr>
              <w:pStyle w:val="ListParagraph"/>
              <w:numPr>
                <w:ilvl w:val="0"/>
                <w:numId w:val="31"/>
              </w:numPr>
              <w:spacing w:before="120" w:after="0" w:line="240" w:lineRule="auto"/>
              <w:ind w:left="550" w:hanging="357"/>
              <w:textAlignment w:val="baseline"/>
              <w:rPr>
                <w:rFonts w:eastAsia="Times New Roman" w:cstheme="minorHAnsi"/>
                <w:lang w:eastAsia="de-DE"/>
              </w:rPr>
            </w:pPr>
            <w:r w:rsidRPr="004216B2">
              <w:rPr>
                <w:rFonts w:eastAsia="Times New Roman" w:cstheme="minorHAnsi"/>
                <w:lang w:eastAsia="de-DE"/>
              </w:rPr>
              <w:t xml:space="preserve">The proposal is based on a robust </w:t>
            </w:r>
            <w:r>
              <w:rPr>
                <w:rFonts w:eastAsia="Times New Roman" w:cstheme="minorHAnsi"/>
                <w:lang w:eastAsia="de-DE"/>
              </w:rPr>
              <w:t>education design</w:t>
            </w:r>
          </w:p>
          <w:p w14:paraId="09D3927F" w14:textId="77777777" w:rsidR="005A65AE" w:rsidRPr="004216B2" w:rsidRDefault="005A65AE" w:rsidP="005A65AE">
            <w:pPr>
              <w:pStyle w:val="ListParagraph"/>
              <w:numPr>
                <w:ilvl w:val="0"/>
                <w:numId w:val="31"/>
              </w:numPr>
              <w:spacing w:before="120" w:after="0" w:line="240" w:lineRule="auto"/>
              <w:ind w:left="550" w:hanging="357"/>
              <w:textAlignment w:val="baseline"/>
              <w:rPr>
                <w:rFonts w:eastAsia="Times New Roman" w:cstheme="minorHAnsi"/>
                <w:lang w:eastAsia="de-DE"/>
              </w:rPr>
            </w:pPr>
            <w:r>
              <w:rPr>
                <w:rFonts w:eastAsia="Times New Roman" w:cstheme="minorHAnsi"/>
                <w:lang w:eastAsia="de-DE"/>
              </w:rPr>
              <w:t>Demonstrated ability to meet the quality assurance of teaching and learning as per EIT Food’s accreditation system</w:t>
            </w:r>
          </w:p>
          <w:p w14:paraId="14A7C82A" w14:textId="77777777" w:rsidR="005A65AE" w:rsidRPr="00C66FCA" w:rsidRDefault="005A65AE" w:rsidP="005A65AE">
            <w:pPr>
              <w:pStyle w:val="ListParagraph"/>
              <w:numPr>
                <w:ilvl w:val="0"/>
                <w:numId w:val="31"/>
              </w:numPr>
              <w:spacing w:before="120" w:after="0" w:line="240" w:lineRule="auto"/>
              <w:ind w:left="550" w:hanging="357"/>
              <w:textAlignment w:val="baseline"/>
              <w:rPr>
                <w:rFonts w:eastAsia="Times New Roman" w:cstheme="minorHAnsi"/>
                <w:lang w:eastAsia="de-DE"/>
              </w:rPr>
            </w:pPr>
            <w:r w:rsidRPr="004216B2">
              <w:rPr>
                <w:rFonts w:eastAsia="Times New Roman" w:cstheme="minorHAnsi"/>
                <w:lang w:eastAsia="de-DE"/>
              </w:rPr>
              <w:t>Effective methods to cascade learning across the cohort</w:t>
            </w:r>
            <w:r>
              <w:rPr>
                <w:rFonts w:eastAsia="Times New Roman" w:cstheme="minorHAnsi"/>
                <w:lang w:eastAsia="de-DE"/>
              </w:rPr>
              <w:t>s applicable for each work package</w:t>
            </w:r>
            <w:r w:rsidRPr="004216B2">
              <w:rPr>
                <w:rFonts w:eastAsia="Times New Roman" w:cstheme="minorHAnsi"/>
                <w:lang w:eastAsia="de-DE"/>
              </w:rPr>
              <w:t xml:space="preserve">, with over 90% completion rates. </w:t>
            </w:r>
          </w:p>
        </w:tc>
        <w:tc>
          <w:tcPr>
            <w:tcW w:w="708" w:type="dxa"/>
            <w:tcBorders>
              <w:top w:val="single" w:sz="6" w:space="0" w:color="auto"/>
              <w:left w:val="single" w:sz="6" w:space="0" w:color="auto"/>
              <w:bottom w:val="single" w:sz="6" w:space="0" w:color="auto"/>
              <w:right w:val="single" w:sz="6" w:space="0" w:color="auto"/>
            </w:tcBorders>
            <w:shd w:val="clear" w:color="auto" w:fill="auto"/>
            <w:hideMark/>
          </w:tcPr>
          <w:p w14:paraId="03B6A550" w14:textId="77777777" w:rsidR="005A65AE" w:rsidRPr="004216B2" w:rsidRDefault="005A65AE" w:rsidP="004E46B1">
            <w:pPr>
              <w:spacing w:after="0"/>
              <w:textAlignment w:val="baseline"/>
              <w:rPr>
                <w:rFonts w:eastAsia="Times New Roman" w:cs="Segoe UI"/>
                <w:sz w:val="18"/>
                <w:szCs w:val="18"/>
                <w:lang w:val="de-DE" w:eastAsia="de-DE"/>
              </w:rPr>
            </w:pPr>
            <w:r w:rsidRPr="004216B2">
              <w:rPr>
                <w:rFonts w:eastAsia="Times New Roman" w:cs="Calibri"/>
                <w:color w:val="000000"/>
                <w:lang w:eastAsia="de-DE"/>
              </w:rPr>
              <w:t>0-5</w:t>
            </w:r>
            <w:r w:rsidRPr="004216B2">
              <w:rPr>
                <w:rFonts w:ascii="Times New Roman" w:eastAsia="Times New Roman" w:hAnsi="Times New Roman" w:cs="Times New Roman"/>
                <w:color w:val="000000"/>
                <w:lang w:eastAsia="de-DE"/>
              </w:rPr>
              <w:t> </w:t>
            </w:r>
            <w:r w:rsidRPr="004216B2">
              <w:rPr>
                <w:rFonts w:ascii="Times New Roman" w:eastAsia="Times New Roman" w:hAnsi="Times New Roman" w:cs="Times New Roman"/>
                <w:color w:val="000000"/>
                <w:lang w:val="de-DE" w:eastAsia="de-DE"/>
              </w:rPr>
              <w:t> </w:t>
            </w:r>
          </w:p>
        </w:tc>
      </w:tr>
      <w:tr w:rsidR="005A65AE" w:rsidRPr="004216B2" w14:paraId="53B009DE" w14:textId="77777777" w:rsidTr="0060457D">
        <w:trPr>
          <w:trHeight w:val="300"/>
        </w:trPr>
        <w:tc>
          <w:tcPr>
            <w:tcW w:w="3111" w:type="dxa"/>
            <w:tcBorders>
              <w:top w:val="single" w:sz="6" w:space="0" w:color="auto"/>
              <w:left w:val="single" w:sz="6" w:space="0" w:color="auto"/>
              <w:bottom w:val="single" w:sz="6" w:space="0" w:color="auto"/>
              <w:right w:val="single" w:sz="6" w:space="0" w:color="auto"/>
            </w:tcBorders>
            <w:shd w:val="clear" w:color="auto" w:fill="auto"/>
            <w:hideMark/>
          </w:tcPr>
          <w:p w14:paraId="7C60668F" w14:textId="77777777" w:rsidR="005A65AE" w:rsidRPr="004216B2" w:rsidRDefault="005A65AE" w:rsidP="004E46B1">
            <w:pPr>
              <w:spacing w:after="0"/>
              <w:ind w:right="237"/>
              <w:textAlignment w:val="baseline"/>
              <w:rPr>
                <w:rFonts w:eastAsia="Times New Roman" w:cs="Calibri"/>
                <w:sz w:val="18"/>
                <w:szCs w:val="18"/>
                <w:lang w:eastAsia="de-DE"/>
              </w:rPr>
            </w:pPr>
            <w:r w:rsidRPr="004216B2">
              <w:rPr>
                <w:rFonts w:eastAsia="Times New Roman" w:cs="Calibri"/>
                <w:b/>
                <w:bCs/>
                <w:i/>
                <w:iCs/>
                <w:sz w:val="18"/>
                <w:szCs w:val="18"/>
                <w:lang w:eastAsia="de-DE"/>
              </w:rPr>
              <w:t xml:space="preserve">Quality of delivery: </w:t>
            </w:r>
          </w:p>
          <w:p w14:paraId="194B696C" w14:textId="77777777" w:rsidR="005A65AE" w:rsidRPr="004216B2" w:rsidRDefault="005A65AE" w:rsidP="004E46B1">
            <w:pPr>
              <w:spacing w:after="0"/>
              <w:ind w:right="237"/>
              <w:textAlignment w:val="baseline"/>
              <w:rPr>
                <w:rFonts w:eastAsia="Times New Roman" w:cs="Segoe UI"/>
                <w:sz w:val="18"/>
                <w:szCs w:val="18"/>
                <w:lang w:eastAsia="de-DE"/>
              </w:rPr>
            </w:pPr>
            <w:r w:rsidRPr="004216B2">
              <w:rPr>
                <w:rFonts w:eastAsia="Times New Roman" w:cs="Calibri"/>
                <w:sz w:val="18"/>
                <w:szCs w:val="18"/>
                <w:lang w:eastAsia="de-DE"/>
              </w:rPr>
              <w:t xml:space="preserve">Evidence that </w:t>
            </w:r>
            <w:r>
              <w:rPr>
                <w:rFonts w:eastAsia="Times New Roman" w:cs="Calibri"/>
                <w:sz w:val="18"/>
                <w:szCs w:val="18"/>
                <w:lang w:eastAsia="de-DE"/>
              </w:rPr>
              <w:t>the service provider</w:t>
            </w:r>
            <w:r w:rsidRPr="004216B2">
              <w:rPr>
                <w:rFonts w:eastAsia="Times New Roman" w:cs="Calibri"/>
                <w:sz w:val="18"/>
                <w:szCs w:val="18"/>
                <w:lang w:eastAsia="de-DE"/>
              </w:rPr>
              <w:t xml:space="preserve"> has the hands-on experience for the role as described above.</w:t>
            </w:r>
          </w:p>
          <w:p w14:paraId="7D18163E" w14:textId="77777777" w:rsidR="005A65AE" w:rsidRPr="004216B2" w:rsidRDefault="005A65AE" w:rsidP="004E46B1">
            <w:pPr>
              <w:spacing w:after="0"/>
              <w:ind w:right="237"/>
              <w:textAlignment w:val="baseline"/>
              <w:rPr>
                <w:rFonts w:eastAsia="Times New Roman" w:cs="Segoe UI"/>
                <w:sz w:val="18"/>
                <w:szCs w:val="18"/>
                <w:lang w:val="de-DE" w:eastAsia="de-DE"/>
              </w:rPr>
            </w:pPr>
            <w:r w:rsidRPr="004216B2">
              <w:rPr>
                <w:rFonts w:ascii="Times New Roman" w:eastAsia="Times New Roman" w:hAnsi="Times New Roman" w:cs="Times New Roman"/>
                <w:sz w:val="18"/>
                <w:szCs w:val="18"/>
                <w:lang w:eastAsia="de-DE"/>
              </w:rPr>
              <w:t> </w:t>
            </w:r>
            <w:r w:rsidRPr="004216B2">
              <w:rPr>
                <w:rFonts w:eastAsia="Times New Roman" w:cs="Calibri"/>
                <w:b/>
                <w:bCs/>
                <w:sz w:val="18"/>
                <w:szCs w:val="18"/>
                <w:lang w:eastAsia="de-DE"/>
              </w:rPr>
              <w:t>40%</w:t>
            </w:r>
            <w:r w:rsidRPr="004216B2">
              <w:rPr>
                <w:rFonts w:ascii="Times New Roman" w:eastAsia="Times New Roman" w:hAnsi="Times New Roman" w:cs="Times New Roman"/>
                <w:sz w:val="18"/>
                <w:szCs w:val="18"/>
                <w:lang w:val="de-DE" w:eastAsia="de-DE"/>
              </w:rPr>
              <w:t> </w:t>
            </w:r>
          </w:p>
        </w:tc>
        <w:tc>
          <w:tcPr>
            <w:tcW w:w="5245" w:type="dxa"/>
            <w:tcBorders>
              <w:top w:val="single" w:sz="6" w:space="0" w:color="auto"/>
              <w:left w:val="single" w:sz="6" w:space="0" w:color="auto"/>
              <w:bottom w:val="single" w:sz="6" w:space="0" w:color="auto"/>
              <w:right w:val="single" w:sz="6" w:space="0" w:color="auto"/>
            </w:tcBorders>
            <w:shd w:val="clear" w:color="auto" w:fill="auto"/>
            <w:hideMark/>
          </w:tcPr>
          <w:p w14:paraId="201A49B4" w14:textId="77777777" w:rsidR="005A65AE" w:rsidRPr="004216B2" w:rsidRDefault="005A65AE" w:rsidP="005A65AE">
            <w:pPr>
              <w:pStyle w:val="ListParagraph"/>
              <w:numPr>
                <w:ilvl w:val="0"/>
                <w:numId w:val="31"/>
              </w:numPr>
              <w:spacing w:before="120" w:after="0" w:line="240" w:lineRule="auto"/>
              <w:ind w:left="550" w:hanging="357"/>
              <w:textAlignment w:val="baseline"/>
              <w:rPr>
                <w:rFonts w:eastAsia="Times New Roman" w:cstheme="minorHAnsi"/>
                <w:lang w:eastAsia="de-DE"/>
              </w:rPr>
            </w:pPr>
            <w:r w:rsidRPr="004216B2">
              <w:rPr>
                <w:rFonts w:eastAsia="Times New Roman" w:cstheme="minorHAnsi"/>
                <w:lang w:eastAsia="de-DE"/>
              </w:rPr>
              <w:t xml:space="preserve">Demonstrated ability to deliver programmes internationally at the scale and complexity required to achieve the ambition of the </w:t>
            </w:r>
            <w:r>
              <w:rPr>
                <w:rFonts w:eastAsia="Times New Roman" w:cstheme="minorHAnsi"/>
                <w:lang w:eastAsia="de-DE"/>
              </w:rPr>
              <w:t xml:space="preserve">Entrepreneurship </w:t>
            </w:r>
            <w:r w:rsidRPr="004216B2">
              <w:rPr>
                <w:rFonts w:eastAsia="Times New Roman" w:cstheme="minorHAnsi"/>
                <w:lang w:eastAsia="de-DE"/>
              </w:rPr>
              <w:t>Education Services</w:t>
            </w:r>
          </w:p>
          <w:p w14:paraId="2B8A3790" w14:textId="77777777" w:rsidR="005A65AE" w:rsidRPr="004216B2" w:rsidRDefault="005A65AE" w:rsidP="005A65AE">
            <w:pPr>
              <w:pStyle w:val="ListParagraph"/>
              <w:numPr>
                <w:ilvl w:val="0"/>
                <w:numId w:val="31"/>
              </w:numPr>
              <w:spacing w:before="120" w:after="0" w:line="240" w:lineRule="auto"/>
              <w:ind w:left="550" w:hanging="357"/>
              <w:textAlignment w:val="baseline"/>
              <w:rPr>
                <w:rFonts w:eastAsia="Times New Roman" w:cstheme="minorHAnsi"/>
                <w:lang w:eastAsia="de-DE"/>
              </w:rPr>
            </w:pPr>
            <w:r w:rsidRPr="004216B2">
              <w:rPr>
                <w:rFonts w:eastAsia="Times New Roman" w:cstheme="minorHAnsi"/>
                <w:lang w:eastAsia="de-DE"/>
              </w:rPr>
              <w:t xml:space="preserve">Evidence that the </w:t>
            </w:r>
            <w:r>
              <w:rPr>
                <w:rFonts w:eastAsia="Times New Roman" w:cstheme="minorHAnsi"/>
                <w:lang w:eastAsia="de-DE"/>
              </w:rPr>
              <w:t xml:space="preserve">service provider </w:t>
            </w:r>
            <w:proofErr w:type="gramStart"/>
            <w:r>
              <w:rPr>
                <w:rFonts w:eastAsia="Times New Roman" w:cstheme="minorHAnsi"/>
                <w:lang w:eastAsia="de-DE"/>
              </w:rPr>
              <w:t>is able to</w:t>
            </w:r>
            <w:proofErr w:type="gramEnd"/>
            <w:r w:rsidRPr="004216B2">
              <w:rPr>
                <w:rFonts w:eastAsia="Times New Roman" w:cstheme="minorHAnsi"/>
                <w:lang w:eastAsia="de-DE"/>
              </w:rPr>
              <w:t xml:space="preserve"> draw on a strong international ecosystem to deliver the proposed </w:t>
            </w:r>
            <w:r>
              <w:rPr>
                <w:rFonts w:eastAsia="Times New Roman" w:cstheme="minorHAnsi"/>
                <w:lang w:eastAsia="de-DE"/>
              </w:rPr>
              <w:t xml:space="preserve">sets of </w:t>
            </w:r>
            <w:r w:rsidRPr="004216B2">
              <w:rPr>
                <w:rFonts w:eastAsia="Times New Roman" w:cstheme="minorHAnsi"/>
                <w:lang w:eastAsia="de-DE"/>
              </w:rPr>
              <w:t>action</w:t>
            </w:r>
            <w:r>
              <w:rPr>
                <w:rFonts w:eastAsia="Times New Roman" w:cstheme="minorHAnsi"/>
                <w:lang w:eastAsia="de-DE"/>
              </w:rPr>
              <w:t>s</w:t>
            </w:r>
          </w:p>
        </w:tc>
        <w:tc>
          <w:tcPr>
            <w:tcW w:w="708" w:type="dxa"/>
            <w:tcBorders>
              <w:top w:val="single" w:sz="6" w:space="0" w:color="auto"/>
              <w:left w:val="single" w:sz="6" w:space="0" w:color="auto"/>
              <w:bottom w:val="single" w:sz="6" w:space="0" w:color="auto"/>
              <w:right w:val="single" w:sz="6" w:space="0" w:color="auto"/>
            </w:tcBorders>
            <w:shd w:val="clear" w:color="auto" w:fill="auto"/>
            <w:hideMark/>
          </w:tcPr>
          <w:p w14:paraId="7082597D" w14:textId="77777777" w:rsidR="005A65AE" w:rsidRPr="004216B2" w:rsidRDefault="005A65AE" w:rsidP="004E46B1">
            <w:pPr>
              <w:spacing w:after="0"/>
              <w:textAlignment w:val="baseline"/>
              <w:rPr>
                <w:rFonts w:eastAsia="Times New Roman" w:cs="Segoe UI"/>
                <w:sz w:val="18"/>
                <w:szCs w:val="18"/>
                <w:lang w:val="de-DE" w:eastAsia="de-DE"/>
              </w:rPr>
            </w:pPr>
            <w:r w:rsidRPr="004216B2">
              <w:rPr>
                <w:rFonts w:eastAsia="Times New Roman" w:cs="Calibri"/>
                <w:color w:val="000000"/>
                <w:lang w:eastAsia="de-DE"/>
              </w:rPr>
              <w:t>0-5</w:t>
            </w:r>
            <w:r w:rsidRPr="004216B2">
              <w:rPr>
                <w:rFonts w:ascii="Times New Roman" w:eastAsia="Times New Roman" w:hAnsi="Times New Roman" w:cs="Times New Roman"/>
                <w:color w:val="000000"/>
                <w:lang w:val="de-DE" w:eastAsia="de-DE"/>
              </w:rPr>
              <w:t> </w:t>
            </w:r>
          </w:p>
        </w:tc>
      </w:tr>
    </w:tbl>
    <w:p w14:paraId="2377746C" w14:textId="77777777" w:rsidR="005A65AE" w:rsidRPr="00AF6EBF" w:rsidRDefault="005A65AE" w:rsidP="005A65AE">
      <w:pPr>
        <w:spacing w:after="0"/>
        <w:rPr>
          <w:rFonts w:ascii="Segoe UI" w:eastAsia="Times New Roman" w:hAnsi="Segoe UI" w:cs="Segoe UI"/>
          <w:color w:val="000000" w:themeColor="text1"/>
          <w:sz w:val="18"/>
          <w:szCs w:val="18"/>
        </w:rPr>
      </w:pPr>
    </w:p>
    <w:p w14:paraId="38BA26DB" w14:textId="77777777" w:rsidR="005A65AE" w:rsidRPr="001530FA" w:rsidRDefault="005A65AE" w:rsidP="005A65AE">
      <w:r>
        <w:t xml:space="preserve">Each evaluation sub-criterion will be scored from 1 to 5 using the following scoring system. </w:t>
      </w:r>
    </w:p>
    <w:p w14:paraId="58716E4F" w14:textId="77777777" w:rsidR="005A65AE" w:rsidRPr="00B34840" w:rsidRDefault="005A65AE" w:rsidP="005A65AE">
      <w:pPr>
        <w:rPr>
          <w:b/>
          <w:bCs/>
        </w:rPr>
      </w:pPr>
      <w:r w:rsidRPr="00B34840">
        <w:rPr>
          <w:b/>
          <w:bCs/>
        </w:rPr>
        <w:t>The quality threshold for selection is a total score of 3.5.</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1"/>
        <w:gridCol w:w="1701"/>
        <w:gridCol w:w="6662"/>
      </w:tblGrid>
      <w:tr w:rsidR="005A65AE" w:rsidRPr="00A75501" w14:paraId="1793F25D" w14:textId="77777777" w:rsidTr="004E5030">
        <w:tc>
          <w:tcPr>
            <w:tcW w:w="701"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2A1A2DF" w14:textId="77777777" w:rsidR="005A65AE" w:rsidRPr="00A75501" w:rsidRDefault="005A65AE" w:rsidP="004E46B1">
            <w:pPr>
              <w:spacing w:after="0"/>
              <w:rPr>
                <w:rFonts w:ascii="Segoe UI" w:hAnsi="Segoe UI" w:cs="Segoe UI"/>
                <w:b/>
                <w:bCs/>
                <w:sz w:val="18"/>
                <w:szCs w:val="18"/>
                <w:lang w:eastAsia="en-GB"/>
              </w:rPr>
            </w:pPr>
            <w:r w:rsidRPr="00A75501">
              <w:rPr>
                <w:b/>
                <w:bCs/>
                <w:lang w:eastAsia="en-GB"/>
              </w:rPr>
              <w:t>Score</w:t>
            </w:r>
          </w:p>
        </w:tc>
        <w:tc>
          <w:tcPr>
            <w:tcW w:w="1701"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DF1F424" w14:textId="77777777" w:rsidR="005A65AE" w:rsidRPr="00A75501" w:rsidRDefault="005A65AE" w:rsidP="004E46B1">
            <w:pPr>
              <w:spacing w:after="0"/>
              <w:rPr>
                <w:rFonts w:ascii="Segoe UI" w:hAnsi="Segoe UI" w:cs="Segoe UI"/>
                <w:b/>
                <w:bCs/>
                <w:sz w:val="18"/>
                <w:szCs w:val="18"/>
                <w:lang w:eastAsia="en-GB"/>
              </w:rPr>
            </w:pPr>
          </w:p>
        </w:tc>
        <w:tc>
          <w:tcPr>
            <w:tcW w:w="66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62FEC96" w14:textId="77777777" w:rsidR="005A65AE" w:rsidRPr="00A75501" w:rsidRDefault="005A65AE" w:rsidP="004E46B1">
            <w:pPr>
              <w:spacing w:after="0"/>
              <w:ind w:left="145" w:right="359"/>
              <w:rPr>
                <w:rFonts w:ascii="Segoe UI" w:hAnsi="Segoe UI" w:cs="Segoe UI"/>
                <w:b/>
                <w:bCs/>
                <w:sz w:val="18"/>
                <w:szCs w:val="18"/>
                <w:lang w:eastAsia="en-GB"/>
              </w:rPr>
            </w:pPr>
            <w:r w:rsidRPr="00A75501">
              <w:rPr>
                <w:b/>
                <w:bCs/>
                <w:color w:val="000000"/>
                <w:lang w:eastAsia="en-GB"/>
              </w:rPr>
              <w:t>Description</w:t>
            </w:r>
          </w:p>
        </w:tc>
      </w:tr>
      <w:tr w:rsidR="005A65AE" w:rsidRPr="00BB48E8" w14:paraId="4497537E" w14:textId="77777777" w:rsidTr="004E5030">
        <w:tc>
          <w:tcPr>
            <w:tcW w:w="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C59249" w14:textId="77777777" w:rsidR="005A65AE" w:rsidRPr="00367082" w:rsidRDefault="005A65AE" w:rsidP="004E46B1">
            <w:pPr>
              <w:spacing w:after="0"/>
              <w:ind w:left="128"/>
              <w:rPr>
                <w:rFonts w:cstheme="minorHAnsi"/>
                <w:sz w:val="18"/>
                <w:szCs w:val="18"/>
                <w:lang w:eastAsia="en-GB"/>
              </w:rPr>
            </w:pPr>
            <w:r w:rsidRPr="00367082">
              <w:rPr>
                <w:rFonts w:cstheme="minorHAnsi"/>
                <w:lang w:eastAsia="en-GB"/>
              </w:rPr>
              <w:t>0</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89AC59" w14:textId="77777777" w:rsidR="005A65AE" w:rsidRPr="00367082" w:rsidRDefault="005A65AE" w:rsidP="004E46B1">
            <w:pPr>
              <w:tabs>
                <w:tab w:val="left" w:pos="1275"/>
              </w:tabs>
              <w:spacing w:after="0"/>
              <w:ind w:right="416"/>
              <w:rPr>
                <w:rFonts w:cstheme="minorHAnsi"/>
                <w:sz w:val="18"/>
                <w:szCs w:val="18"/>
                <w:lang w:eastAsia="en-GB"/>
              </w:rPr>
            </w:pPr>
            <w:r w:rsidRPr="00367082">
              <w:rPr>
                <w:rFonts w:cstheme="minorHAnsi"/>
                <w:lang w:eastAsia="en-GB"/>
              </w:rPr>
              <w:t>Not addressed</w:t>
            </w:r>
          </w:p>
        </w:tc>
        <w:tc>
          <w:tcPr>
            <w:tcW w:w="6662" w:type="dxa"/>
            <w:tcBorders>
              <w:top w:val="single" w:sz="6" w:space="0" w:color="auto"/>
              <w:left w:val="single" w:sz="6" w:space="0" w:color="auto"/>
              <w:bottom w:val="single" w:sz="6" w:space="0" w:color="auto"/>
              <w:right w:val="single" w:sz="6" w:space="0" w:color="auto"/>
            </w:tcBorders>
            <w:shd w:val="clear" w:color="auto" w:fill="auto"/>
            <w:hideMark/>
          </w:tcPr>
          <w:p w14:paraId="43A5A427" w14:textId="77777777" w:rsidR="005A65AE" w:rsidRPr="00367082" w:rsidRDefault="005A65AE" w:rsidP="004E46B1">
            <w:pPr>
              <w:spacing w:after="0"/>
              <w:ind w:left="145" w:right="359"/>
              <w:rPr>
                <w:rFonts w:cstheme="minorHAnsi"/>
                <w:sz w:val="18"/>
                <w:szCs w:val="18"/>
                <w:lang w:eastAsia="en-GB"/>
              </w:rPr>
            </w:pPr>
            <w:r w:rsidRPr="00367082">
              <w:rPr>
                <w:rFonts w:cstheme="minorHAnsi"/>
                <w:color w:val="000000"/>
                <w:lang w:eastAsia="en-GB"/>
              </w:rPr>
              <w:t>Not addressed</w:t>
            </w:r>
            <w:r w:rsidRPr="00367082">
              <w:rPr>
                <w:rFonts w:ascii="Times New Roman" w:hAnsi="Times New Roman" w:cs="Times New Roman"/>
                <w:color w:val="000000"/>
                <w:lang w:eastAsia="en-GB"/>
              </w:rPr>
              <w:t> </w:t>
            </w:r>
          </w:p>
        </w:tc>
      </w:tr>
      <w:tr w:rsidR="005A65AE" w:rsidRPr="00BB48E8" w14:paraId="175992A0" w14:textId="77777777" w:rsidTr="004E5030">
        <w:tc>
          <w:tcPr>
            <w:tcW w:w="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6AF51E" w14:textId="77777777" w:rsidR="005A65AE" w:rsidRPr="00367082" w:rsidRDefault="005A65AE" w:rsidP="004E46B1">
            <w:pPr>
              <w:spacing w:after="0"/>
              <w:ind w:left="128"/>
              <w:rPr>
                <w:rFonts w:cstheme="minorHAnsi"/>
                <w:sz w:val="18"/>
                <w:szCs w:val="18"/>
                <w:lang w:eastAsia="en-GB"/>
              </w:rPr>
            </w:pPr>
            <w:r w:rsidRPr="00367082">
              <w:rPr>
                <w:rFonts w:cstheme="minorHAnsi"/>
                <w:lang w:eastAsia="en-GB"/>
              </w:rPr>
              <w:t>1</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4A72C4" w14:textId="77777777" w:rsidR="005A65AE" w:rsidRPr="00367082" w:rsidRDefault="005A65AE" w:rsidP="004E46B1">
            <w:pPr>
              <w:tabs>
                <w:tab w:val="left" w:pos="1275"/>
              </w:tabs>
              <w:spacing w:after="0"/>
              <w:ind w:right="416"/>
              <w:rPr>
                <w:rFonts w:cstheme="minorHAnsi"/>
                <w:sz w:val="18"/>
                <w:szCs w:val="18"/>
                <w:lang w:eastAsia="en-GB"/>
              </w:rPr>
            </w:pPr>
            <w:r w:rsidRPr="00367082">
              <w:rPr>
                <w:rFonts w:cstheme="minorHAnsi"/>
                <w:lang w:eastAsia="en-GB"/>
              </w:rPr>
              <w:t>Poor</w:t>
            </w:r>
          </w:p>
        </w:tc>
        <w:tc>
          <w:tcPr>
            <w:tcW w:w="6662" w:type="dxa"/>
            <w:tcBorders>
              <w:top w:val="single" w:sz="6" w:space="0" w:color="auto"/>
              <w:left w:val="single" w:sz="6" w:space="0" w:color="auto"/>
              <w:bottom w:val="single" w:sz="6" w:space="0" w:color="auto"/>
              <w:right w:val="single" w:sz="6" w:space="0" w:color="auto"/>
            </w:tcBorders>
            <w:shd w:val="clear" w:color="auto" w:fill="auto"/>
            <w:hideMark/>
          </w:tcPr>
          <w:p w14:paraId="79218E35" w14:textId="77777777" w:rsidR="005A65AE" w:rsidRPr="00367082" w:rsidRDefault="005A65AE" w:rsidP="004E46B1">
            <w:pPr>
              <w:spacing w:after="0"/>
              <w:ind w:left="145" w:right="359"/>
              <w:rPr>
                <w:rFonts w:cstheme="minorHAnsi"/>
                <w:sz w:val="18"/>
                <w:szCs w:val="18"/>
                <w:lang w:eastAsia="en-GB"/>
              </w:rPr>
            </w:pPr>
            <w:r w:rsidRPr="00367082">
              <w:rPr>
                <w:rFonts w:cstheme="minorHAnsi"/>
                <w:color w:val="000000"/>
                <w:lang w:eastAsia="en-GB"/>
              </w:rPr>
              <w:t>The criterion is inadequately addressed, or there are serious inherent weaknesses</w:t>
            </w:r>
            <w:r w:rsidRPr="00367082">
              <w:rPr>
                <w:rFonts w:ascii="Times New Roman" w:hAnsi="Times New Roman" w:cs="Times New Roman"/>
                <w:color w:val="000000"/>
                <w:lang w:eastAsia="en-GB"/>
              </w:rPr>
              <w:t>  </w:t>
            </w:r>
          </w:p>
        </w:tc>
      </w:tr>
      <w:tr w:rsidR="005A65AE" w:rsidRPr="00BB48E8" w14:paraId="32A95233" w14:textId="77777777" w:rsidTr="004E5030">
        <w:tc>
          <w:tcPr>
            <w:tcW w:w="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5AB1E8" w14:textId="77777777" w:rsidR="005A65AE" w:rsidRPr="00367082" w:rsidRDefault="005A65AE" w:rsidP="004E46B1">
            <w:pPr>
              <w:spacing w:after="0"/>
              <w:ind w:left="128"/>
              <w:rPr>
                <w:rFonts w:cstheme="minorHAnsi"/>
                <w:sz w:val="18"/>
                <w:szCs w:val="18"/>
                <w:lang w:eastAsia="en-GB"/>
              </w:rPr>
            </w:pPr>
            <w:r w:rsidRPr="00367082">
              <w:rPr>
                <w:rFonts w:cstheme="minorHAnsi"/>
                <w:lang w:eastAsia="en-GB"/>
              </w:rPr>
              <w:t>2</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67EA72" w14:textId="77777777" w:rsidR="005A65AE" w:rsidRPr="00367082" w:rsidRDefault="005A65AE" w:rsidP="004E46B1">
            <w:pPr>
              <w:tabs>
                <w:tab w:val="left" w:pos="1275"/>
              </w:tabs>
              <w:spacing w:after="0"/>
              <w:ind w:right="416"/>
              <w:rPr>
                <w:rFonts w:cstheme="minorHAnsi"/>
                <w:sz w:val="18"/>
                <w:szCs w:val="18"/>
                <w:lang w:eastAsia="en-GB"/>
              </w:rPr>
            </w:pPr>
            <w:r w:rsidRPr="00367082">
              <w:rPr>
                <w:rFonts w:cstheme="minorHAnsi"/>
                <w:lang w:eastAsia="en-GB"/>
              </w:rPr>
              <w:t>Fair </w:t>
            </w:r>
          </w:p>
        </w:tc>
        <w:tc>
          <w:tcPr>
            <w:tcW w:w="6662" w:type="dxa"/>
            <w:tcBorders>
              <w:top w:val="single" w:sz="6" w:space="0" w:color="auto"/>
              <w:left w:val="single" w:sz="6" w:space="0" w:color="auto"/>
              <w:bottom w:val="single" w:sz="6" w:space="0" w:color="auto"/>
              <w:right w:val="single" w:sz="6" w:space="0" w:color="auto"/>
            </w:tcBorders>
            <w:shd w:val="clear" w:color="auto" w:fill="auto"/>
            <w:hideMark/>
          </w:tcPr>
          <w:p w14:paraId="4999F719" w14:textId="77777777" w:rsidR="005A65AE" w:rsidRPr="00367082" w:rsidRDefault="005A65AE" w:rsidP="004E46B1">
            <w:pPr>
              <w:spacing w:after="0"/>
              <w:ind w:left="145" w:right="359"/>
              <w:rPr>
                <w:rFonts w:cstheme="minorHAnsi"/>
                <w:sz w:val="18"/>
                <w:szCs w:val="18"/>
                <w:lang w:eastAsia="en-GB"/>
              </w:rPr>
            </w:pPr>
            <w:r>
              <w:rPr>
                <w:rFonts w:cstheme="minorHAnsi"/>
                <w:color w:val="000000"/>
                <w:lang w:eastAsia="en-GB"/>
              </w:rPr>
              <w:t xml:space="preserve">Application </w:t>
            </w:r>
            <w:r w:rsidRPr="00367082">
              <w:rPr>
                <w:rFonts w:cstheme="minorHAnsi"/>
                <w:color w:val="000000"/>
                <w:lang w:eastAsia="en-GB"/>
              </w:rPr>
              <w:t>broadly addresses the criterion but there are significant weaknesses</w:t>
            </w:r>
            <w:r w:rsidRPr="00367082">
              <w:rPr>
                <w:rFonts w:ascii="Times New Roman" w:hAnsi="Times New Roman" w:cs="Times New Roman"/>
                <w:color w:val="000000"/>
                <w:lang w:eastAsia="en-GB"/>
              </w:rPr>
              <w:t>  </w:t>
            </w:r>
          </w:p>
        </w:tc>
      </w:tr>
      <w:tr w:rsidR="005A65AE" w:rsidRPr="00BB48E8" w14:paraId="18626CF6" w14:textId="77777777" w:rsidTr="004E5030">
        <w:tc>
          <w:tcPr>
            <w:tcW w:w="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C33962" w14:textId="77777777" w:rsidR="005A65AE" w:rsidRPr="00367082" w:rsidRDefault="005A65AE" w:rsidP="004E46B1">
            <w:pPr>
              <w:spacing w:after="0"/>
              <w:ind w:left="128"/>
              <w:rPr>
                <w:rFonts w:cstheme="minorHAnsi"/>
                <w:sz w:val="18"/>
                <w:szCs w:val="18"/>
                <w:lang w:eastAsia="en-GB"/>
              </w:rPr>
            </w:pPr>
            <w:r w:rsidRPr="00367082">
              <w:rPr>
                <w:rFonts w:cstheme="minorHAnsi"/>
                <w:lang w:eastAsia="en-GB"/>
              </w:rPr>
              <w:t>3</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7D29AF" w14:textId="77777777" w:rsidR="005A65AE" w:rsidRPr="00367082" w:rsidRDefault="005A65AE" w:rsidP="004E46B1">
            <w:pPr>
              <w:tabs>
                <w:tab w:val="left" w:pos="1275"/>
              </w:tabs>
              <w:spacing w:after="0"/>
              <w:ind w:right="416"/>
              <w:rPr>
                <w:rFonts w:cstheme="minorHAnsi"/>
                <w:sz w:val="18"/>
                <w:szCs w:val="18"/>
                <w:lang w:eastAsia="en-GB"/>
              </w:rPr>
            </w:pPr>
            <w:r w:rsidRPr="00367082">
              <w:rPr>
                <w:rFonts w:cstheme="minorHAnsi"/>
                <w:lang w:eastAsia="en-GB"/>
              </w:rPr>
              <w:t>Good</w:t>
            </w:r>
          </w:p>
        </w:tc>
        <w:tc>
          <w:tcPr>
            <w:tcW w:w="6662" w:type="dxa"/>
            <w:tcBorders>
              <w:top w:val="single" w:sz="6" w:space="0" w:color="auto"/>
              <w:left w:val="single" w:sz="6" w:space="0" w:color="auto"/>
              <w:bottom w:val="single" w:sz="6" w:space="0" w:color="auto"/>
              <w:right w:val="single" w:sz="6" w:space="0" w:color="auto"/>
            </w:tcBorders>
            <w:shd w:val="clear" w:color="auto" w:fill="auto"/>
            <w:hideMark/>
          </w:tcPr>
          <w:p w14:paraId="0CB50A8D" w14:textId="77777777" w:rsidR="005A65AE" w:rsidRPr="00367082" w:rsidRDefault="005A65AE" w:rsidP="004E46B1">
            <w:pPr>
              <w:spacing w:after="0"/>
              <w:ind w:left="145" w:right="359"/>
              <w:rPr>
                <w:sz w:val="18"/>
                <w:szCs w:val="18"/>
                <w:lang w:eastAsia="en-GB"/>
              </w:rPr>
            </w:pPr>
            <w:r>
              <w:rPr>
                <w:rFonts w:cstheme="minorHAnsi"/>
                <w:color w:val="000000"/>
                <w:lang w:eastAsia="en-GB"/>
              </w:rPr>
              <w:t xml:space="preserve">Application </w:t>
            </w:r>
            <w:r w:rsidRPr="63D05940">
              <w:rPr>
                <w:color w:val="000000" w:themeColor="text1"/>
                <w:lang w:eastAsia="en-GB"/>
              </w:rPr>
              <w:t>addresses the criterion well, but several shortcomings are present</w:t>
            </w:r>
          </w:p>
        </w:tc>
      </w:tr>
      <w:tr w:rsidR="005A65AE" w:rsidRPr="00BB48E8" w14:paraId="40ABDDDE" w14:textId="77777777" w:rsidTr="004E5030">
        <w:tc>
          <w:tcPr>
            <w:tcW w:w="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FAD384" w14:textId="77777777" w:rsidR="005A65AE" w:rsidRPr="00367082" w:rsidRDefault="005A65AE" w:rsidP="004E46B1">
            <w:pPr>
              <w:spacing w:after="0"/>
              <w:ind w:left="128"/>
              <w:rPr>
                <w:rFonts w:cstheme="minorHAnsi"/>
                <w:sz w:val="18"/>
                <w:szCs w:val="18"/>
                <w:lang w:eastAsia="en-GB"/>
              </w:rPr>
            </w:pPr>
            <w:r w:rsidRPr="00367082">
              <w:rPr>
                <w:rFonts w:cstheme="minorHAnsi"/>
                <w:lang w:eastAsia="en-GB"/>
              </w:rPr>
              <w:t>4</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9120A2" w14:textId="77777777" w:rsidR="005A65AE" w:rsidRPr="00367082" w:rsidRDefault="005A65AE" w:rsidP="004E46B1">
            <w:pPr>
              <w:tabs>
                <w:tab w:val="left" w:pos="1275"/>
              </w:tabs>
              <w:spacing w:after="0"/>
              <w:ind w:right="416"/>
              <w:rPr>
                <w:rFonts w:cstheme="minorHAnsi"/>
                <w:sz w:val="18"/>
                <w:szCs w:val="18"/>
                <w:lang w:eastAsia="en-GB"/>
              </w:rPr>
            </w:pPr>
            <w:r w:rsidRPr="00367082">
              <w:rPr>
                <w:rFonts w:cstheme="minorHAnsi"/>
                <w:lang w:eastAsia="en-GB"/>
              </w:rPr>
              <w:t>Very good</w:t>
            </w:r>
          </w:p>
        </w:tc>
        <w:tc>
          <w:tcPr>
            <w:tcW w:w="6662" w:type="dxa"/>
            <w:tcBorders>
              <w:top w:val="single" w:sz="6" w:space="0" w:color="auto"/>
              <w:left w:val="single" w:sz="6" w:space="0" w:color="auto"/>
              <w:bottom w:val="single" w:sz="6" w:space="0" w:color="auto"/>
              <w:right w:val="single" w:sz="6" w:space="0" w:color="auto"/>
            </w:tcBorders>
            <w:shd w:val="clear" w:color="auto" w:fill="auto"/>
            <w:hideMark/>
          </w:tcPr>
          <w:p w14:paraId="499DAABD" w14:textId="77777777" w:rsidR="005A65AE" w:rsidRPr="00367082" w:rsidRDefault="005A65AE" w:rsidP="004E46B1">
            <w:pPr>
              <w:spacing w:after="0"/>
              <w:ind w:left="145" w:right="359"/>
              <w:rPr>
                <w:rFonts w:cstheme="minorHAnsi"/>
                <w:sz w:val="18"/>
                <w:szCs w:val="18"/>
                <w:lang w:eastAsia="en-GB"/>
              </w:rPr>
            </w:pPr>
            <w:r>
              <w:rPr>
                <w:rFonts w:cstheme="minorHAnsi"/>
                <w:color w:val="000000"/>
                <w:lang w:eastAsia="en-GB"/>
              </w:rPr>
              <w:t xml:space="preserve">Application </w:t>
            </w:r>
            <w:r w:rsidRPr="00367082">
              <w:rPr>
                <w:rFonts w:cstheme="minorHAnsi"/>
                <w:color w:val="000000"/>
                <w:lang w:eastAsia="en-GB"/>
              </w:rPr>
              <w:t>addresses the criterion very well, but a small number of shortcomings are present</w:t>
            </w:r>
            <w:r w:rsidRPr="00367082">
              <w:rPr>
                <w:rFonts w:ascii="Times New Roman" w:hAnsi="Times New Roman" w:cs="Times New Roman"/>
                <w:color w:val="000000"/>
                <w:lang w:eastAsia="en-GB"/>
              </w:rPr>
              <w:t>  </w:t>
            </w:r>
          </w:p>
        </w:tc>
      </w:tr>
      <w:tr w:rsidR="005A65AE" w:rsidRPr="00BB48E8" w14:paraId="6A2CC147" w14:textId="77777777" w:rsidTr="004E5030">
        <w:tc>
          <w:tcPr>
            <w:tcW w:w="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6B52E2" w14:textId="77777777" w:rsidR="005A65AE" w:rsidRPr="00367082" w:rsidRDefault="005A65AE" w:rsidP="004E46B1">
            <w:pPr>
              <w:spacing w:after="0"/>
              <w:ind w:left="128"/>
              <w:rPr>
                <w:rFonts w:cstheme="minorHAnsi"/>
                <w:sz w:val="18"/>
                <w:szCs w:val="18"/>
                <w:lang w:eastAsia="en-GB"/>
              </w:rPr>
            </w:pPr>
            <w:r w:rsidRPr="00367082">
              <w:rPr>
                <w:rFonts w:cstheme="minorHAnsi"/>
                <w:lang w:eastAsia="en-GB"/>
              </w:rPr>
              <w:t>5</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577BA5" w14:textId="77777777" w:rsidR="005A65AE" w:rsidRPr="00367082" w:rsidRDefault="005A65AE" w:rsidP="004E46B1">
            <w:pPr>
              <w:tabs>
                <w:tab w:val="left" w:pos="1275"/>
              </w:tabs>
              <w:spacing w:after="0"/>
              <w:ind w:right="416"/>
              <w:rPr>
                <w:rFonts w:cstheme="minorHAnsi"/>
                <w:sz w:val="18"/>
                <w:szCs w:val="18"/>
                <w:lang w:eastAsia="en-GB"/>
              </w:rPr>
            </w:pPr>
            <w:r w:rsidRPr="00367082">
              <w:rPr>
                <w:rFonts w:cstheme="minorHAnsi"/>
                <w:lang w:eastAsia="en-GB"/>
              </w:rPr>
              <w:t>Excellent</w:t>
            </w:r>
          </w:p>
        </w:tc>
        <w:tc>
          <w:tcPr>
            <w:tcW w:w="6662" w:type="dxa"/>
            <w:tcBorders>
              <w:top w:val="single" w:sz="6" w:space="0" w:color="auto"/>
              <w:left w:val="single" w:sz="6" w:space="0" w:color="auto"/>
              <w:bottom w:val="single" w:sz="6" w:space="0" w:color="auto"/>
              <w:right w:val="single" w:sz="6" w:space="0" w:color="auto"/>
            </w:tcBorders>
            <w:shd w:val="clear" w:color="auto" w:fill="auto"/>
            <w:hideMark/>
          </w:tcPr>
          <w:p w14:paraId="232F5717" w14:textId="77777777" w:rsidR="005A65AE" w:rsidRPr="00367082" w:rsidRDefault="005A65AE" w:rsidP="004E46B1">
            <w:pPr>
              <w:spacing w:after="0"/>
              <w:ind w:left="145" w:right="359"/>
              <w:rPr>
                <w:rFonts w:cstheme="minorHAnsi"/>
                <w:sz w:val="18"/>
                <w:szCs w:val="18"/>
                <w:lang w:eastAsia="en-GB"/>
              </w:rPr>
            </w:pPr>
            <w:r>
              <w:rPr>
                <w:rFonts w:cstheme="minorHAnsi"/>
                <w:color w:val="000000"/>
                <w:lang w:eastAsia="en-GB"/>
              </w:rPr>
              <w:t xml:space="preserve">Application </w:t>
            </w:r>
            <w:r w:rsidRPr="00367082">
              <w:rPr>
                <w:rFonts w:cstheme="minorHAnsi"/>
                <w:color w:val="000000"/>
                <w:lang w:eastAsia="en-GB"/>
              </w:rPr>
              <w:t>successfully addresses all relevant aspects of the criterion. Any shortcomings are minor.</w:t>
            </w:r>
            <w:r w:rsidRPr="00367082">
              <w:rPr>
                <w:rFonts w:ascii="Times New Roman" w:hAnsi="Times New Roman" w:cs="Times New Roman"/>
                <w:color w:val="000000"/>
                <w:lang w:eastAsia="en-GB"/>
              </w:rPr>
              <w:t> </w:t>
            </w:r>
          </w:p>
        </w:tc>
      </w:tr>
    </w:tbl>
    <w:p w14:paraId="51FFBC46" w14:textId="778FC193" w:rsidR="005A65AE" w:rsidRDefault="005A65AE" w:rsidP="005A65AE">
      <w:pPr>
        <w:pStyle w:val="Heading1"/>
      </w:pPr>
      <w:bookmarkStart w:id="55" w:name="_Toc191033036"/>
      <w:bookmarkStart w:id="56" w:name="_Toc196390685"/>
      <w:r>
        <w:lastRenderedPageBreak/>
        <w:t>Administrative Items</w:t>
      </w:r>
      <w:bookmarkEnd w:id="55"/>
      <w:bookmarkEnd w:id="56"/>
    </w:p>
    <w:p w14:paraId="5AE6B074" w14:textId="77777777" w:rsidR="005A65AE" w:rsidRPr="000D01C8" w:rsidRDefault="005A65AE" w:rsidP="005A65AE">
      <w:pPr>
        <w:pStyle w:val="Heading2"/>
        <w:rPr>
          <w:sz w:val="22"/>
          <w:szCs w:val="20"/>
        </w:rPr>
      </w:pPr>
      <w:bookmarkStart w:id="57" w:name="_Toc188348077"/>
      <w:bookmarkStart w:id="58" w:name="_Toc191033037"/>
      <w:bookmarkStart w:id="59" w:name="_Toc196390686"/>
      <w:r w:rsidRPr="000D01C8">
        <w:rPr>
          <w:sz w:val="22"/>
          <w:szCs w:val="20"/>
        </w:rPr>
        <w:t>Costs for preparing proposals</w:t>
      </w:r>
      <w:bookmarkStart w:id="60" w:name="_Toc188348075"/>
      <w:bookmarkEnd w:id="57"/>
      <w:bookmarkEnd w:id="58"/>
      <w:bookmarkEnd w:id="59"/>
    </w:p>
    <w:p w14:paraId="5F0C48FA" w14:textId="77777777" w:rsidR="005A65AE" w:rsidRPr="00610420" w:rsidRDefault="005A65AE" w:rsidP="005A65AE">
      <w:r w:rsidRPr="00610420">
        <w:t>No costs incurred by the tenderer in preparing and submitting the proposal are reimbursable. All such costs must be borne by the tenderer.</w:t>
      </w:r>
    </w:p>
    <w:p w14:paraId="75587BCE" w14:textId="77777777" w:rsidR="005A65AE" w:rsidRPr="000D01C8" w:rsidRDefault="005A65AE" w:rsidP="005A65AE">
      <w:pPr>
        <w:pStyle w:val="Heading2"/>
        <w:rPr>
          <w:sz w:val="22"/>
          <w:szCs w:val="20"/>
        </w:rPr>
      </w:pPr>
      <w:bookmarkStart w:id="61" w:name="_Toc191033038"/>
      <w:bookmarkStart w:id="62" w:name="_Toc196390687"/>
      <w:r w:rsidRPr="000D01C8">
        <w:rPr>
          <w:sz w:val="22"/>
          <w:szCs w:val="20"/>
        </w:rPr>
        <w:t>Validity of the proposals</w:t>
      </w:r>
      <w:bookmarkEnd w:id="60"/>
      <w:bookmarkEnd w:id="61"/>
      <w:bookmarkEnd w:id="62"/>
    </w:p>
    <w:p w14:paraId="5E9277A2" w14:textId="77777777" w:rsidR="005A65AE" w:rsidRPr="00610420" w:rsidRDefault="005A65AE" w:rsidP="005A65AE">
      <w:r w:rsidRPr="00610420">
        <w:t>Tenderers are bound by their proposals for</w:t>
      </w:r>
      <w:r>
        <w:t xml:space="preserve"> 90</w:t>
      </w:r>
      <w:r w:rsidRPr="00610420">
        <w:t xml:space="preserve"> days after the deadline for submitting proposals or until they have been notified of non-award. </w:t>
      </w:r>
      <w:r>
        <w:t xml:space="preserve"> </w:t>
      </w:r>
      <w:r w:rsidRPr="00610420">
        <w:t xml:space="preserve">The selected winner must maintain its proposal for a further </w:t>
      </w:r>
      <w:r>
        <w:t xml:space="preserve">60 </w:t>
      </w:r>
      <w:r w:rsidRPr="00610420">
        <w:t>days to close the contract.</w:t>
      </w:r>
      <w:r>
        <w:t xml:space="preserve"> </w:t>
      </w:r>
      <w:r w:rsidRPr="00610420">
        <w:t xml:space="preserve">Proposals not following the instructions of this Request for Proposal can be rejected by EIT Food. </w:t>
      </w:r>
    </w:p>
    <w:p w14:paraId="34046DF9" w14:textId="77777777" w:rsidR="005A65AE" w:rsidRPr="000D01C8" w:rsidRDefault="005A65AE" w:rsidP="005A65AE">
      <w:pPr>
        <w:pStyle w:val="Heading2"/>
        <w:rPr>
          <w:sz w:val="22"/>
          <w:szCs w:val="20"/>
        </w:rPr>
      </w:pPr>
      <w:bookmarkStart w:id="63" w:name="_Toc188348079"/>
      <w:bookmarkStart w:id="64" w:name="_Toc191033039"/>
      <w:bookmarkStart w:id="65" w:name="_Toc196390688"/>
      <w:r w:rsidRPr="000D01C8">
        <w:rPr>
          <w:sz w:val="22"/>
          <w:szCs w:val="20"/>
        </w:rPr>
        <w:t>Negotiation about the submitted proposal</w:t>
      </w:r>
      <w:bookmarkEnd w:id="63"/>
      <w:bookmarkEnd w:id="64"/>
      <w:bookmarkEnd w:id="65"/>
    </w:p>
    <w:p w14:paraId="28FBC76B" w14:textId="77777777" w:rsidR="005A65AE" w:rsidRPr="00610420" w:rsidRDefault="005A65AE" w:rsidP="005A65AE">
      <w:r w:rsidRPr="00610420">
        <w:t xml:space="preserve">After checking the administrative compliance of the tenderers, EIT Food reserves the right to negotiate the contract terms with the tenderers. In this negotiation EIT Food may ask all tenderers to adjust the proposal or specific sections of the proposal within an appropriate time limit. In case of negotiation, EIT Food shall provide further information about the proceedings and timing. </w:t>
      </w:r>
    </w:p>
    <w:p w14:paraId="5E1E252B" w14:textId="77777777" w:rsidR="005A65AE" w:rsidRPr="00610420" w:rsidRDefault="005A65AE" w:rsidP="005A65AE">
      <w:pPr>
        <w:pStyle w:val="Heading2"/>
      </w:pPr>
      <w:bookmarkStart w:id="66" w:name="_Toc188348081"/>
      <w:bookmarkStart w:id="67" w:name="_Toc191033040"/>
      <w:bookmarkStart w:id="68" w:name="_Toc196390689"/>
      <w:r w:rsidRPr="00610420">
        <w:t>Appeals/complaints</w:t>
      </w:r>
      <w:bookmarkEnd w:id="66"/>
      <w:bookmarkEnd w:id="67"/>
      <w:bookmarkEnd w:id="68"/>
    </w:p>
    <w:p w14:paraId="4584BF88" w14:textId="77777777" w:rsidR="005A65AE" w:rsidRPr="00B349ED" w:rsidRDefault="005A65AE" w:rsidP="005A65AE">
      <w:pPr>
        <w:rPr>
          <w:rFonts w:cs="Segoe UI"/>
        </w:rPr>
      </w:pPr>
      <w:bookmarkStart w:id="69" w:name="_Toc188348082"/>
      <w:r w:rsidRPr="00B349ED">
        <w:rPr>
          <w:rStyle w:val="normaltextrun"/>
          <w:rFonts w:cs="Calibri"/>
        </w:rPr>
        <w:t>Applicants can submit an appeal within 5 days of result receipt, if</w:t>
      </w:r>
      <w:r>
        <w:rPr>
          <w:rStyle w:val="normaltextrun"/>
          <w:rFonts w:cs="Calibri"/>
        </w:rPr>
        <w:t xml:space="preserve"> t</w:t>
      </w:r>
      <w:r w:rsidRPr="00B349ED">
        <w:rPr>
          <w:rStyle w:val="normaltextrun"/>
          <w:rFonts w:cs="Calibri"/>
        </w:rPr>
        <w:t>he evaluation of their proposal has not been carried out in accordance with the procedures set out in this document.</w:t>
      </w:r>
    </w:p>
    <w:p w14:paraId="10B4A73D" w14:textId="77777777" w:rsidR="005A65AE" w:rsidRPr="00B349ED" w:rsidRDefault="005A65AE" w:rsidP="005A65AE">
      <w:pPr>
        <w:rPr>
          <w:rFonts w:cs="Segoe UI"/>
        </w:rPr>
      </w:pPr>
      <w:r w:rsidRPr="00B349ED">
        <w:rPr>
          <w:rStyle w:val="normaltextrun"/>
          <w:rFonts w:cs="Calibri"/>
        </w:rPr>
        <w:t xml:space="preserve">For more details, please read </w:t>
      </w:r>
      <w:hyperlink r:id="rId22" w:tgtFrame="_blank" w:history="1">
        <w:r w:rsidRPr="00B349ED">
          <w:rPr>
            <w:rStyle w:val="normaltextrun"/>
            <w:rFonts w:cs="Calibri"/>
            <w:color w:val="0563C1"/>
            <w:u w:val="single"/>
          </w:rPr>
          <w:t>EIT Food Redress Mechanism.</w:t>
        </w:r>
      </w:hyperlink>
    </w:p>
    <w:p w14:paraId="7D809909" w14:textId="77777777" w:rsidR="005A65AE" w:rsidRPr="00610420" w:rsidRDefault="005A65AE" w:rsidP="005A65AE">
      <w:pPr>
        <w:pStyle w:val="Heading2"/>
      </w:pPr>
      <w:bookmarkStart w:id="70" w:name="_Toc191033041"/>
      <w:bookmarkStart w:id="71" w:name="_Toc196390690"/>
      <w:r w:rsidRPr="00610420">
        <w:t>Signature of contract</w:t>
      </w:r>
      <w:bookmarkEnd w:id="69"/>
      <w:bookmarkEnd w:id="70"/>
      <w:bookmarkEnd w:id="71"/>
    </w:p>
    <w:p w14:paraId="497BF238" w14:textId="77777777" w:rsidR="005A65AE" w:rsidRPr="00610420" w:rsidRDefault="005A65AE" w:rsidP="005A65AE">
      <w:r w:rsidRPr="00610420">
        <w:t>Please refer to</w:t>
      </w:r>
      <w:r>
        <w:t xml:space="preserve"> </w:t>
      </w:r>
      <w:r w:rsidRPr="00610420">
        <w:t>Annex 1 for the template contract that shall apply to this procedure. Any changes desired by the tenderer in the provisions contained in the body of this Service Agreement must be communicated to EIT Food as part of the proposal of such tenderer. Any such changes will be considered as part of the evaluation of the proposal of each tenderer.</w:t>
      </w:r>
    </w:p>
    <w:p w14:paraId="3308233D" w14:textId="77777777" w:rsidR="005A65AE" w:rsidRPr="00610420" w:rsidRDefault="005A65AE" w:rsidP="005A65AE">
      <w:r w:rsidRPr="00D27FFE">
        <w:t>Within 10 days</w:t>
      </w:r>
      <w:r w:rsidRPr="00610420">
        <w:t xml:space="preserve"> of receipt of the contract from EIT Food, the winning tenderer shall sign and date the contract and return it to EIT Food. Upon receipt, EIT Food shall countersign and return one signed copy of the contract to the winning tenderer. </w:t>
      </w:r>
    </w:p>
    <w:p w14:paraId="5A3CAD48" w14:textId="77777777" w:rsidR="005A65AE" w:rsidRPr="00610420" w:rsidRDefault="005A65AE" w:rsidP="005A65AE">
      <w:pPr>
        <w:pStyle w:val="Heading2"/>
      </w:pPr>
      <w:bookmarkStart w:id="72" w:name="_Toc188348083"/>
      <w:bookmarkStart w:id="73" w:name="_Toc191033042"/>
      <w:bookmarkStart w:id="74" w:name="_Toc196390691"/>
      <w:r w:rsidRPr="00610420">
        <w:t>Cancellation of the proposal procedure</w:t>
      </w:r>
      <w:bookmarkEnd w:id="72"/>
      <w:bookmarkEnd w:id="73"/>
      <w:bookmarkEnd w:id="74"/>
    </w:p>
    <w:p w14:paraId="64D07FFE" w14:textId="77777777" w:rsidR="005A65AE" w:rsidRPr="00610420" w:rsidRDefault="005A65AE" w:rsidP="005A65AE">
      <w:r w:rsidRPr="00610420">
        <w:t xml:space="preserve">In the event of cancellation of the procurement procedure, EIT Food will notify tenderers of the cancellation. In no event shall EIT Food be liable for any damages whatsoever including, without limitation, damages for loss of profits, in any way connected with the cancellation of a proposal procedure, even if EIT Food has been advised of the possibility of damages. </w:t>
      </w:r>
    </w:p>
    <w:p w14:paraId="2DCB0F23" w14:textId="77777777" w:rsidR="005A65AE" w:rsidRPr="00610420" w:rsidRDefault="005A65AE" w:rsidP="005A65AE">
      <w:pPr>
        <w:pStyle w:val="Heading2"/>
      </w:pPr>
      <w:bookmarkStart w:id="75" w:name="_Toc188348084"/>
      <w:bookmarkStart w:id="76" w:name="_Toc191033043"/>
      <w:bookmarkStart w:id="77" w:name="_Toc196390692"/>
      <w:r w:rsidRPr="00610420">
        <w:lastRenderedPageBreak/>
        <w:t>Ethics clauses / Corruptive practices</w:t>
      </w:r>
      <w:bookmarkEnd w:id="75"/>
      <w:bookmarkEnd w:id="76"/>
      <w:bookmarkEnd w:id="77"/>
    </w:p>
    <w:p w14:paraId="62107FB7" w14:textId="77777777" w:rsidR="005A65AE" w:rsidRPr="00610420" w:rsidRDefault="005A65AE" w:rsidP="005A65AE">
      <w:r w:rsidRPr="00610420">
        <w:t>EIT Food reserves the right to suspend or cancel the procedure, where the award procedure proves to have been subject to substantial errors, irregularities or fraud. If substantial errors, irregularities or fraud are discovered after the award of the Contract, EIT Food may refrain from concluding the Contract.</w:t>
      </w:r>
    </w:p>
    <w:p w14:paraId="2E006CB1" w14:textId="77777777" w:rsidR="005A65AE" w:rsidRPr="00610420" w:rsidRDefault="005A65AE" w:rsidP="005A65AE">
      <w:r w:rsidRPr="00610420">
        <w:t xml:space="preserve">The supplier shall take all measures to prevent any situation where the impartial and objective implementation of the contract is compromised for reasons involving economic interest, political or national affinity, family or emotional ties or any other shared interest (‘conflict of interests’). The supplier should immediately inform EIT Food if there is any change in the above circumstances at any stage during the implementation of the tasks. </w:t>
      </w:r>
    </w:p>
    <w:p w14:paraId="36E7C985" w14:textId="77777777" w:rsidR="00DB0A1F" w:rsidRDefault="00DB0A1F">
      <w:pPr>
        <w:rPr>
          <w:rFonts w:eastAsiaTheme="majorEastAsia" w:cstheme="majorBidi"/>
          <w:b/>
          <w:color w:val="004494"/>
          <w:sz w:val="56"/>
          <w:szCs w:val="40"/>
        </w:rPr>
      </w:pPr>
      <w:bookmarkStart w:id="78" w:name="_Toc191033044"/>
      <w:r>
        <w:br w:type="page"/>
      </w:r>
    </w:p>
    <w:p w14:paraId="61569AA4" w14:textId="4EE4B45A" w:rsidR="005A65AE" w:rsidRDefault="005A65AE" w:rsidP="005A65AE">
      <w:pPr>
        <w:pStyle w:val="Heading1"/>
      </w:pPr>
      <w:bookmarkStart w:id="79" w:name="_Toc196390693"/>
      <w:r w:rsidRPr="00610420">
        <w:lastRenderedPageBreak/>
        <w:t>Annexes</w:t>
      </w:r>
      <w:bookmarkEnd w:id="78"/>
      <w:bookmarkEnd w:id="79"/>
      <w:r w:rsidRPr="00610420">
        <w:t xml:space="preserve"> </w:t>
      </w:r>
    </w:p>
    <w:p w14:paraId="52776556" w14:textId="77777777" w:rsidR="005A65AE" w:rsidRDefault="005A65AE" w:rsidP="005A65AE">
      <w:r>
        <w:t>Annex 1 Eligibility</w:t>
      </w:r>
    </w:p>
    <w:p w14:paraId="49777353" w14:textId="77777777" w:rsidR="005A65AE" w:rsidRDefault="005A65AE" w:rsidP="005A65AE">
      <w:r w:rsidRPr="3C78F24C">
        <w:t xml:space="preserve">Please Note: </w:t>
      </w:r>
    </w:p>
    <w:p w14:paraId="06902440" w14:textId="77777777" w:rsidR="005A65AE" w:rsidRDefault="005A65AE" w:rsidP="005A65AE">
      <w:r w:rsidRPr="3C78F24C">
        <w:t xml:space="preserve">1. Failing any of the above criteria will make your application ineligible. If an applicant is ineligible, the participant will be informed. </w:t>
      </w:r>
    </w:p>
    <w:p w14:paraId="62CB70B5" w14:textId="77777777" w:rsidR="005A65AE" w:rsidRDefault="005A65AE" w:rsidP="005A65AE">
      <w:r w:rsidRPr="3C78F24C">
        <w:t xml:space="preserve">2. According to EU policies and measures, Russian entities will not be authorised to participate in any new grant under the EU Research and Innovation programmes. This ban applies not only to their potential participation as beneficiaries, but to their potential participation in any kind of role: beneficiaries, linked third parties/affiliated entities, subcontractors, in-kind contributors, international partners/associated partners, and third parties receiving financial support. Find the full statement from the European Commission here. </w:t>
      </w:r>
    </w:p>
    <w:p w14:paraId="31AFB835" w14:textId="77777777" w:rsidR="005A65AE" w:rsidRDefault="005A65AE" w:rsidP="005A65AE">
      <w:r w:rsidRPr="3C78F24C">
        <w:rPr>
          <w:lang w:val="en-IE"/>
        </w:rPr>
        <w:t xml:space="preserve">3. Pursuant to Article 2 (2) of the Decision 2022/2506 of 15 December 2022 on measures for the protection of the Union budget against breaches of the principles of the rule of law in Hungary </w:t>
      </w:r>
      <w:r w:rsidRPr="3C78F24C">
        <w:rPr>
          <w:i/>
          <w:iCs/>
          <w:lang w:val="en-IE"/>
        </w:rPr>
        <w:t xml:space="preserve">where the Commission implements the Union budget in direct or indirect management pursuant to of Article 62(1) points (a) and (c), of Regulation (EU, Euratom) 2018/1046, </w:t>
      </w:r>
      <w:r w:rsidRPr="3C78F24C">
        <w:rPr>
          <w:b/>
          <w:bCs/>
          <w:i/>
          <w:iCs/>
          <w:lang w:val="en-IE"/>
        </w:rPr>
        <w:t>no legal commitments shall be entered into with any public interest trust established on the basis of the Hungarian Act IX of 2021 or any entity maintained by such a public interest trust</w:t>
      </w:r>
      <w:r w:rsidRPr="3C78F24C">
        <w:rPr>
          <w:i/>
          <w:iCs/>
          <w:lang w:val="en-IE"/>
        </w:rPr>
        <w:t xml:space="preserve">. </w:t>
      </w:r>
      <w:r w:rsidRPr="3C78F24C">
        <w:rPr>
          <w:lang w:val="en-IE"/>
        </w:rPr>
        <w:t>This prohibition applies to financial support to third parties (sub-grants and prizes), hence the proposal of any entity or group of entities where a Participant is included in the list of public interest trusts shall be considered as not eligible.</w:t>
      </w:r>
    </w:p>
    <w:p w14:paraId="3D3A84AC" w14:textId="77777777" w:rsidR="005A65AE" w:rsidRDefault="005A65AE" w:rsidP="005A65AE">
      <w:r w:rsidRPr="3C78F24C">
        <w:t xml:space="preserve">4. Applicants will be deemed ineligible if: </w:t>
      </w:r>
    </w:p>
    <w:p w14:paraId="090095E7" w14:textId="77777777" w:rsidR="005A65AE" w:rsidRDefault="005A65AE" w:rsidP="005A65AE">
      <w:r w:rsidRPr="3C78F24C">
        <w:t xml:space="preserve">a. bankrupt, subject to insolvency or winding-up procedures, where its assets are being administered by a liquidator or by a court, where it is in an arrangement with creditors, where its business Activities are suspended, or where it is in any analogous situation arising from a similar procedure provided for under national laws or </w:t>
      </w:r>
      <w:proofErr w:type="gramStart"/>
      <w:r w:rsidRPr="3C78F24C">
        <w:t>regulations;</w:t>
      </w:r>
      <w:proofErr w:type="gramEnd"/>
    </w:p>
    <w:p w14:paraId="7683631B" w14:textId="77777777" w:rsidR="005A65AE" w:rsidRDefault="005A65AE" w:rsidP="005A65AE">
      <w:r w:rsidRPr="3C78F24C">
        <w:t xml:space="preserve"> b. it has been established by a final judgment or a final administrative decision that the organisation is in breach of its obligations relating to the payment of taxes or social security contributions in accordance with the applicable </w:t>
      </w:r>
      <w:proofErr w:type="gramStart"/>
      <w:r w:rsidRPr="3C78F24C">
        <w:t>law;</w:t>
      </w:r>
      <w:proofErr w:type="gramEnd"/>
    </w:p>
    <w:p w14:paraId="297DF8BF" w14:textId="77777777" w:rsidR="005A65AE" w:rsidRDefault="005A65AE" w:rsidP="005A65AE">
      <w:r w:rsidRPr="3C78F24C">
        <w:t xml:space="preserve"> c. it has been established by a final judgment or a final administrative decision that the organisation is guilty of grave professional misconduct by having violated applicable laws or regulations or ethical standards of the profession to which the organisation belongs, or by having engaged in any wrongful conduct which has an impact on its professional credibility where such conduct denotes a wrongful intent or gross </w:t>
      </w:r>
      <w:proofErr w:type="gramStart"/>
      <w:r w:rsidRPr="3C78F24C">
        <w:t>negligence;</w:t>
      </w:r>
      <w:proofErr w:type="gramEnd"/>
      <w:r w:rsidRPr="3C78F24C">
        <w:t xml:space="preserve"> </w:t>
      </w:r>
    </w:p>
    <w:p w14:paraId="60BC8DA1" w14:textId="77777777" w:rsidR="005A65AE" w:rsidRDefault="005A65AE" w:rsidP="005A65AE">
      <w:r w:rsidRPr="3C78F24C">
        <w:t xml:space="preserve">d. is found to be attempting to influence the decision-making process of the call during the </w:t>
      </w:r>
      <w:proofErr w:type="gramStart"/>
      <w:r w:rsidRPr="3C78F24C">
        <w:t>process;</w:t>
      </w:r>
      <w:proofErr w:type="gramEnd"/>
      <w:r w:rsidRPr="3C78F24C">
        <w:t xml:space="preserve"> </w:t>
      </w:r>
    </w:p>
    <w:p w14:paraId="3C9235F3" w14:textId="77777777" w:rsidR="005A65AE" w:rsidRDefault="005A65AE" w:rsidP="005A65AE">
      <w:r w:rsidRPr="3C78F24C">
        <w:t xml:space="preserve">e. attempting to obtain confidential information that may confer upon </w:t>
      </w:r>
      <w:proofErr w:type="gramStart"/>
      <w:r w:rsidRPr="3C78F24C">
        <w:t>it</w:t>
      </w:r>
      <w:proofErr w:type="gramEnd"/>
      <w:r w:rsidRPr="3C78F24C">
        <w:t xml:space="preserve"> undue advantages in the call </w:t>
      </w:r>
      <w:proofErr w:type="gramStart"/>
      <w:r w:rsidRPr="3C78F24C">
        <w:t>process;</w:t>
      </w:r>
      <w:proofErr w:type="gramEnd"/>
    </w:p>
    <w:p w14:paraId="502C8AA9" w14:textId="77777777" w:rsidR="005A65AE" w:rsidRDefault="005A65AE" w:rsidP="005A65AE">
      <w:r w:rsidRPr="3C78F24C">
        <w:t xml:space="preserve"> f. it has been established by a final judgment that the organisation is guilty of fraud, corruption or money laundering.</w:t>
      </w:r>
    </w:p>
    <w:p w14:paraId="6ECCD356" w14:textId="77777777" w:rsidR="005A65AE" w:rsidRDefault="005A65AE" w:rsidP="0095766D">
      <w:bookmarkStart w:id="80" w:name="_2xcytpi" w:colFirst="0" w:colLast="0"/>
      <w:bookmarkEnd w:id="80"/>
      <w:r w:rsidRPr="00FE28D2">
        <w:lastRenderedPageBreak/>
        <w:t xml:space="preserve">Annex </w:t>
      </w:r>
      <w:r>
        <w:t>2</w:t>
      </w:r>
      <w:r w:rsidRPr="00FE28D2">
        <w:t>: Contract Templat</w:t>
      </w:r>
      <w:r>
        <w:t>e</w:t>
      </w:r>
      <w:r w:rsidRPr="00610420">
        <w:rPr>
          <w:highlight w:val="lightGray"/>
        </w:rPr>
        <w:t>.</w:t>
      </w:r>
      <w:r>
        <w:rPr>
          <w:highlight w:val="lightGray"/>
        </w:rPr>
        <w:t xml:space="preserve"> </w:t>
      </w:r>
    </w:p>
    <w:p w14:paraId="42D47431" w14:textId="77777777" w:rsidR="005A65AE" w:rsidRDefault="005A65AE" w:rsidP="005A65AE">
      <w:r w:rsidRPr="00A874AC">
        <w:t>The Contract Template is provided for information pu</w:t>
      </w:r>
      <w:r>
        <w:t>rposes only and might be subject to considerable modifications.</w:t>
      </w:r>
    </w:p>
    <w:p w14:paraId="6B7A4FA5" w14:textId="77777777" w:rsidR="005A65AE" w:rsidRDefault="005A65AE" w:rsidP="005A65AE">
      <w:pPr>
        <w:rPr>
          <w:b/>
        </w:rPr>
      </w:pPr>
      <w:r>
        <w:t>FRAMEWORK AGREEMENT EIT FOOD ___________________</w:t>
      </w:r>
    </w:p>
    <w:p w14:paraId="4E4E5098" w14:textId="77777777" w:rsidR="005A65AE" w:rsidRDefault="005A65AE" w:rsidP="00DB0A1F">
      <w:pPr>
        <w:spacing w:after="240"/>
        <w:rPr>
          <w:b/>
        </w:rPr>
      </w:pPr>
      <w:r>
        <w:t>This Framework Agreement (the "Agreement") is entered into by and between</w:t>
      </w:r>
    </w:p>
    <w:p w14:paraId="40D1B753" w14:textId="77777777" w:rsidR="005A65AE" w:rsidRDefault="005A65AE" w:rsidP="005A65AE">
      <w:pPr>
        <w:rPr>
          <w:color w:val="000000"/>
        </w:rPr>
      </w:pPr>
      <w:r>
        <w:rPr>
          <w:b/>
          <w:bCs/>
        </w:rPr>
        <w:t xml:space="preserve">EIT FOOD IVZW, </w:t>
      </w:r>
      <w:r>
        <w:t>an international non-for-profit association under Belgium law with registered address at</w:t>
      </w:r>
      <w:r>
        <w:rPr>
          <w:b/>
          <w:bCs/>
        </w:rPr>
        <w:t xml:space="preserve"> </w:t>
      </w:r>
      <w:proofErr w:type="spellStart"/>
      <w:r>
        <w:t>Ubicenter</w:t>
      </w:r>
      <w:proofErr w:type="spellEnd"/>
      <w:r>
        <w:t xml:space="preserve"> A, </w:t>
      </w:r>
      <w:proofErr w:type="spellStart"/>
      <w:r>
        <w:t>Philipssite</w:t>
      </w:r>
      <w:proofErr w:type="spellEnd"/>
      <w:r>
        <w:t xml:space="preserve"> 5 (bus 34), 3001 </w:t>
      </w:r>
      <w:proofErr w:type="spellStart"/>
      <w:r>
        <w:t>Heverlee</w:t>
      </w:r>
      <w:proofErr w:type="spellEnd"/>
      <w:r>
        <w:t xml:space="preserve"> with enterprise number 0672.423.992 herein represented by Richard Zaltzman, acting as CEO and Maarten Van der Kamp acting as Director of Education. </w:t>
      </w:r>
    </w:p>
    <w:p w14:paraId="4872BBDA" w14:textId="77777777" w:rsidR="005A65AE" w:rsidRDefault="005A65AE" w:rsidP="005A65AE">
      <w:r>
        <w:t>(Hereinafter referred to as "EIT Food” and/ or the Party),</w:t>
      </w:r>
    </w:p>
    <w:p w14:paraId="555447A4" w14:textId="77777777" w:rsidR="005A65AE" w:rsidRDefault="005A65AE" w:rsidP="00DB0A1F">
      <w:pPr>
        <w:spacing w:before="240"/>
      </w:pPr>
      <w:r>
        <w:t>And</w:t>
      </w:r>
    </w:p>
    <w:p w14:paraId="1D4D4BE7" w14:textId="77777777" w:rsidR="005A65AE" w:rsidRDefault="005A65AE" w:rsidP="00DB0A1F">
      <w:pPr>
        <w:spacing w:after="240"/>
      </w:pPr>
      <w:r>
        <w:t>___________________. with registered address at ____________________, ___________ and registered under the number Vat Nr: ___________________ herein represented by ________________________ -acting as (hereinafter referred to as the “Contractor” and/or the Party)</w:t>
      </w:r>
    </w:p>
    <w:p w14:paraId="08756376" w14:textId="77777777" w:rsidR="005A65AE" w:rsidRDefault="005A65AE" w:rsidP="005A65AE">
      <w:r>
        <w:t>(Hereinafter when referred collectively as to “the Parties”</w:t>
      </w:r>
    </w:p>
    <w:p w14:paraId="244D26FF" w14:textId="77777777" w:rsidR="005A65AE" w:rsidRDefault="005A65AE" w:rsidP="00DB0A1F">
      <w:pPr>
        <w:spacing w:after="240"/>
      </w:pPr>
      <w:r>
        <w:rPr>
          <w:b/>
        </w:rPr>
        <w:t xml:space="preserve">WHEREAS EIT Food </w:t>
      </w:r>
      <w:r>
        <w:t>is Europe’s leading food innovation initiative, working to make the food system more sustainable, healthy and trusted.</w:t>
      </w:r>
    </w:p>
    <w:p w14:paraId="5ADEA2DA" w14:textId="77777777" w:rsidR="005A65AE" w:rsidRDefault="005A65AE" w:rsidP="00DB0A1F">
      <w:pPr>
        <w:spacing w:after="240"/>
      </w:pPr>
      <w:r>
        <w:rPr>
          <w:b/>
        </w:rPr>
        <w:t xml:space="preserve">WHEREAS </w:t>
      </w:r>
      <w:r>
        <w:t xml:space="preserve">EIT Food requires that Contractor provides certain services </w:t>
      </w:r>
      <w:r>
        <w:rPr>
          <w:rFonts w:ascii="Verdana" w:hAnsi="Verdana" w:cs="Verdana"/>
          <w:sz w:val="18"/>
          <w:szCs w:val="18"/>
        </w:rPr>
        <w:t xml:space="preserve">to support in _________________________, </w:t>
      </w:r>
      <w:r>
        <w:t>as further defined in the article 2 and in the attached Annexes I (RFP) and II (Tender). To obtain said services and/or products, EIT Food has conducted a procurement procedure in accordance with its own procurement policy in which it launched a request for proposal (RFP) for the assignment: “_________________” (hereinafter “the Assignment”)</w:t>
      </w:r>
    </w:p>
    <w:p w14:paraId="53C1EB27" w14:textId="77777777" w:rsidR="005A65AE" w:rsidRDefault="005A65AE" w:rsidP="00DB0A1F">
      <w:pPr>
        <w:spacing w:after="240"/>
      </w:pPr>
      <w:r>
        <w:rPr>
          <w:b/>
        </w:rPr>
        <w:t xml:space="preserve">WHEREAS, </w:t>
      </w:r>
      <w:r>
        <w:t>The Contractor has submitted its offer on _____________ 2025 - (hereafter referred to as the Tender). The Tender of the Contractor meets the requirements set by EIT Food and said proposal was scored as the offer which is expected to obtain the Best Value for Money.</w:t>
      </w:r>
    </w:p>
    <w:p w14:paraId="7A8B6551" w14:textId="77777777" w:rsidR="005A65AE" w:rsidRDefault="005A65AE" w:rsidP="00DB0A1F">
      <w:pPr>
        <w:spacing w:after="240"/>
      </w:pPr>
      <w:proofErr w:type="gramStart"/>
      <w:r>
        <w:rPr>
          <w:b/>
        </w:rPr>
        <w:t>WHEREAS,</w:t>
      </w:r>
      <w:proofErr w:type="gramEnd"/>
      <w:r>
        <w:rPr>
          <w:b/>
        </w:rPr>
        <w:t xml:space="preserve"> </w:t>
      </w:r>
      <w:r>
        <w:t>Contractor agrees to perform the Assignment, all upon the terms and subject to the conditions set forth in this Agreement.</w:t>
      </w:r>
    </w:p>
    <w:p w14:paraId="2A22DA2C" w14:textId="77777777" w:rsidR="005A65AE" w:rsidRDefault="005A65AE" w:rsidP="005A65AE">
      <w:r>
        <w:rPr>
          <w:b/>
        </w:rPr>
        <w:t xml:space="preserve">NOW, THEREFORE, </w:t>
      </w:r>
      <w:r>
        <w:t>the Parties agree as follows:</w:t>
      </w:r>
    </w:p>
    <w:p w14:paraId="46667475" w14:textId="77777777" w:rsidR="005A65AE" w:rsidRDefault="005A65AE" w:rsidP="005A65AE">
      <w:r>
        <w:t>Article 1.-</w:t>
      </w:r>
      <w:r>
        <w:tab/>
        <w:t>DEFINITIONS</w:t>
      </w:r>
    </w:p>
    <w:p w14:paraId="7084EFF4" w14:textId="77777777" w:rsidR="005A65AE" w:rsidRDefault="005A65AE" w:rsidP="005A65AE">
      <w:r>
        <w:t>The following terms used in this Agreement shall have the meaning as set forth hereafter:</w:t>
      </w:r>
    </w:p>
    <w:p w14:paraId="237B5D26" w14:textId="77777777" w:rsidR="005A65AE" w:rsidRDefault="005A65AE" w:rsidP="005A65AE">
      <w:r>
        <w:rPr>
          <w:b/>
        </w:rPr>
        <w:t>Agreement</w:t>
      </w:r>
      <w:r>
        <w:t xml:space="preserve"> – This Framework agreement under which the Sub-assignments will be executed in accordance with the RFP. </w:t>
      </w:r>
    </w:p>
    <w:p w14:paraId="4EB141B0" w14:textId="77777777" w:rsidR="005A65AE" w:rsidRDefault="005A65AE" w:rsidP="005A65AE">
      <w:r>
        <w:rPr>
          <w:b/>
        </w:rPr>
        <w:t>Annex(es)</w:t>
      </w:r>
      <w:r>
        <w:t xml:space="preserve"> – Integrated part of this Agreement as documented in an attachment to this Agreement. </w:t>
      </w:r>
    </w:p>
    <w:p w14:paraId="0131D056" w14:textId="77777777" w:rsidR="005A65AE" w:rsidRDefault="005A65AE" w:rsidP="005A65AE">
      <w:r>
        <w:rPr>
          <w:b/>
        </w:rPr>
        <w:lastRenderedPageBreak/>
        <w:t>Assignment</w:t>
      </w:r>
      <w:r>
        <w:t xml:space="preserve"> – The complete services and products that Contractor will deliver in accordance with the RFP and the Agreement. The Assignment is explicitly described in article 2 and in the Appendixes for the details. </w:t>
      </w:r>
    </w:p>
    <w:p w14:paraId="6F122D16" w14:textId="77777777" w:rsidR="005A65AE" w:rsidRDefault="005A65AE" w:rsidP="005A65AE">
      <w:r>
        <w:rPr>
          <w:b/>
        </w:rPr>
        <w:t>Confidential Information -</w:t>
      </w:r>
      <w:r>
        <w:t xml:space="preserve"> Any information disclosed by one Party (“Disclosing Party”) to the other Party (“Receiving Party”) under this Agreement (</w:t>
      </w:r>
      <w:proofErr w:type="spellStart"/>
      <w:r>
        <w:t>i</w:t>
      </w:r>
      <w:proofErr w:type="spellEnd"/>
      <w:r>
        <w:t xml:space="preserve">) that is clearly marked as proprietary and/or confidential when disclosed or, (ii) from which the confidentiality and proprietary nature can be reasonably interfered under the circumstances. Without limiting the generality of the foregoing, the terms and conditions of this Agreement, including prices, are Confidential Information of both Parties.  </w:t>
      </w:r>
    </w:p>
    <w:p w14:paraId="27588787" w14:textId="77777777" w:rsidR="005A65AE" w:rsidRDefault="005A65AE" w:rsidP="005A65AE">
      <w:r>
        <w:rPr>
          <w:b/>
        </w:rPr>
        <w:t>Consortium</w:t>
      </w:r>
      <w:r>
        <w:t xml:space="preserve"> – A group of legal entities in the capacity of Contractor who are jointly and severally liable for the performance of the Assignment.</w:t>
      </w:r>
    </w:p>
    <w:p w14:paraId="0A53FFAB" w14:textId="77777777" w:rsidR="005A65AE" w:rsidRDefault="005A65AE" w:rsidP="005A65AE">
      <w:r>
        <w:rPr>
          <w:b/>
        </w:rPr>
        <w:t>Contractor</w:t>
      </w:r>
      <w:r>
        <w:t xml:space="preserve"> – The legal entity (or entities in a Consortium) that submitted the winning Tender in accordance with the Assignment and corresponding requirements as formulated in the RFP.</w:t>
      </w:r>
    </w:p>
    <w:p w14:paraId="5383EA62" w14:textId="77777777" w:rsidR="005A65AE" w:rsidRDefault="005A65AE" w:rsidP="005A65AE">
      <w:bookmarkStart w:id="81" w:name="_gjdgxs"/>
      <w:bookmarkEnd w:id="81"/>
      <w:r>
        <w:rPr>
          <w:b/>
        </w:rPr>
        <w:t>PA</w:t>
      </w:r>
      <w:r>
        <w:t xml:space="preserve"> (Partnership Agreement)</w:t>
      </w:r>
      <w:r>
        <w:rPr>
          <w:b/>
        </w:rPr>
        <w:t xml:space="preserve"> - </w:t>
      </w:r>
      <w:r>
        <w:t xml:space="preserve">The agreement between EIT Food and the European Institute of Innovation and Technology. The FPA lays down the conditions under which EIT Food and the European Institute of Innovation and Technology work together, </w:t>
      </w:r>
      <w:proofErr w:type="spellStart"/>
      <w:r>
        <w:t>a.o.</w:t>
      </w:r>
      <w:proofErr w:type="spellEnd"/>
      <w:r>
        <w:t xml:space="preserve"> with respect to organizing the KIC Activities and receiving the funding from the European Institute of Innovation and Technology.</w:t>
      </w:r>
    </w:p>
    <w:p w14:paraId="06C39256" w14:textId="77777777" w:rsidR="005A65AE" w:rsidRDefault="005A65AE" w:rsidP="005A65AE">
      <w:r>
        <w:rPr>
          <w:b/>
        </w:rPr>
        <w:t>Legal representative</w:t>
      </w:r>
      <w:r>
        <w:t xml:space="preserve"> – The natural person who, according to the corporate regulations of Contractor, is entitled to bind the Contractor legally. </w:t>
      </w:r>
    </w:p>
    <w:p w14:paraId="17D1B3D4" w14:textId="77777777" w:rsidR="005A65AE" w:rsidRDefault="005A65AE" w:rsidP="005A65AE">
      <w:r>
        <w:rPr>
          <w:b/>
        </w:rPr>
        <w:t>CLCs</w:t>
      </w:r>
      <w:r>
        <w:t xml:space="preserve"> – Co-location centres of EIT Food established in Reading, Warsaw, Madrid, Leuven and Munich.</w:t>
      </w:r>
    </w:p>
    <w:p w14:paraId="62EC8389" w14:textId="77777777" w:rsidR="005A65AE" w:rsidRDefault="005A65AE" w:rsidP="005A65AE">
      <w:r>
        <w:rPr>
          <w:b/>
        </w:rPr>
        <w:t>RFP</w:t>
      </w:r>
      <w:r>
        <w:t xml:space="preserve"> (Request for Proposal) – Underlying document with which Contractor was asked to submit its Tender </w:t>
      </w:r>
      <w:proofErr w:type="gramStart"/>
      <w:r>
        <w:t>provided that</w:t>
      </w:r>
      <w:proofErr w:type="gramEnd"/>
      <w:r>
        <w:t xml:space="preserve"> it was fulfilling the minimum requirements.</w:t>
      </w:r>
    </w:p>
    <w:p w14:paraId="267F0F77" w14:textId="77777777" w:rsidR="005A65AE" w:rsidRDefault="005A65AE" w:rsidP="005A65AE">
      <w:r>
        <w:rPr>
          <w:b/>
        </w:rPr>
        <w:t>RFP documents</w:t>
      </w:r>
      <w:r>
        <w:t xml:space="preserve"> – All documents (including the RFP) that are provided by EIT Food during the procurement procedure. </w:t>
      </w:r>
    </w:p>
    <w:p w14:paraId="738102E6" w14:textId="77777777" w:rsidR="005A65AE" w:rsidRDefault="005A65AE" w:rsidP="005A65AE">
      <w:r>
        <w:rPr>
          <w:b/>
        </w:rPr>
        <w:t>Service(s) and/or Products</w:t>
      </w:r>
      <w:r>
        <w:t xml:space="preserve"> – Requested services and/or products as defined in this Agreement and its Appendices which will lead to achieving the defined goals. </w:t>
      </w:r>
    </w:p>
    <w:p w14:paraId="37591403" w14:textId="77777777" w:rsidR="005A65AE" w:rsidRDefault="005A65AE" w:rsidP="005A65AE">
      <w:r>
        <w:rPr>
          <w:b/>
        </w:rPr>
        <w:t>GA – (</w:t>
      </w:r>
      <w:r>
        <w:t xml:space="preserve">Grant Agreement) The Agreement that sets out specific terms and conditions and rights and obligations that are applicable to the specific grants awarded to EIT Food. </w:t>
      </w:r>
    </w:p>
    <w:p w14:paraId="6F6184A3" w14:textId="77777777" w:rsidR="005A65AE" w:rsidRDefault="005A65AE" w:rsidP="005A65AE">
      <w:r>
        <w:rPr>
          <w:b/>
        </w:rPr>
        <w:t>Sub-assignment</w:t>
      </w:r>
      <w:r>
        <w:t xml:space="preserve"> – Detailed (partial) assignments within the scope of the Assignment on which the provisions of the Agreement are applicable. The execution of Sub-assignments will always be preceded by consultation of Parties and an order confirmation and will be reflected in a Statement of Work.</w:t>
      </w:r>
    </w:p>
    <w:p w14:paraId="0B2A6159" w14:textId="77777777" w:rsidR="005A65AE" w:rsidRDefault="005A65AE" w:rsidP="005A65AE">
      <w:r>
        <w:rPr>
          <w:b/>
        </w:rPr>
        <w:t>Tender/ Proposal</w:t>
      </w:r>
      <w:r>
        <w:t xml:space="preserve"> – The winning offer of the Contractor on which EIT Food determined this offer to be the offer which provides the best value for money. </w:t>
      </w:r>
    </w:p>
    <w:p w14:paraId="73E537D2" w14:textId="77777777" w:rsidR="005A65AE" w:rsidRDefault="005A65AE" w:rsidP="005A65AE">
      <w:r>
        <w:rPr>
          <w:b/>
        </w:rPr>
        <w:t>Third parties</w:t>
      </w:r>
      <w:r>
        <w:t xml:space="preserve"> – All parties except: EIT Food, Contractor and all their affiliated entities. </w:t>
      </w:r>
    </w:p>
    <w:p w14:paraId="3B9B5EBD" w14:textId="77777777" w:rsidR="005A65AE" w:rsidRDefault="005A65AE" w:rsidP="005A65AE">
      <w:r>
        <w:rPr>
          <w:b/>
        </w:rPr>
        <w:t>Working day</w:t>
      </w:r>
      <w:r>
        <w:t xml:space="preserve"> – A calendar day, not the Saturday or Sunday, not an internationally respected holiday and/or the equivalent of such a day as respected by EIT Food.  </w:t>
      </w:r>
    </w:p>
    <w:p w14:paraId="35FD6CD5" w14:textId="77777777" w:rsidR="005A65AE" w:rsidRDefault="005A65AE" w:rsidP="005A65AE"/>
    <w:p w14:paraId="5644F8AD" w14:textId="77777777" w:rsidR="005A65AE" w:rsidRDefault="005A65AE" w:rsidP="005A65AE">
      <w:r>
        <w:lastRenderedPageBreak/>
        <w:t xml:space="preserve">Article 2.- </w:t>
      </w:r>
      <w:r>
        <w:tab/>
        <w:t>SCOPE OF AGREEMENT AND SERVICES</w:t>
      </w:r>
    </w:p>
    <w:p w14:paraId="17A64A95" w14:textId="584F56D0" w:rsidR="005A65AE" w:rsidRDefault="005A65AE" w:rsidP="005A65AE">
      <w:r w:rsidRPr="00DB0A1F">
        <w:rPr>
          <w:b/>
          <w:bCs/>
        </w:rPr>
        <w:t>2.1</w:t>
      </w:r>
      <w:r>
        <w:t xml:space="preserve"> </w:t>
      </w:r>
      <w:r>
        <w:tab/>
        <w:t>This Agreement applies to all Services to be rendered by the Contractor to EIT Food as further described in the Tender and in the Sub-assignments following from this Agreement. The main objective of the Assignment is: Entrepreneurial Education Services</w:t>
      </w:r>
      <w:r w:rsidR="00DB0A1F">
        <w:t>.</w:t>
      </w:r>
    </w:p>
    <w:p w14:paraId="6187ED59" w14:textId="0FAF6F59" w:rsidR="005A65AE" w:rsidRDefault="005A65AE" w:rsidP="005A65AE">
      <w:r>
        <w:t xml:space="preserve">Further details on the scope of work of the current Framework Agreement can be found in </w:t>
      </w:r>
      <w:r w:rsidR="00DB0A1F">
        <w:t>the RFP documents</w:t>
      </w:r>
    </w:p>
    <w:p w14:paraId="1C68151C" w14:textId="77777777" w:rsidR="005A65AE" w:rsidRDefault="005A65AE" w:rsidP="005A65AE">
      <w:r>
        <w:rPr>
          <w:b/>
        </w:rPr>
        <w:t xml:space="preserve">2.2 </w:t>
      </w:r>
      <w:r>
        <w:rPr>
          <w:b/>
        </w:rPr>
        <w:tab/>
      </w:r>
      <w:r>
        <w:t>EIT Food may, based on this Agreement, provide Contractor with an order to perform Sub-assignments (additional services as described in the RFP documents and the Tender)</w:t>
      </w:r>
      <w:r>
        <w:rPr>
          <w:b/>
        </w:rPr>
        <w:t xml:space="preserve">. </w:t>
      </w:r>
      <w:r>
        <w:t>This Contract applies to all Services to be rendered by the Contractor to EIT Food as further described in future specific contracts/statements of work, and which will form annexes to this Contract in Annex. The statement of work template is attached as annex III.</w:t>
      </w:r>
    </w:p>
    <w:p w14:paraId="5FFE8DC4" w14:textId="77777777" w:rsidR="005A65AE" w:rsidRDefault="005A65AE" w:rsidP="005A65AE">
      <w:r>
        <w:t>Any specific request for services will result in a separate specific contract (statement of work) for specific Services to be rendered between EIT Food and Contractor. The specific statement of work will provide the detailed arrangements for the Services to be rendered thereunder and will be established in accordance with the Annex.</w:t>
      </w:r>
    </w:p>
    <w:p w14:paraId="3E101ED3" w14:textId="77777777" w:rsidR="005A65AE" w:rsidRDefault="005A65AE" w:rsidP="00DB0A1F">
      <w:pPr>
        <w:spacing w:after="240"/>
      </w:pPr>
      <w:r>
        <w:rPr>
          <w:b/>
        </w:rPr>
        <w:t>2.3</w:t>
      </w:r>
      <w:r>
        <w:tab/>
        <w:t>The following documents (attached as annexes to this Agreement) are an integral part of this Agreement. The Parties agree that all provisions on Contractors forms are deemed deleted.  To the extent there is a conflict between these documents than the first mentioned document will take precedence and govern:</w:t>
      </w:r>
    </w:p>
    <w:p w14:paraId="14BCF247" w14:textId="77777777" w:rsidR="005A65AE" w:rsidRDefault="005A65AE" w:rsidP="005A65AE">
      <w:r>
        <w:t>a.</w:t>
      </w:r>
      <w:r>
        <w:tab/>
        <w:t>The Agreement:</w:t>
      </w:r>
    </w:p>
    <w:p w14:paraId="2FA758CC" w14:textId="77777777" w:rsidR="005A65AE" w:rsidRDefault="005A65AE" w:rsidP="005A65AE">
      <w:r>
        <w:t xml:space="preserve">b. </w:t>
      </w:r>
      <w:r>
        <w:tab/>
        <w:t xml:space="preserve">Request for Proposals (RFP) - Annex I </w:t>
      </w:r>
    </w:p>
    <w:p w14:paraId="42065D21" w14:textId="77777777" w:rsidR="005A65AE" w:rsidRDefault="005A65AE" w:rsidP="005A65AE">
      <w:r>
        <w:t>c.</w:t>
      </w:r>
      <w:r>
        <w:tab/>
        <w:t>The Tender as submitted on   – Annex II</w:t>
      </w:r>
    </w:p>
    <w:p w14:paraId="092F9EB9" w14:textId="77777777" w:rsidR="005A65AE" w:rsidRDefault="005A65AE" w:rsidP="005A65AE">
      <w:r>
        <w:t xml:space="preserve">d. </w:t>
      </w:r>
      <w:r>
        <w:tab/>
        <w:t>SoW Template/ First Statement of Work – Annex III</w:t>
      </w:r>
    </w:p>
    <w:p w14:paraId="02E8C99F" w14:textId="77777777" w:rsidR="005A65AE" w:rsidRDefault="005A65AE" w:rsidP="00DB0A1F">
      <w:pPr>
        <w:spacing w:after="240"/>
      </w:pPr>
      <w:r>
        <w:t>d.</w:t>
      </w:r>
      <w:r>
        <w:tab/>
        <w:t>Declaration of honour Annex IV</w:t>
      </w:r>
    </w:p>
    <w:p w14:paraId="7E761E81" w14:textId="77777777" w:rsidR="005A65AE" w:rsidRDefault="005A65AE" w:rsidP="005A65AE">
      <w:r>
        <w:rPr>
          <w:b/>
        </w:rPr>
        <w:t>2.4</w:t>
      </w:r>
      <w:r>
        <w:tab/>
        <w:t>Modifications or amendments to this Agreement shall be valid only if these are foreseen in the RFP documents and there is written prior consent of both parties to the modifications and/or amendments.</w:t>
      </w:r>
    </w:p>
    <w:p w14:paraId="63B19900" w14:textId="77777777" w:rsidR="00DB0A1F" w:rsidRDefault="00DB0A1F" w:rsidP="005A65AE"/>
    <w:p w14:paraId="23F9655F" w14:textId="3550469C" w:rsidR="005A65AE" w:rsidRDefault="005A65AE" w:rsidP="005A65AE">
      <w:r>
        <w:t>Article 3.-</w:t>
      </w:r>
      <w:r>
        <w:tab/>
        <w:t>TERM</w:t>
      </w:r>
    </w:p>
    <w:p w14:paraId="31B2A183" w14:textId="77777777" w:rsidR="005A65AE" w:rsidRDefault="005A65AE" w:rsidP="005A65AE">
      <w:r>
        <w:rPr>
          <w:b/>
        </w:rPr>
        <w:t>3.1</w:t>
      </w:r>
      <w:r>
        <w:tab/>
        <w:t>This Agreement has a duration of one year and starts on _____________</w:t>
      </w:r>
      <w:proofErr w:type="gramStart"/>
      <w:r>
        <w:t>_(</w:t>
      </w:r>
      <w:proofErr w:type="gramEnd"/>
      <w:r>
        <w:t>hereinafter: “the Effective Date”.</w:t>
      </w:r>
    </w:p>
    <w:p w14:paraId="2CEAFAAE" w14:textId="77777777" w:rsidR="005A65AE" w:rsidRDefault="005A65AE" w:rsidP="005A65AE">
      <w:r>
        <w:rPr>
          <w:b/>
        </w:rPr>
        <w:t>3.2</w:t>
      </w:r>
      <w:r>
        <w:tab/>
        <w:t>This Agreement will be effective as of the Effective Date and shall remain in effect until ___________________</w:t>
      </w:r>
      <w:proofErr w:type="gramStart"/>
      <w:r>
        <w:t>_(</w:t>
      </w:r>
      <w:proofErr w:type="gramEnd"/>
      <w:r>
        <w:t>“Initial Term”).</w:t>
      </w:r>
    </w:p>
    <w:p w14:paraId="4D9FA1C1" w14:textId="77777777" w:rsidR="005A65AE" w:rsidRDefault="005A65AE" w:rsidP="005A65AE">
      <w:r>
        <w:rPr>
          <w:b/>
        </w:rPr>
        <w:t>3.3</w:t>
      </w:r>
      <w:r>
        <w:tab/>
        <w:t xml:space="preserve">This Agreement may be renewed by EIT Food for three (3) consecutive twelve (12) month periods (“Renewal Term”) up to a total of 4 (four) giving Contractor written notice thirty (30) days prior to the </w:t>
      </w:r>
      <w:r>
        <w:lastRenderedPageBreak/>
        <w:t xml:space="preserve">expiration of the Initial Term or any Renewal Term. Notwithstanding the above mentioned, the Parties shall negotiate and agree on the extent and duration of the Renewal Term. </w:t>
      </w:r>
    </w:p>
    <w:p w14:paraId="000D39F7" w14:textId="77777777" w:rsidR="005A65AE" w:rsidRDefault="005A65AE" w:rsidP="005A65AE">
      <w:r>
        <w:rPr>
          <w:b/>
        </w:rPr>
        <w:t>3.4</w:t>
      </w:r>
      <w:r>
        <w:tab/>
        <w:t>For the avoidance of doubt, the tacit reconduction of the Agreement cannot be interpreted as a renewed commitment from EIT Food.</w:t>
      </w:r>
    </w:p>
    <w:p w14:paraId="16756BD6" w14:textId="77777777" w:rsidR="005A65AE" w:rsidRDefault="005A65AE" w:rsidP="005A65AE"/>
    <w:p w14:paraId="31B69F93" w14:textId="77777777" w:rsidR="005A65AE" w:rsidRDefault="005A65AE" w:rsidP="005A65AE">
      <w:r>
        <w:t>Article 4.-</w:t>
      </w:r>
      <w:r>
        <w:tab/>
        <w:t xml:space="preserve">PERFORMANCE OF THE SERVICES – REPORTING </w:t>
      </w:r>
    </w:p>
    <w:p w14:paraId="46149FB0" w14:textId="7190042F" w:rsidR="005A65AE" w:rsidRDefault="005A65AE" w:rsidP="00DB0A1F">
      <w:pPr>
        <w:spacing w:after="240"/>
        <w:rPr>
          <w:rFonts w:asciiTheme="minorHAnsi" w:hAnsiTheme="minorHAnsi"/>
        </w:rPr>
      </w:pPr>
      <w:r>
        <w:t>Contractor warrants that the Assignment will be performed in a diligent and professional manner, in compliance with industry and legal standards, and in accordance with all specifications, instructions and/or documentation described in the RFP Documents, the Tender or as otherwise agreed.</w:t>
      </w:r>
    </w:p>
    <w:p w14:paraId="2E56EEBB" w14:textId="77777777" w:rsidR="005A65AE" w:rsidRDefault="005A65AE" w:rsidP="00DB0A1F">
      <w:pPr>
        <w:spacing w:after="240"/>
      </w:pPr>
      <w:r>
        <w:t>Contractor guarantees that all services and/or deliveries that are carried out, are in accordance with the requirements of this Agreement.</w:t>
      </w:r>
    </w:p>
    <w:p w14:paraId="174CF3FF" w14:textId="5470A8FB" w:rsidR="005A65AE" w:rsidRDefault="005A65AE" w:rsidP="00DB0A1F">
      <w:pPr>
        <w:spacing w:after="240"/>
      </w:pPr>
      <w:r>
        <w:t>Contractor is obliged to give due timely and responsible indication of the outcome of the Assignment.</w:t>
      </w:r>
    </w:p>
    <w:p w14:paraId="7E394830" w14:textId="5629FAC2" w:rsidR="005A65AE" w:rsidRDefault="005A65AE" w:rsidP="00DB0A1F">
      <w:pPr>
        <w:spacing w:after="240"/>
      </w:pPr>
      <w:r>
        <w:t xml:space="preserve">Contractor will make a tailored offer (regarding the expected number of deployment hours) for each Sub-assignment in which it will provide EIT Food with multiple scenarios (at least two) regarding the level of expertise, so EIT Food can make an educated choice </w:t>
      </w:r>
      <w:proofErr w:type="gramStart"/>
      <w:r>
        <w:t>with regard to</w:t>
      </w:r>
      <w:proofErr w:type="gramEnd"/>
      <w:r>
        <w:t xml:space="preserve"> the deployment of the experts (on junior or senior level). For the remainder Contractor will, when carrying out the Assignment, take reasonable wishes (amongst which but not limited to wishes regarding the deployment of junior or senior employees) of EIT Food into account where possible.</w:t>
      </w:r>
    </w:p>
    <w:p w14:paraId="0C58EC1F" w14:textId="77777777" w:rsidR="005A65AE" w:rsidRDefault="005A65AE" w:rsidP="00DB0A1F">
      <w:pPr>
        <w:spacing w:after="240"/>
      </w:pPr>
      <w:r>
        <w:t xml:space="preserve">Tailored offers </w:t>
      </w:r>
      <w:proofErr w:type="gramStart"/>
      <w:r>
        <w:t>with regard to</w:t>
      </w:r>
      <w:proofErr w:type="gramEnd"/>
      <w:r>
        <w:t xml:space="preserve"> Sub-assignments for copy/printing/” repro” activities can be challenged by EIT Food. EIT Food is not obligated to assign these activities to Contractor.</w:t>
      </w:r>
    </w:p>
    <w:p w14:paraId="6FFAE3AC" w14:textId="77777777" w:rsidR="005A65AE" w:rsidRDefault="005A65AE" w:rsidP="00DB0A1F">
      <w:pPr>
        <w:spacing w:after="240"/>
      </w:pPr>
      <w:r>
        <w:t>It is the responsibility of Contractor to further adjust the execution of the Assignment to changing conditions. Contractor will discuss impending relevant changes in statutory regulations impacting the execution of this Agreement with EIT Food in a timely matter.</w:t>
      </w:r>
    </w:p>
    <w:p w14:paraId="3CE692AB" w14:textId="4A10DC08" w:rsidR="005A65AE" w:rsidRDefault="005A65AE" w:rsidP="00DB0A1F">
      <w:pPr>
        <w:spacing w:after="240"/>
      </w:pPr>
      <w:r>
        <w:t>Contractor shall immediately notify EIT Food of the (partial)completion of a Sub-assignment if EIT Food would otherwise not be aware of it.</w:t>
      </w:r>
    </w:p>
    <w:p w14:paraId="2422C680" w14:textId="77777777" w:rsidR="005A65AE" w:rsidRDefault="005A65AE" w:rsidP="00DB0A1F">
      <w:pPr>
        <w:spacing w:after="240"/>
      </w:pPr>
      <w:r>
        <w:t>Contractor reports monthly to which extent issues have occurred during the execution that influence the execution of the Assignment, and which are outside its control and responsibility.</w:t>
      </w:r>
    </w:p>
    <w:p w14:paraId="7C233C61" w14:textId="77777777" w:rsidR="005A65AE" w:rsidRDefault="005A65AE" w:rsidP="00DB0A1F">
      <w:pPr>
        <w:spacing w:after="240"/>
      </w:pPr>
      <w:bookmarkStart w:id="82" w:name="_heading=h.1fob9te"/>
      <w:bookmarkEnd w:id="82"/>
      <w:r>
        <w:t>EIT Food may, at any time during the progress of the Services, require additions, deductions, or deviations (all hereinafter referred to as a “Change”) of the Services. All Change requests must be in writing, include any agreed upon price or schedule changes, and signed by an authorised representative of each Party.</w:t>
      </w:r>
    </w:p>
    <w:p w14:paraId="79BE1BD0" w14:textId="37BAC0D5" w:rsidR="005A65AE" w:rsidRDefault="005A65AE" w:rsidP="00DB0A1F">
      <w:pPr>
        <w:spacing w:after="240"/>
      </w:pPr>
      <w:r>
        <w:t>Contractor shall comply with all reasonable guidelines provided by EIT Food for the implementation of services described in the specific request for services.</w:t>
      </w:r>
    </w:p>
    <w:p w14:paraId="1B827D21" w14:textId="20143E3F" w:rsidR="005A65AE" w:rsidRDefault="005A65AE" w:rsidP="00DB0A1F">
      <w:pPr>
        <w:spacing w:after="240"/>
      </w:pPr>
      <w:r>
        <w:lastRenderedPageBreak/>
        <w:t>Submission by the Contractor of all deliverables indicated in the Agreement shall be considered as the Contractor’s report of services rendered. The deliverables and reports on progress of deliverables shall be submitted by e-mail on a weekly basis, alongside regular update calls.</w:t>
      </w:r>
    </w:p>
    <w:p w14:paraId="4654A844" w14:textId="6C7CB841" w:rsidR="005A65AE" w:rsidRDefault="005A65AE" w:rsidP="00DB0A1F">
      <w:pPr>
        <w:spacing w:after="240"/>
      </w:pPr>
      <w:r>
        <w:t xml:space="preserve">The Contractor will ensure that the assigned services and/or deliveries continue in an undisturbed matter and are carried out properly and completely. The Contractor shall always ensure that continuation and execution is not interrupted due to illness, holidays or other reasons for the absence of personnel engaged for the services. The Contractor will immediately take the necessary measures to make the required facilities and/ or the deployment of replacement </w:t>
      </w:r>
      <w:proofErr w:type="gramStart"/>
      <w:r>
        <w:t>personnel, as the case may be</w:t>
      </w:r>
      <w:proofErr w:type="gramEnd"/>
      <w:r>
        <w:t>.</w:t>
      </w:r>
    </w:p>
    <w:p w14:paraId="1F45CFED" w14:textId="69E1F5B7" w:rsidR="005A65AE" w:rsidRDefault="005A65AE" w:rsidP="00DB0A1F">
      <w:pPr>
        <w:spacing w:after="240"/>
      </w:pPr>
      <w:r>
        <w:t>The Contractor shall refrain from changing key personnel during the execution of this Agreement. If key personnel will have to be replaced, The Contractor shall consult with EIT Food regarding such replacements. It being understood that the final decisions regarding allocation of personnel always remains with the Contractor. The Contractor shall in any event be liable for any costs and expenses pertaining to the replacement of key personnel.</w:t>
      </w:r>
    </w:p>
    <w:p w14:paraId="1EC697A9" w14:textId="77777777" w:rsidR="00B609A6" w:rsidRDefault="00B609A6" w:rsidP="00DB0A1F">
      <w:pPr>
        <w:spacing w:after="240"/>
      </w:pPr>
    </w:p>
    <w:p w14:paraId="54466C5F" w14:textId="77777777" w:rsidR="005A65AE" w:rsidRDefault="005A65AE" w:rsidP="005A65AE">
      <w:r>
        <w:t>Article 5.- REMUNERATION, PAYMENT AND TAXES</w:t>
      </w:r>
    </w:p>
    <w:p w14:paraId="2CB857F9" w14:textId="77777777" w:rsidR="005A65AE" w:rsidRDefault="005A65AE" w:rsidP="005A65AE">
      <w:r>
        <w:t xml:space="preserve">Remuneration </w:t>
      </w:r>
    </w:p>
    <w:p w14:paraId="3713AEAB" w14:textId="77777777" w:rsidR="005A65AE" w:rsidRDefault="005A65AE" w:rsidP="005A65AE">
      <w:pPr>
        <w:rPr>
          <w:rFonts w:asciiTheme="minorHAnsi" w:hAnsiTheme="minorHAnsi"/>
        </w:rPr>
      </w:pPr>
      <w:r>
        <w:t>The applicable hourly rates for the services are indicated in the Tender (__________________) such as submitted by Contractor on ______________.</w:t>
      </w:r>
    </w:p>
    <w:p w14:paraId="0920AD57" w14:textId="77777777" w:rsidR="005A65AE" w:rsidRDefault="005A65AE" w:rsidP="005A65AE">
      <w:r>
        <w:t xml:space="preserve">These rates are fixed and specified by Contractor in Euros and excluding VAT. </w:t>
      </w:r>
    </w:p>
    <w:p w14:paraId="45A6A691" w14:textId="77777777" w:rsidR="005A65AE" w:rsidRDefault="005A65AE" w:rsidP="005A65AE">
      <w:r>
        <w:t xml:space="preserve">Additional services will not be paid for unless the RFP documents contained an explicit possibility to do so, EIT Food gave an additional </w:t>
      </w:r>
      <w:proofErr w:type="gramStart"/>
      <w:r>
        <w:t>order</w:t>
      </w:r>
      <w:proofErr w:type="gramEnd"/>
      <w:r>
        <w:t xml:space="preserve"> and parties have written prior consent on the scope and price of the additional services. </w:t>
      </w:r>
    </w:p>
    <w:p w14:paraId="2550D8DA" w14:textId="77777777" w:rsidR="005A65AE" w:rsidRDefault="005A65AE" w:rsidP="005A65AE">
      <w:r>
        <w:t xml:space="preserve">Fees may be adjusted as indicated in the Tender for the first time at the first Renewal of this Agreement (_______________________) provided that the increases of fees can't exceed 5% from the previous financial year and </w:t>
      </w:r>
      <w:proofErr w:type="gramStart"/>
      <w:r>
        <w:t>provided that</w:t>
      </w:r>
      <w:proofErr w:type="gramEnd"/>
      <w:r>
        <w:t xml:space="preserve"> fee reductions are reviewed annually.</w:t>
      </w:r>
    </w:p>
    <w:p w14:paraId="5C927E9E" w14:textId="43B4E518" w:rsidR="005A65AE" w:rsidRDefault="005A65AE" w:rsidP="00B609A6">
      <w:pPr>
        <w:spacing w:after="240"/>
      </w:pPr>
      <w:r>
        <w:t>Contractor provides detailed statements regarding the services rendered for the time spent by its employees. This is only the case for change requests or additional functional support outside the scope of the current agreement.</w:t>
      </w:r>
    </w:p>
    <w:p w14:paraId="7B105E05" w14:textId="77777777" w:rsidR="005A65AE" w:rsidRDefault="005A65AE" w:rsidP="005A65AE">
      <w:r>
        <w:t>Payment</w:t>
      </w:r>
    </w:p>
    <w:p w14:paraId="3DF3D1DD" w14:textId="77777777" w:rsidR="005A65AE" w:rsidRDefault="005A65AE" w:rsidP="005A65AE">
      <w:pPr>
        <w:rPr>
          <w:rFonts w:asciiTheme="minorHAnsi" w:hAnsiTheme="minorHAnsi"/>
        </w:rPr>
      </w:pPr>
      <w:r>
        <w:t xml:space="preserve">5.2.1 </w:t>
      </w:r>
      <w:r>
        <w:tab/>
        <w:t>The remuneration mentioned in article 5.1 will be specified and invoiced at the end of every month. Contractor will render the invoices for the Services performed following the conditions in the specific statement of work.</w:t>
      </w:r>
    </w:p>
    <w:p w14:paraId="4DC6E26D" w14:textId="77777777" w:rsidR="005A65AE" w:rsidRDefault="005A65AE" w:rsidP="005A65AE">
      <w:r>
        <w:t>5.2.2</w:t>
      </w:r>
      <w:r>
        <w:tab/>
        <w:t xml:space="preserve">EIT Food shall make payment of a correct and undisputed invoice within thirty (30) days from the receipt of the invoice, unless otherwise agreed upon in the specific request for services. A “correct” invoice is an invoice that meets EIT Food’s invoicing requirements including, but not limited to, correctly reflecting the </w:t>
      </w:r>
      <w:r>
        <w:lastRenderedPageBreak/>
        <w:t>fee as agreed upon by the Parties as well as the description of the services ordered and provided.  If the payment period defined herein differs from the maximum period permitted by the applicable law, the payment period shall be the maximum payment period permitted by such law.</w:t>
      </w:r>
    </w:p>
    <w:p w14:paraId="61E952F3" w14:textId="77777777" w:rsidR="005A65AE" w:rsidRDefault="005A65AE" w:rsidP="005A65AE">
      <w:r>
        <w:t xml:space="preserve">5.2.3 </w:t>
      </w:r>
      <w:r>
        <w:tab/>
        <w:t xml:space="preserve">EIT Food will, without prejudice to its obligation to pay, pay Contractor an interest equal to the statutory interest over the period after expiry of the said term that the invoice is stayed unpaid for invoices that remain unpaid for more than 30 days from the date of receipt of the invoice. </w:t>
      </w:r>
    </w:p>
    <w:p w14:paraId="4F202EEF" w14:textId="77777777" w:rsidR="005A65AE" w:rsidRDefault="005A65AE" w:rsidP="005A65AE">
      <w:r>
        <w:t>5.2.4</w:t>
      </w:r>
      <w:r>
        <w:tab/>
        <w:t xml:space="preserve">EIT Food is entitled to suspend payment of invoices or to automatically repay the amount collected by Contractor in case of alleged material misstatement of the facts. EIT Food objects to Contractor’s invoice before expiry of the payment period or within 30 days of direct debit. In that case Contractor will remain liable for the execution of the Agreement. </w:t>
      </w:r>
    </w:p>
    <w:p w14:paraId="20B56DEE" w14:textId="77777777" w:rsidR="005A65AE" w:rsidRDefault="005A65AE" w:rsidP="005A65AE">
      <w:r>
        <w:t>5.2.5</w:t>
      </w:r>
      <w:r>
        <w:tab/>
        <w:t>Invoices shall be paid electronically by EIT Food to the banking institution/account number provided by Contractor. In the event of a change of banking institutions and/or account numbers, Contractor shall provide the applicable EIT Food thirty (30) days prior written notice.</w:t>
      </w:r>
    </w:p>
    <w:p w14:paraId="6B46F489" w14:textId="77777777" w:rsidR="005A65AE" w:rsidRDefault="005A65AE" w:rsidP="005A65AE">
      <w:r>
        <w:t>Taxes</w:t>
      </w:r>
    </w:p>
    <w:p w14:paraId="1C202B00" w14:textId="77777777" w:rsidR="005A65AE" w:rsidRDefault="005A65AE" w:rsidP="005A65AE">
      <w:r>
        <w:t xml:space="preserve">5.3.1 </w:t>
      </w:r>
      <w:r>
        <w:tab/>
        <w:t>Contractor shall take all necessary measures to comply with tax laws and regulations of each country in which it operates for the performance of this Contract.</w:t>
      </w:r>
    </w:p>
    <w:p w14:paraId="191E62F6" w14:textId="77777777" w:rsidR="005A65AE" w:rsidRDefault="005A65AE" w:rsidP="005A65AE">
      <w:r>
        <w:t xml:space="preserve">5.3.2 </w:t>
      </w:r>
      <w:r>
        <w:tab/>
        <w:t>Except as otherwise provided in this Contract, all duties, taxes and social insurance contributions ("Taxes") arising out of or in connection with Contractor's performance under this Agreement will be paid by Contractor. Contractor shall be solely liable for Taxes based on Contractor's net or gross income Contractor shall indemnify and hold EIT Food harmless from its failure to make payment of such Taxes.</w:t>
      </w:r>
    </w:p>
    <w:p w14:paraId="3DC7478A" w14:textId="77777777" w:rsidR="005A65AE" w:rsidRDefault="005A65AE" w:rsidP="005A65AE">
      <w:r>
        <w:t>5.3.3</w:t>
      </w:r>
      <w:r>
        <w:tab/>
        <w:t>The prices set forth in the Tender do not include any VAT or sales tax or any other analogous tax in any relevant jurisdiction (“Transfer Taxes”) and are inclusive of any other taxes, custom duties, levies and similar charges.</w:t>
      </w:r>
    </w:p>
    <w:p w14:paraId="2110609C" w14:textId="77777777" w:rsidR="005A65AE" w:rsidRDefault="005A65AE" w:rsidP="005A65AE">
      <w:r>
        <w:t xml:space="preserve">5.3.4 </w:t>
      </w:r>
      <w:r>
        <w:tab/>
        <w:t>EIT Food shall be responsible for any applicable sales taxes ("Transfer Taxes") with respect to the prices paid for the Services and shall reimburse Contractor for any such Transfer Taxes paid by Contractor on EIT Food behalf. Contractor will not charge an otherwise applicable Transfer Tax if the Services are exempt from Transfer Tax.</w:t>
      </w:r>
    </w:p>
    <w:p w14:paraId="0C571498" w14:textId="77777777" w:rsidR="005A65AE" w:rsidRDefault="005A65AE" w:rsidP="005A65AE"/>
    <w:p w14:paraId="03BDCF7C" w14:textId="77777777" w:rsidR="005A65AE" w:rsidRDefault="005A65AE" w:rsidP="005A65AE">
      <w:r>
        <w:t xml:space="preserve">Article 6.- </w:t>
      </w:r>
      <w:r>
        <w:tab/>
        <w:t>INDEMNITY LIABILITY AND INSURANCE</w:t>
      </w:r>
    </w:p>
    <w:p w14:paraId="23CD675E" w14:textId="77777777" w:rsidR="005A65AE" w:rsidRDefault="005A65AE" w:rsidP="005A65AE">
      <w:r>
        <w:rPr>
          <w:b/>
        </w:rPr>
        <w:t>6. 1.</w:t>
      </w:r>
      <w:r>
        <w:tab/>
        <w:t>The services provided by Contractor shall always comply with the (local and international) regulations in force at the time of delivery. Contractor will discuss impending relevant changes in statutory regulations with EIT Food on time. Contractor indemnifies, hold harmless and defend the EIT Food against all claims in this regard.</w:t>
      </w:r>
    </w:p>
    <w:p w14:paraId="1A035825" w14:textId="77777777" w:rsidR="005A65AE" w:rsidRDefault="005A65AE" w:rsidP="005A65AE">
      <w:r>
        <w:rPr>
          <w:b/>
        </w:rPr>
        <w:t>6.2.</w:t>
      </w:r>
      <w:r>
        <w:tab/>
        <w:t xml:space="preserve">To the maximum extent permitted by law, and except as otherwise provided in this Agreement, under no circumstances and under no legal theory, whether in tort (including negligence) contract or otherwise, shall EIT Food be liable to Contractor for any special indirect, punitive, incidental or consequential </w:t>
      </w:r>
      <w:r>
        <w:lastRenderedPageBreak/>
        <w:t xml:space="preserve">damages resulting from or arising out of or relating to this Agreement, even if EIT Food has been informed of the possibility of those damages. </w:t>
      </w:r>
    </w:p>
    <w:p w14:paraId="0D593280" w14:textId="77777777" w:rsidR="005A65AE" w:rsidRDefault="005A65AE" w:rsidP="005A65AE">
      <w:r>
        <w:rPr>
          <w:b/>
        </w:rPr>
        <w:t>6.3.</w:t>
      </w:r>
      <w:r>
        <w:tab/>
        <w:t>Contractor will indemnify, defend and hold harmless EIT Food, its employees, agents, and the KIC Partners (“indemnitees”)from any losses, damages, claims and expenses (including court costs and reasonable attorney's fees) that arise out of or result from: (1) injuries or death to persons or damage to property, including theft, in any way arising out of or relating to the services and/or deliveries, or any person or deliverable furnished by Contractor except to the extent directly caused by the negligence or wilful misconduct of EIT Food or Indemnitees; (2) assertions under workers' compensation or similar social insurance claims made by persons furnished by Contractor; or (3) Contractor’s breach of any obligations under the following clauses: Taxes, Intellectual Property Rights,  and compliance with law.</w:t>
      </w:r>
    </w:p>
    <w:p w14:paraId="31F30EAD" w14:textId="77777777" w:rsidR="005A65AE" w:rsidRDefault="005A65AE" w:rsidP="005A65AE">
      <w:pPr>
        <w:rPr>
          <w:highlight w:val="yellow"/>
        </w:rPr>
      </w:pPr>
      <w:r>
        <w:rPr>
          <w:b/>
        </w:rPr>
        <w:t>6.4.</w:t>
      </w:r>
      <w:r>
        <w:tab/>
        <w:t xml:space="preserve">Contractor will provide EIT Food, upon request, certificates or proof of insurance that are sufficient to cover the obligations of Contractor under this Agreement. </w:t>
      </w:r>
    </w:p>
    <w:p w14:paraId="5486C2D6" w14:textId="77777777" w:rsidR="005A65AE" w:rsidRDefault="005A65AE" w:rsidP="005A65AE"/>
    <w:p w14:paraId="3F110EC8" w14:textId="192F99E4" w:rsidR="005A65AE" w:rsidRDefault="005A65AE" w:rsidP="005A65AE">
      <w:r>
        <w:t>Article 7.-</w:t>
      </w:r>
      <w:r>
        <w:tab/>
        <w:t>INTELLECTUAL PROPERTY, OWNERSHIP &amp; EXPLOITATION</w:t>
      </w:r>
    </w:p>
    <w:p w14:paraId="0C70F516" w14:textId="77777777" w:rsidR="005A65AE" w:rsidRDefault="005A65AE" w:rsidP="005A65AE">
      <w:r>
        <w:rPr>
          <w:b/>
          <w:color w:val="000000"/>
        </w:rPr>
        <w:t>7.1.</w:t>
      </w:r>
      <w:r>
        <w:rPr>
          <w:color w:val="000000"/>
        </w:rPr>
        <w:tab/>
      </w:r>
      <w:r>
        <w:t>All (intellectual) property rights and related rights, including but not limited to copyright and patent rights, on all results of Contractor’s activities under this Agreement, as well as on the materials used and/or developed thereunder shall be vest with EIT Food. EIT Food shall maintain the full and unrestricted ownership of the information and materials it delivers to Contractor in the execution of this Agreement.</w:t>
      </w:r>
    </w:p>
    <w:p w14:paraId="64770C14" w14:textId="77777777" w:rsidR="005A65AE" w:rsidRDefault="005A65AE" w:rsidP="005A65AE">
      <w:r>
        <w:rPr>
          <w:b/>
          <w:color w:val="000000"/>
        </w:rPr>
        <w:t xml:space="preserve">7.2 </w:t>
      </w:r>
      <w:r>
        <w:rPr>
          <w:b/>
          <w:color w:val="000000"/>
        </w:rPr>
        <w:tab/>
      </w:r>
      <w:r>
        <w:t xml:space="preserve">Contractor shall waive all rights relating to such results and shall not reproduce, publish or supply any such results to any third party without EIT Foods prior written approval. </w:t>
      </w:r>
    </w:p>
    <w:p w14:paraId="46175938" w14:textId="77777777" w:rsidR="005A65AE" w:rsidRDefault="005A65AE" w:rsidP="005A65AE">
      <w:r>
        <w:t xml:space="preserve">7.3 </w:t>
      </w:r>
      <w:r>
        <w:tab/>
        <w:t>Contractor is not permitted to use the word / figurative mark or other intellectual property rights of EIT Food in any way or for advertising, promotional and/or acquisition purposes, unless with prior written consent of EIT Food.</w:t>
      </w:r>
    </w:p>
    <w:p w14:paraId="08C6A026" w14:textId="77777777" w:rsidR="005A65AE" w:rsidRDefault="005A65AE" w:rsidP="005A65AE"/>
    <w:p w14:paraId="150E5EDD" w14:textId="522F6F7B" w:rsidR="005A65AE" w:rsidRDefault="005A65AE" w:rsidP="005A65AE">
      <w:r>
        <w:t>Article 8.-</w:t>
      </w:r>
      <w:r>
        <w:tab/>
        <w:t>LEGAL REQUIREMENTS – GDPR</w:t>
      </w:r>
    </w:p>
    <w:p w14:paraId="635A0698" w14:textId="77777777" w:rsidR="005A65AE" w:rsidRDefault="005A65AE" w:rsidP="005A65AE">
      <w:r>
        <w:rPr>
          <w:b/>
        </w:rPr>
        <w:t>8.1</w:t>
      </w:r>
      <w:r>
        <w:t xml:space="preserve"> </w:t>
      </w:r>
      <w:r>
        <w:tab/>
        <w:t>Contractor shall always during the term of this Agreement comply with all the legal requirements pertaining to its professional activities. EIT Food may request Contractor to provide proof of such compliance.</w:t>
      </w:r>
    </w:p>
    <w:p w14:paraId="0FBBEBE9" w14:textId="77777777" w:rsidR="005A65AE" w:rsidRDefault="005A65AE" w:rsidP="005A65AE">
      <w:r>
        <w:t xml:space="preserve"> </w:t>
      </w:r>
      <w:r>
        <w:rPr>
          <w:b/>
        </w:rPr>
        <w:t>8.2</w:t>
      </w:r>
      <w:r>
        <w:rPr>
          <w:b/>
        </w:rPr>
        <w:tab/>
        <w:t xml:space="preserve"> </w:t>
      </w:r>
      <w:r>
        <w:t>In the event Contractor qualifies as a processor as referred to in the Regulation (EU) 2016/679 of the European Parliament and of the Council of 27 April 2016 on the protection of natural persons with regard to the processing of personal data and on the free movement of such data, and repealing Directive 95/46/EC (General Data Protection Regulation) while Contractor processes personal data for EIT Food during the Assignment, Contractor guarantees the application of appropriate technical and organizational measures, for the processing to meet the requirements of the General Data Protection Regulation and the protection of the data subjects is guaranteed. Contractor processes personal data exclusively on commission and based on written instructions from EIT Food, except for deviating legal prescriptions.</w:t>
      </w:r>
    </w:p>
    <w:p w14:paraId="3755F255" w14:textId="77777777" w:rsidR="005A65AE" w:rsidRDefault="005A65AE" w:rsidP="005A65AE"/>
    <w:p w14:paraId="31BD9CF6" w14:textId="00D4AF9C" w:rsidR="005A65AE" w:rsidRDefault="005A65AE" w:rsidP="005A65AE">
      <w:r>
        <w:lastRenderedPageBreak/>
        <w:t>Article 9.-</w:t>
      </w:r>
      <w:r>
        <w:tab/>
        <w:t xml:space="preserve">TERMINATION </w:t>
      </w:r>
    </w:p>
    <w:p w14:paraId="523B4815" w14:textId="77777777" w:rsidR="005A65AE" w:rsidRDefault="005A65AE" w:rsidP="005A65AE">
      <w:r>
        <w:rPr>
          <w:b/>
        </w:rPr>
        <w:t>9.1</w:t>
      </w:r>
      <w:r>
        <w:rPr>
          <w:b/>
        </w:rPr>
        <w:tab/>
      </w:r>
      <w:r>
        <w:t>EIT Food may terminate this in the event the Contractor breaches any material term or condition and where such breach remains uncured for more than fifteen (15) days after the breaching Contractor is provided written notice of such breach.</w:t>
      </w:r>
    </w:p>
    <w:p w14:paraId="474928BE" w14:textId="77777777" w:rsidR="005A65AE" w:rsidRDefault="005A65AE" w:rsidP="005A65AE">
      <w:r>
        <w:rPr>
          <w:b/>
        </w:rPr>
        <w:t>9.2</w:t>
      </w:r>
      <w:r>
        <w:rPr>
          <w:b/>
        </w:rPr>
        <w:tab/>
      </w:r>
      <w:r>
        <w:t>EIT Food or Contractor may terminate this Agreement by written notice to the other Party if a proceeding is commenced against the other Party under any bankruptcy code and such proceeding has not been discharged, dismissed or terminated within thirty (30) days of its commencement.</w:t>
      </w:r>
    </w:p>
    <w:p w14:paraId="6D9D2A3B" w14:textId="7A6192B0" w:rsidR="005A65AE" w:rsidRPr="00B609A6" w:rsidRDefault="005A65AE" w:rsidP="005A65AE">
      <w:pPr>
        <w:rPr>
          <w:b/>
        </w:rPr>
      </w:pPr>
      <w:r>
        <w:rPr>
          <w:b/>
        </w:rPr>
        <w:t>9.3</w:t>
      </w:r>
      <w:r>
        <w:t xml:space="preserve"> </w:t>
      </w:r>
      <w:r>
        <w:tab/>
        <w:t xml:space="preserve">Upon expiration or termination of this Agreement, Contractor shall cease performance of all Services. Notwithstanding </w:t>
      </w:r>
      <w:proofErr w:type="gramStart"/>
      <w:r>
        <w:t>the aforementioned, the</w:t>
      </w:r>
      <w:proofErr w:type="gramEnd"/>
      <w:r>
        <w:t xml:space="preserve"> terms and conditions of this Agreement shall remain in effect for any services not cancelled at such time and any services still to be provided shall continue until such services are completed unless otherwise requested by EIT Food. EIT Food’s liability shall be limited to payment of the amount due for services provided up to and including the date of expiration, termination or cancellation.</w:t>
      </w:r>
    </w:p>
    <w:p w14:paraId="416A1464" w14:textId="77777777" w:rsidR="005A65AE" w:rsidRDefault="005A65AE" w:rsidP="005A65AE"/>
    <w:p w14:paraId="2F6EF061" w14:textId="0C4571CA" w:rsidR="005A65AE" w:rsidRDefault="005A65AE" w:rsidP="005A65AE">
      <w:r>
        <w:t xml:space="preserve">Article 10.- </w:t>
      </w:r>
      <w:r>
        <w:tab/>
        <w:t>CONFIDENTIAL INFORMATION</w:t>
      </w:r>
    </w:p>
    <w:p w14:paraId="4E088F7B" w14:textId="77777777" w:rsidR="005A65AE" w:rsidRDefault="005A65AE" w:rsidP="005A65AE">
      <w:r>
        <w:rPr>
          <w:b/>
        </w:rPr>
        <w:t>10.1</w:t>
      </w:r>
      <w:r>
        <w:t xml:space="preserve"> </w:t>
      </w:r>
      <w:r>
        <w:tab/>
        <w:t>“Confidential Information” means any information disclosed by one Party ("Disclosing Party") to the other Party ("Receiving Party") under this Agreement(</w:t>
      </w:r>
      <w:proofErr w:type="spellStart"/>
      <w:r>
        <w:t>i</w:t>
      </w:r>
      <w:proofErr w:type="spellEnd"/>
      <w:r>
        <w:t>) that is clearly marked as proprietary and/or confidential when disclosed or, (ii) from which the confidentiality and proprietary nature can be reasonably interfered under the circumstances. The terms and conditions of this Agreement are confidential to both Parties.</w:t>
      </w:r>
    </w:p>
    <w:p w14:paraId="39753E25" w14:textId="77777777" w:rsidR="005A65AE" w:rsidRDefault="005A65AE" w:rsidP="005A65AE">
      <w:r>
        <w:rPr>
          <w:b/>
        </w:rPr>
        <w:t>10.2</w:t>
      </w:r>
      <w:r>
        <w:rPr>
          <w:b/>
        </w:rPr>
        <w:tab/>
      </w:r>
      <w:r>
        <w:t xml:space="preserve">The Receiving Party shall (a) only use Confidential information to exercise its rights and </w:t>
      </w:r>
      <w:proofErr w:type="spellStart"/>
      <w:r>
        <w:t>fulfill</w:t>
      </w:r>
      <w:proofErr w:type="spellEnd"/>
      <w:r>
        <w:t xml:space="preserve"> its obligations under this Contract; and (b) maintain the confidentiality of Confidential Information and not disclose Confidential Information to any third party.</w:t>
      </w:r>
    </w:p>
    <w:p w14:paraId="61DDF0D3" w14:textId="77777777" w:rsidR="005A65AE" w:rsidRDefault="005A65AE" w:rsidP="005A65AE">
      <w:r>
        <w:rPr>
          <w:b/>
        </w:rPr>
        <w:t>10.3</w:t>
      </w:r>
      <w:r>
        <w:t xml:space="preserve"> </w:t>
      </w:r>
      <w:r>
        <w:tab/>
        <w:t>The Receiving Party's obligation of confidentiality and restriction on use shall not apply to information deemed Confidential Information by the Disclosing Party to the extent that the Receiving Party can reasonably demonstrate that the information was: (</w:t>
      </w:r>
      <w:proofErr w:type="spellStart"/>
      <w:r>
        <w:t>i</w:t>
      </w:r>
      <w:proofErr w:type="spellEnd"/>
      <w:r>
        <w:t>) known to the Receiving Party before receipt from the Disclosing Party under this Agreement without restriction on use or disclosure or a breach of this Agreement at the time of disclosure; (ii) generally available to the public without any breach of this Contract; or (iii) was independently developed by the Receiving Party without t</w:t>
      </w:r>
      <w:r>
        <w:rPr>
          <w:rtl/>
          <w:lang w:bidi="he-IL"/>
        </w:rPr>
        <w:t>ו</w:t>
      </w:r>
      <w:r>
        <w:t>se of the disclosed Confidential information.</w:t>
      </w:r>
    </w:p>
    <w:p w14:paraId="1A6CB143" w14:textId="77777777" w:rsidR="005A65AE" w:rsidRDefault="005A65AE" w:rsidP="005A65AE">
      <w:r>
        <w:rPr>
          <w:b/>
        </w:rPr>
        <w:t xml:space="preserve">10.4 </w:t>
      </w:r>
      <w:r>
        <w:rPr>
          <w:b/>
        </w:rPr>
        <w:tab/>
      </w:r>
      <w:r>
        <w:t>Where the Receiving Party is obliged to disclose the Confidential Information, in whole or in par</w:t>
      </w:r>
      <w:r>
        <w:rPr>
          <w:rtl/>
          <w:lang w:bidi="he-IL"/>
        </w:rPr>
        <w:t>ז</w:t>
      </w:r>
      <w:r>
        <w:t>, to comply with a court order, a verdict, an administrative act or a statutory requirement, the Receiving Party shall notify the Disclosing Party thereof without delay and in advance of such disclosure and shall support the Disclosing Party in defending against the requirement for disclosure or seeking further protection of such confidential information.</w:t>
      </w:r>
    </w:p>
    <w:p w14:paraId="56D90C50" w14:textId="77777777" w:rsidR="005A65AE" w:rsidRDefault="005A65AE" w:rsidP="005A65AE">
      <w:r>
        <w:rPr>
          <w:b/>
        </w:rPr>
        <w:t>10.5</w:t>
      </w:r>
      <w:r>
        <w:rPr>
          <w:b/>
        </w:rPr>
        <w:tab/>
      </w:r>
      <w:r>
        <w:t xml:space="preserve">ln accordance with Disclosing Party's written instructions, Receiving Party will, at its own expense, destroy (and certify in writing such destruction) or return the original and any copies of Confidential </w:t>
      </w:r>
      <w:r>
        <w:lastRenderedPageBreak/>
        <w:t xml:space="preserve">Information, except for a copy of the Confidential Information to be kept in accordance with the Receiving Party’s professional standards </w:t>
      </w:r>
      <w:proofErr w:type="gramStart"/>
      <w:r>
        <w:t>in order to</w:t>
      </w:r>
      <w:proofErr w:type="gramEnd"/>
      <w:r>
        <w:t xml:space="preserve"> meet legal requirements. The Disclosing Party shall only provide such Disclosing Party’s own or a third party's Confidential Information where such Disclosing Party has the right to do so.</w:t>
      </w:r>
    </w:p>
    <w:p w14:paraId="5FBA4302" w14:textId="77777777" w:rsidR="005A65AE" w:rsidRDefault="005A65AE" w:rsidP="005A65AE"/>
    <w:p w14:paraId="1116FDBE" w14:textId="5F2AF72C" w:rsidR="005A65AE" w:rsidRDefault="005A65AE" w:rsidP="005A65AE">
      <w:r>
        <w:t xml:space="preserve">Article 11.- </w:t>
      </w:r>
      <w:r>
        <w:tab/>
        <w:t xml:space="preserve">SPECIAL CONDITIONS </w:t>
      </w:r>
    </w:p>
    <w:p w14:paraId="3B47AE9F" w14:textId="0E5933F2" w:rsidR="005A65AE" w:rsidRPr="00B609A6" w:rsidRDefault="005A65AE" w:rsidP="00B609A6">
      <w:pPr>
        <w:spacing w:after="240"/>
        <w:rPr>
          <w:b/>
        </w:rPr>
      </w:pPr>
      <w:r>
        <w:t>11.1 Contractor acknowledges the obligations of EIT Food under the PA and the GA, that EIT Food receives grants from the European Institute of Innovation and Technology and that EIT Food has the obligation to comply with controls, checks and audits and investigations (hereinafter “Audits”) that may be carried out by the European Institute of Innovation and Technology, the European Court of Auditors and/or the European Anti-Fraud Office (OLAF). Contractor shall do everything that is necessary to enable EIT Food to comply with these obligations.</w:t>
      </w:r>
    </w:p>
    <w:p w14:paraId="4802E9BF" w14:textId="77777777" w:rsidR="005A65AE" w:rsidRDefault="005A65AE" w:rsidP="005A65AE">
      <w:pPr>
        <w:rPr>
          <w:b/>
        </w:rPr>
      </w:pPr>
      <w:proofErr w:type="gramStart"/>
      <w:r>
        <w:t>11.2 More in particular, Contractor</w:t>
      </w:r>
      <w:proofErr w:type="gramEnd"/>
      <w:r>
        <w:t xml:space="preserve"> acknowledges and agrees that the European Institute of Innovation and Technology, the Commission, the European Court of Auditors (ECA) and the European Anti-Fraud Office (OLAF) can exercise their rights under the Partnership Agreement and the GA also towards Contractor. Contractor agrees in this regard to comply with any requests (including but not limited to providing any information and/or documents at first request) made by the European Institute of Innovation and Technology, the European Court of Auditors and/or the European Anti-Fraud Office (OLAF) in the context of such audits as to the Agreement and the results of the Agreement by Contractor.  </w:t>
      </w:r>
    </w:p>
    <w:p w14:paraId="32CE1203" w14:textId="77777777" w:rsidR="005A65AE" w:rsidRDefault="005A65AE" w:rsidP="005A65AE"/>
    <w:p w14:paraId="2695DDD3" w14:textId="77777777" w:rsidR="005A65AE" w:rsidRDefault="005A65AE" w:rsidP="005A65AE">
      <w:r>
        <w:t>Article 12.-</w:t>
      </w:r>
      <w:r>
        <w:tab/>
        <w:t>MISCELLANEOUS</w:t>
      </w:r>
    </w:p>
    <w:p w14:paraId="640811AE" w14:textId="77777777" w:rsidR="005A65AE" w:rsidRDefault="005A65AE" w:rsidP="005A65AE">
      <w:r>
        <w:t>12.1 Assignments</w:t>
      </w:r>
    </w:p>
    <w:p w14:paraId="249B30E8" w14:textId="77777777" w:rsidR="005A65AE" w:rsidRDefault="005A65AE" w:rsidP="005A65AE">
      <w:pPr>
        <w:rPr>
          <w:rFonts w:asciiTheme="minorHAnsi" w:hAnsiTheme="minorHAnsi"/>
        </w:rPr>
      </w:pPr>
      <w:r>
        <w:t>Neither Party will assign this Agreement, in whole or part, without prior written consent of the other Party, such consent not to be unreasonably withheld.</w:t>
      </w:r>
    </w:p>
    <w:p w14:paraId="70AFEEF3" w14:textId="77777777" w:rsidR="005A65AE" w:rsidRDefault="005A65AE" w:rsidP="005A65AE">
      <w:r>
        <w:t>12.2 Waiver</w:t>
      </w:r>
    </w:p>
    <w:p w14:paraId="286EC2BC" w14:textId="77777777" w:rsidR="005A65AE" w:rsidRDefault="005A65AE" w:rsidP="005A65AE">
      <w:pPr>
        <w:rPr>
          <w:rFonts w:asciiTheme="minorHAnsi" w:hAnsiTheme="minorHAnsi"/>
        </w:rPr>
      </w:pPr>
      <w:r>
        <w:t>A Party's failure to enforce any right or remedy available under this Agreement will not constitute a waiver of that right or remedy.</w:t>
      </w:r>
    </w:p>
    <w:p w14:paraId="3C3173D9" w14:textId="77777777" w:rsidR="005A65AE" w:rsidRDefault="005A65AE" w:rsidP="005A65AE">
      <w:r>
        <w:t>12.3 Severability</w:t>
      </w:r>
    </w:p>
    <w:p w14:paraId="50362598" w14:textId="77777777" w:rsidR="005A65AE" w:rsidRDefault="005A65AE" w:rsidP="005A65AE">
      <w:proofErr w:type="spellStart"/>
      <w:r>
        <w:t>lf</w:t>
      </w:r>
      <w:proofErr w:type="spellEnd"/>
      <w:r>
        <w:t xml:space="preserve"> any of the provisions of this Agreement and/or in the Annexes is held to be invalid or unenforceable by a court of competent jurisdiction, this Agreement, and other Annexes will be construed as if it did not contain the invalid or unenforceable provision(s).</w:t>
      </w:r>
    </w:p>
    <w:p w14:paraId="484D2949" w14:textId="77777777" w:rsidR="005A65AE" w:rsidRDefault="005A65AE" w:rsidP="005A65AE">
      <w:r>
        <w:t>12.4 Survival</w:t>
      </w:r>
    </w:p>
    <w:p w14:paraId="5335B307" w14:textId="77777777" w:rsidR="005A65AE" w:rsidRDefault="005A65AE" w:rsidP="005A65AE">
      <w:r>
        <w:t>All rights and obligations of the Parties, which by their nature would continue beyond termination, cancellation or expiration of this Agreement and/or a specific request for services will survive.</w:t>
      </w:r>
    </w:p>
    <w:p w14:paraId="4E2207C2" w14:textId="77777777" w:rsidR="005A65AE" w:rsidRDefault="005A65AE" w:rsidP="005A65AE">
      <w:r>
        <w:t>12.5 English Language</w:t>
      </w:r>
    </w:p>
    <w:p w14:paraId="0A906CC1" w14:textId="77777777" w:rsidR="005A65AE" w:rsidRDefault="005A65AE" w:rsidP="005A65AE">
      <w:r>
        <w:lastRenderedPageBreak/>
        <w:t>The Parties acknowledge that the terms and conditions of this Agreement are written in the English language and that it is the intent of the Parties that the English translation shall always apply. Contractor confirms that Contractor understands English.</w:t>
      </w:r>
    </w:p>
    <w:p w14:paraId="61A8E255" w14:textId="77777777" w:rsidR="005A65AE" w:rsidRDefault="005A65AE" w:rsidP="005A65AE">
      <w:r>
        <w:t>12.6 Entire Contract</w:t>
      </w:r>
    </w:p>
    <w:p w14:paraId="26FFB5E4" w14:textId="77777777" w:rsidR="005A65AE" w:rsidRDefault="005A65AE" w:rsidP="005A65AE">
      <w:r>
        <w:t>This is the Parties' entire Agreement as to the Services and it supersedes all prior Contracts, proposals, communications, and understandings, whether written or oral. This Agreement can only be amended with a writing signed by authorised representatives of both Parties. All provisions on Contractor's forms are deemed deleted.</w:t>
      </w:r>
    </w:p>
    <w:p w14:paraId="3AF1AB98" w14:textId="77777777" w:rsidR="005A65AE" w:rsidRDefault="005A65AE" w:rsidP="005A65AE">
      <w:r>
        <w:rPr>
          <w:color w:val="000000"/>
        </w:rPr>
        <w:t xml:space="preserve">12.7 </w:t>
      </w:r>
      <w:r>
        <w:t>Notices</w:t>
      </w:r>
    </w:p>
    <w:p w14:paraId="6450AFCC" w14:textId="77777777" w:rsidR="005A65AE" w:rsidRDefault="005A65AE" w:rsidP="005A65AE">
      <w:r>
        <w:rPr>
          <w:noProof/>
        </w:rPr>
        <mc:AlternateContent>
          <mc:Choice Requires="wps">
            <w:drawing>
              <wp:anchor distT="0" distB="0" distL="114300" distR="114300" simplePos="0" relativeHeight="251663360" behindDoc="0" locked="0" layoutInCell="1" allowOverlap="1" wp14:anchorId="0A310CBD" wp14:editId="16C2679C">
                <wp:simplePos x="0" y="0"/>
                <wp:positionH relativeFrom="page">
                  <wp:posOffset>5164455</wp:posOffset>
                </wp:positionH>
                <wp:positionV relativeFrom="page">
                  <wp:posOffset>-5715</wp:posOffset>
                </wp:positionV>
                <wp:extent cx="2401570" cy="31750"/>
                <wp:effectExtent l="0" t="0" r="36830" b="25400"/>
                <wp:wrapNone/>
                <wp:docPr id="4" name="Straight Arrow Connector 4"/>
                <wp:cNvGraphicFramePr/>
                <a:graphic xmlns:a="http://schemas.openxmlformats.org/drawingml/2006/main">
                  <a:graphicData uri="http://schemas.microsoft.com/office/word/2010/wordprocessingShape">
                    <wps:wsp>
                      <wps:cNvCnPr/>
                      <wps:spPr>
                        <a:xfrm>
                          <a:off x="0" y="0"/>
                          <a:ext cx="2401570" cy="31750"/>
                        </a:xfrm>
                        <a:prstGeom prst="straightConnector1">
                          <a:avLst/>
                        </a:prstGeom>
                        <a:noFill/>
                        <a:ln w="9525" cap="flat" cmpd="sng">
                          <a:solidFill>
                            <a:srgbClr val="000000"/>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2C0A8E4F" id="_x0000_t32" coordsize="21600,21600" o:spt="32" o:oned="t" path="m,l21600,21600e" filled="f">
                <v:path arrowok="t" fillok="f" o:connecttype="none"/>
                <o:lock v:ext="edit" shapetype="t"/>
              </v:shapetype>
              <v:shape id="Straight Arrow Connector 4" o:spid="_x0000_s1026" type="#_x0000_t32" style="position:absolute;margin-left:406.65pt;margin-top:-.45pt;width:189.1pt;height:2.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">
                <v:stroke startarrowwidth="narrow" startarrowlength="short" endarrowwidth="narrow" endarrowlength="short"/>
                <w10:wrap anchorx="page" anchory="page"/>
              </v:shape>
            </w:pict>
          </mc:Fallback>
        </mc:AlternateContent>
      </w:r>
      <w:r>
        <w:t>Any notice or demand described in this Agreement or required by law must be in writing and must be communicated by confirmed facsimile, certified or registered mail, overnight mail or personal delivery addressed as follows:</w:t>
      </w:r>
    </w:p>
    <w:p w14:paraId="06750D30" w14:textId="77777777" w:rsidR="005A65AE" w:rsidRDefault="005A65AE" w:rsidP="005A65AE">
      <w:r>
        <w:rPr>
          <w:b/>
        </w:rPr>
        <w:t>EIT Food IVZW</w:t>
      </w:r>
      <w:r>
        <w:t xml:space="preserve">, </w:t>
      </w:r>
      <w:proofErr w:type="spellStart"/>
      <w:r>
        <w:t>Ubicenter</w:t>
      </w:r>
      <w:proofErr w:type="spellEnd"/>
      <w:r>
        <w:t xml:space="preserve"> A, </w:t>
      </w:r>
      <w:proofErr w:type="spellStart"/>
      <w:r>
        <w:t>Philipssite</w:t>
      </w:r>
      <w:proofErr w:type="spellEnd"/>
      <w:r>
        <w:t xml:space="preserve"> 5 (box 34), B – 3001 </w:t>
      </w:r>
      <w:proofErr w:type="spellStart"/>
      <w:r>
        <w:t>Heverlee</w:t>
      </w:r>
      <w:proofErr w:type="spellEnd"/>
      <w:r>
        <w:t xml:space="preserve"> </w:t>
      </w:r>
    </w:p>
    <w:p w14:paraId="5387A960" w14:textId="77777777" w:rsidR="005A65AE" w:rsidRDefault="005A65AE" w:rsidP="005A65AE">
      <w:pPr>
        <w:rPr>
          <w:color w:val="000000"/>
        </w:rPr>
      </w:pPr>
      <w:r w:rsidRPr="00B609A6">
        <w:t>_____________________________________________________</w:t>
      </w:r>
    </w:p>
    <w:p w14:paraId="1679B7E5" w14:textId="77777777" w:rsidR="005A65AE" w:rsidRDefault="005A65AE" w:rsidP="005A65AE">
      <w:r>
        <w:t>The effective date of a notice will be (I) five (5) days following the date mailed for certified or registered letters, (II) two (2) days following the date for overnight letters, or (III) when delivered, if in person. The above addresses may be changed at any time by giving prompt, written notice as provided above.</w:t>
      </w:r>
    </w:p>
    <w:p w14:paraId="569094DF" w14:textId="77777777" w:rsidR="005A65AE" w:rsidRDefault="005A65AE" w:rsidP="005A65AE">
      <w:r>
        <w:t>12.8 Force Majeure</w:t>
      </w:r>
    </w:p>
    <w:p w14:paraId="03AC1033" w14:textId="77777777" w:rsidR="005A65AE" w:rsidRDefault="005A65AE" w:rsidP="005A65AE">
      <w:r>
        <w:t>Neither Party shall be liable for delays in performance or non-performance, in whole or in part - except for payments due - resulting from causes beyond its reasonable control, such as acts of God, fire, strikes, embargo, acts of the government, or other similar causes. In such event, the Party delayed shall promptly give notice to the other party. The Party affected by the delay may: (a) extend the time for performance for the duration of the event, or (b) cancel all or any part of the unperformed part if such delay exceeds ninety (90) days.</w:t>
      </w:r>
    </w:p>
    <w:p w14:paraId="7AF61831" w14:textId="77777777" w:rsidR="005A65AE" w:rsidRDefault="005A65AE" w:rsidP="005A65AE">
      <w:r>
        <w:t>12.9 Independent Contractors</w:t>
      </w:r>
    </w:p>
    <w:p w14:paraId="4E0AFB53" w14:textId="77777777" w:rsidR="005A65AE" w:rsidRDefault="005A65AE" w:rsidP="005A65AE">
      <w:r>
        <w:t>The relationship of Parties is that of independent contractors, and nothing in this Agreement or otherwise shall be deemed to create any other relationship, including employment, partnership, agency or joint venture, between Parties. Nothing in this Agreement shall be deemed or construed by the Parties or any third party as creating the relationship of principal and agent, franchisor and franchisee, partnership or of a joint venture, it being understood and agreed that no provision contained herein, and no act of the Parties, shall be deemed to create any relationship between the Parties other than the relationship of independent contractor.</w:t>
      </w:r>
    </w:p>
    <w:p w14:paraId="16586BCF" w14:textId="77777777" w:rsidR="005A65AE" w:rsidRDefault="005A65AE" w:rsidP="005A65AE">
      <w:r>
        <w:t>12.10 non-Exclusive</w:t>
      </w:r>
    </w:p>
    <w:p w14:paraId="592C90B5" w14:textId="77777777" w:rsidR="005A65AE" w:rsidRDefault="005A65AE" w:rsidP="005A65AE">
      <w:r>
        <w:t xml:space="preserve">EIT Food expressly agrees that the Contractor also performs services and/or deliveries for other clients, </w:t>
      </w:r>
      <w:proofErr w:type="gramStart"/>
      <w:r>
        <w:t>provided that</w:t>
      </w:r>
      <w:proofErr w:type="gramEnd"/>
      <w:r>
        <w:t xml:space="preserve"> this doesn’t interfere with the proper execution of the Assignment between EIT Food and the Contractor and/or it doesn’t harm (other) interests of EIT Food.</w:t>
      </w:r>
    </w:p>
    <w:p w14:paraId="1DB8458D" w14:textId="77777777" w:rsidR="005A65AE" w:rsidRDefault="005A65AE" w:rsidP="005A65AE"/>
    <w:p w14:paraId="4150E4E0" w14:textId="77777777" w:rsidR="005A65AE" w:rsidRDefault="005A65AE" w:rsidP="005A65AE">
      <w:r>
        <w:t>Article 13.-</w:t>
      </w:r>
      <w:r>
        <w:tab/>
        <w:t>APPLICABLE LAW AND SETTLEMENT OF DISPUTES</w:t>
      </w:r>
    </w:p>
    <w:p w14:paraId="5769371F" w14:textId="77777777" w:rsidR="005A65AE" w:rsidRDefault="005A65AE" w:rsidP="005A65AE">
      <w:pPr>
        <w:rPr>
          <w:rFonts w:ascii="Times New Roman" w:eastAsia="Times New Roman" w:hAnsi="Times New Roman" w:cs="Times New Roman"/>
        </w:rPr>
      </w:pPr>
      <w:r>
        <w:t>Settlement of Disputes</w:t>
      </w:r>
    </w:p>
    <w:p w14:paraId="7A74809E" w14:textId="77777777" w:rsidR="005A65AE" w:rsidRDefault="005A65AE" w:rsidP="005A65AE">
      <w:pPr>
        <w:rPr>
          <w:rFonts w:asciiTheme="minorHAnsi" w:hAnsiTheme="minorHAnsi"/>
        </w:rPr>
      </w:pPr>
      <w:r>
        <w:t>In the event of a dispute ensuing from the interpretation or the performance of this Contract, the Parties undertake to initially seek a friendly solution. If such solution cannot be reached, the dispute will be for the exclusive competence of courts of Leuven.</w:t>
      </w:r>
    </w:p>
    <w:p w14:paraId="0EC199DB" w14:textId="316F4D72" w:rsidR="005A65AE" w:rsidRDefault="005A65AE" w:rsidP="005A65AE">
      <w:r>
        <w:t>Choice of Law</w:t>
      </w:r>
    </w:p>
    <w:p w14:paraId="65BC0EEA" w14:textId="15FAD1B4" w:rsidR="005A65AE" w:rsidRDefault="005A65AE" w:rsidP="005A65AE">
      <w:r>
        <w:t>This Agreement will be governed by the laws of Belgium, excluding its choice of law principles and the United Nations Convention on Contracts for the International Sale of Goods.</w:t>
      </w:r>
    </w:p>
    <w:p w14:paraId="7A952423" w14:textId="77777777" w:rsidR="005A65AE" w:rsidRDefault="005A65AE" w:rsidP="005A65AE">
      <w:pPr>
        <w:rPr>
          <w:color w:val="000000"/>
        </w:rPr>
      </w:pPr>
      <w:r>
        <w:t xml:space="preserve">Article 14.- </w:t>
      </w:r>
      <w:r>
        <w:tab/>
        <w:t>ELECTRONIC SIGNATURE</w:t>
      </w:r>
    </w:p>
    <w:p w14:paraId="2723F78C" w14:textId="625F3FD6" w:rsidR="005A65AE" w:rsidRDefault="005A65AE" w:rsidP="005A65AE">
      <w:r>
        <w:t>Parties agree to waive the obligations resulting from article 1325 of the Belgian civil code, and agree that the signed copies, as provided for in electronic manner, shall be deemed to have the same evidential value as an original (signed) document.</w:t>
      </w:r>
    </w:p>
    <w:p w14:paraId="29DC830A" w14:textId="003E36A2" w:rsidR="005A65AE" w:rsidRDefault="005A65AE" w:rsidP="005A65AE">
      <w:pPr>
        <w:rPr>
          <w:b/>
        </w:rPr>
      </w:pPr>
      <w:r>
        <w:t>EIT FOOD</w:t>
      </w:r>
      <w:r>
        <w:tab/>
      </w:r>
      <w:r w:rsidR="00B609A6">
        <w:tab/>
      </w:r>
      <w:r w:rsidR="00B609A6">
        <w:tab/>
      </w:r>
      <w:r w:rsidR="00B609A6">
        <w:tab/>
      </w:r>
      <w:r w:rsidR="00B609A6">
        <w:tab/>
      </w:r>
      <w:r>
        <w:t>_________</w:t>
      </w:r>
      <w:r w:rsidR="00B609A6">
        <w:t>_________</w:t>
      </w:r>
    </w:p>
    <w:p w14:paraId="73299FE4" w14:textId="51A9B9BF" w:rsidR="005A65AE" w:rsidRDefault="005A65AE" w:rsidP="00B609A6">
      <w:pPr>
        <w:spacing w:before="240"/>
        <w:rPr>
          <w:rFonts w:asciiTheme="minorHAnsi" w:hAnsiTheme="minorHAnsi"/>
          <w:color w:val="000000"/>
        </w:rPr>
      </w:pPr>
      <w:r>
        <w:rPr>
          <w:color w:val="000000"/>
        </w:rPr>
        <w:t>By</w:t>
      </w:r>
      <w:r>
        <w:t xml:space="preserve"> Andrew Zaltzman</w:t>
      </w:r>
      <w:r>
        <w:rPr>
          <w:color w:val="000000"/>
        </w:rPr>
        <w:tab/>
      </w:r>
      <w:r>
        <w:rPr>
          <w:color w:val="000000"/>
        </w:rPr>
        <w:tab/>
      </w:r>
      <w:r>
        <w:rPr>
          <w:color w:val="000000"/>
        </w:rPr>
        <w:tab/>
      </w:r>
      <w:r>
        <w:rPr>
          <w:color w:val="000000"/>
        </w:rPr>
        <w:tab/>
        <w:t xml:space="preserve">By: </w:t>
      </w:r>
      <w:r>
        <w:t>____________</w:t>
      </w:r>
      <w:r w:rsidR="00B609A6">
        <w:t>____</w:t>
      </w:r>
    </w:p>
    <w:p w14:paraId="42E8778D" w14:textId="016D7B22" w:rsidR="005A65AE" w:rsidRDefault="005A65AE" w:rsidP="005A65AE">
      <w:r>
        <w:t>Title: CEO</w:t>
      </w:r>
      <w:r>
        <w:tab/>
      </w:r>
      <w:r>
        <w:tab/>
      </w:r>
      <w:r>
        <w:tab/>
      </w:r>
      <w:r>
        <w:tab/>
      </w:r>
      <w:r>
        <w:tab/>
      </w:r>
      <w:r w:rsidR="00B609A6">
        <w:t>Title: ________________</w:t>
      </w:r>
    </w:p>
    <w:p w14:paraId="6B3F2666" w14:textId="2CBF0DC7" w:rsidR="005A65AE" w:rsidRDefault="005A65AE" w:rsidP="005A65AE">
      <w:r>
        <w:t>Signature</w:t>
      </w:r>
      <w:r>
        <w:tab/>
      </w:r>
      <w:r>
        <w:tab/>
      </w:r>
      <w:r>
        <w:tab/>
      </w:r>
      <w:r>
        <w:tab/>
      </w:r>
      <w:r>
        <w:tab/>
      </w:r>
      <w:proofErr w:type="spellStart"/>
      <w:r>
        <w:t>Signature</w:t>
      </w:r>
      <w:proofErr w:type="spellEnd"/>
    </w:p>
    <w:p w14:paraId="70B11083" w14:textId="77777777" w:rsidR="005A65AE" w:rsidRDefault="005A65AE" w:rsidP="005A65AE"/>
    <w:p w14:paraId="53D35C5D" w14:textId="77777777" w:rsidR="005A65AE" w:rsidRDefault="005A65AE" w:rsidP="005A65AE"/>
    <w:p w14:paraId="6E8B2F7A" w14:textId="395EB5B4" w:rsidR="005A65AE" w:rsidRDefault="005A65AE" w:rsidP="005A65AE">
      <w:r>
        <w:t>Date_______________</w:t>
      </w:r>
      <w:r>
        <w:tab/>
      </w:r>
      <w:r>
        <w:tab/>
      </w:r>
      <w:r>
        <w:tab/>
      </w:r>
      <w:proofErr w:type="spellStart"/>
      <w:r>
        <w:t>Date</w:t>
      </w:r>
      <w:proofErr w:type="spellEnd"/>
      <w:r>
        <w:t>: _____</w:t>
      </w:r>
      <w:r w:rsidR="00B609A6">
        <w:t>____________</w:t>
      </w:r>
    </w:p>
    <w:p w14:paraId="6CA95766" w14:textId="77777777" w:rsidR="005A65AE" w:rsidRDefault="005A65AE" w:rsidP="005A65AE"/>
    <w:p w14:paraId="470C59F0" w14:textId="36260A58" w:rsidR="005A65AE" w:rsidRDefault="005A65AE" w:rsidP="005A65AE">
      <w:r>
        <w:t>By: Rapha</w:t>
      </w:r>
      <w:r w:rsidRPr="000D468F">
        <w:t>ë</w:t>
      </w:r>
      <w:r>
        <w:t xml:space="preserve">l </w:t>
      </w:r>
      <w:proofErr w:type="spellStart"/>
      <w:r>
        <w:t>Deblesser</w:t>
      </w:r>
      <w:proofErr w:type="spellEnd"/>
    </w:p>
    <w:p w14:paraId="05C40869" w14:textId="6C67982D" w:rsidR="005A65AE" w:rsidRDefault="005A65AE" w:rsidP="005A65AE">
      <w:r>
        <w:t>Title: COO</w:t>
      </w:r>
    </w:p>
    <w:p w14:paraId="4C836734" w14:textId="77777777" w:rsidR="005A65AE" w:rsidRDefault="005A65AE" w:rsidP="005A65AE">
      <w:r>
        <w:t xml:space="preserve">Signature: </w:t>
      </w:r>
    </w:p>
    <w:p w14:paraId="4C2DECD4" w14:textId="77777777" w:rsidR="00B609A6" w:rsidRDefault="00B609A6" w:rsidP="005A65AE"/>
    <w:p w14:paraId="638C0777" w14:textId="77777777" w:rsidR="00B609A6" w:rsidRDefault="00B609A6" w:rsidP="005A65AE"/>
    <w:p w14:paraId="747BC4F8" w14:textId="0AA47C46" w:rsidR="005A65AE" w:rsidRPr="00B609A6" w:rsidRDefault="005A65AE" w:rsidP="005A65AE">
      <w:pPr>
        <w:rPr>
          <w:color w:val="000000"/>
        </w:rPr>
      </w:pPr>
      <w:r>
        <w:t xml:space="preserve">Date: </w:t>
      </w:r>
      <w:r>
        <w:rPr>
          <w:color w:val="000000"/>
        </w:rPr>
        <w:t>_____</w:t>
      </w:r>
      <w:r w:rsidR="00B609A6">
        <w:rPr>
          <w:color w:val="000000"/>
        </w:rPr>
        <w:t>_________</w:t>
      </w:r>
    </w:p>
    <w:p w14:paraId="4B4053E1" w14:textId="77777777" w:rsidR="005A65AE" w:rsidRDefault="005A65AE" w:rsidP="005A65AE">
      <w:r>
        <w:br w:type="page"/>
      </w:r>
    </w:p>
    <w:p w14:paraId="7DDECD41" w14:textId="77777777" w:rsidR="005A65AE" w:rsidRDefault="005A65AE" w:rsidP="005A65AE">
      <w:r w:rsidRPr="00FE28D2">
        <w:lastRenderedPageBreak/>
        <w:t>Annex II: Declaration of Honour</w:t>
      </w:r>
    </w:p>
    <w:p w14:paraId="677533BE" w14:textId="71184A93" w:rsidR="005A65AE" w:rsidRPr="00C20747" w:rsidRDefault="005A65AE" w:rsidP="005A65AE">
      <w:pPr>
        <w:rPr>
          <w:u w:color="000000"/>
        </w:rPr>
      </w:pPr>
      <w:r w:rsidRPr="00C20747">
        <w:rPr>
          <w:spacing w:val="10"/>
          <w:u w:color="000000"/>
        </w:rPr>
        <w:t>Declar</w:t>
      </w:r>
      <w:r w:rsidRPr="00C20747">
        <w:rPr>
          <w:u w:color="000000"/>
        </w:rPr>
        <w:t>at</w:t>
      </w:r>
      <w:r w:rsidRPr="00C20747">
        <w:rPr>
          <w:spacing w:val="17"/>
          <w:u w:color="000000"/>
        </w:rPr>
        <w:t xml:space="preserve">ion </w:t>
      </w:r>
      <w:r w:rsidRPr="00C20747">
        <w:rPr>
          <w:u w:color="000000"/>
        </w:rPr>
        <w:t>o</w:t>
      </w:r>
      <w:r w:rsidR="00B609A6">
        <w:rPr>
          <w:u w:color="000000"/>
        </w:rPr>
        <w:t xml:space="preserve">f </w:t>
      </w:r>
      <w:r w:rsidRPr="00C20747">
        <w:rPr>
          <w:u w:color="000000"/>
        </w:rPr>
        <w:t>honour</w:t>
      </w:r>
    </w:p>
    <w:p w14:paraId="164EE70D" w14:textId="77777777" w:rsidR="005A65AE" w:rsidRPr="00C20747" w:rsidRDefault="005A65AE" w:rsidP="005A65AE"/>
    <w:p w14:paraId="6C02AE31" w14:textId="77777777" w:rsidR="005A65AE" w:rsidRPr="00C20747" w:rsidRDefault="005A65AE" w:rsidP="005A65AE">
      <w:r w:rsidRPr="00C20747">
        <w:rPr>
          <w:w w:val="105"/>
        </w:rPr>
        <w:t>REFERENCE:</w:t>
      </w:r>
      <w:r w:rsidRPr="00C20747">
        <w:rPr>
          <w:spacing w:val="-25"/>
          <w:w w:val="105"/>
        </w:rPr>
        <w:t xml:space="preserve"> </w:t>
      </w:r>
      <w:r w:rsidRPr="00C20747">
        <w:rPr>
          <w:w w:val="105"/>
        </w:rPr>
        <w:t>_____________-</w:t>
      </w:r>
      <w:r w:rsidRPr="00C20747">
        <w:rPr>
          <w:spacing w:val="-25"/>
          <w:w w:val="105"/>
        </w:rPr>
        <w:t xml:space="preserve"> </w:t>
      </w:r>
    </w:p>
    <w:p w14:paraId="3DE19127" w14:textId="77777777" w:rsidR="005A65AE" w:rsidRPr="00C20747" w:rsidRDefault="005A65AE" w:rsidP="005A65AE"/>
    <w:p w14:paraId="118A48AE" w14:textId="77777777" w:rsidR="005A65AE" w:rsidRPr="00C20747" w:rsidRDefault="005A65AE" w:rsidP="005A65AE">
      <w:r w:rsidRPr="00C20747">
        <w:rPr>
          <w:w w:val="105"/>
        </w:rPr>
        <w:t>I,</w:t>
      </w:r>
      <w:r w:rsidRPr="00C20747">
        <w:rPr>
          <w:spacing w:val="-32"/>
          <w:w w:val="105"/>
        </w:rPr>
        <w:t xml:space="preserve"> </w:t>
      </w:r>
      <w:r w:rsidRPr="00C20747">
        <w:rPr>
          <w:w w:val="105"/>
        </w:rPr>
        <w:t>the</w:t>
      </w:r>
      <w:r w:rsidRPr="00C20747">
        <w:rPr>
          <w:spacing w:val="-17"/>
          <w:w w:val="105"/>
        </w:rPr>
        <w:t xml:space="preserve"> </w:t>
      </w:r>
      <w:r w:rsidRPr="00C20747">
        <w:rPr>
          <w:w w:val="105"/>
        </w:rPr>
        <w:t>undersigned,</w:t>
      </w:r>
      <w:r w:rsidRPr="00C20747">
        <w:rPr>
          <w:spacing w:val="-16"/>
          <w:w w:val="105"/>
        </w:rPr>
        <w:t xml:space="preserve"> </w:t>
      </w:r>
      <w:r w:rsidRPr="00C20747">
        <w:rPr>
          <w:w w:val="105"/>
        </w:rPr>
        <w:t>_____________________, acting as</w:t>
      </w:r>
      <w:r w:rsidRPr="00C20747">
        <w:rPr>
          <w:spacing w:val="-24"/>
          <w:w w:val="105"/>
        </w:rPr>
        <w:t xml:space="preserve"> </w:t>
      </w:r>
      <w:r w:rsidRPr="00C20747">
        <w:rPr>
          <w:w w:val="105"/>
        </w:rPr>
        <w:t xml:space="preserve">_________________, tenderer in the </w:t>
      </w:r>
      <w:proofErr w:type="gramStart"/>
      <w:r w:rsidRPr="00C20747">
        <w:rPr>
          <w:w w:val="105"/>
        </w:rPr>
        <w:t>aforementioned contract</w:t>
      </w:r>
      <w:proofErr w:type="gramEnd"/>
      <w:r w:rsidRPr="00C20747">
        <w:rPr>
          <w:w w:val="105"/>
        </w:rPr>
        <w:t xml:space="preserve"> hereby</w:t>
      </w:r>
      <w:r w:rsidRPr="00C20747">
        <w:rPr>
          <w:spacing w:val="6"/>
          <w:w w:val="105"/>
        </w:rPr>
        <w:t xml:space="preserve"> </w:t>
      </w:r>
      <w:r w:rsidRPr="00C20747">
        <w:rPr>
          <w:w w:val="105"/>
        </w:rPr>
        <w:t>confirm:</w:t>
      </w:r>
    </w:p>
    <w:p w14:paraId="011307F1" w14:textId="77777777" w:rsidR="005A65AE" w:rsidRPr="00C20747" w:rsidRDefault="005A65AE" w:rsidP="005A65AE">
      <w:r w:rsidRPr="00C20747">
        <w:rPr>
          <w:w w:val="105"/>
        </w:rPr>
        <w:t xml:space="preserve">that on the date of the submission of the proposal for this request for services, the organization that I </w:t>
      </w:r>
      <w:proofErr w:type="gramStart"/>
      <w:r w:rsidRPr="00C20747">
        <w:rPr>
          <w:w w:val="105"/>
        </w:rPr>
        <w:t>represent</w:t>
      </w:r>
      <w:proofErr w:type="gramEnd"/>
      <w:r w:rsidRPr="00C20747">
        <w:rPr>
          <w:w w:val="105"/>
        </w:rPr>
        <w:t xml:space="preserve"> and the staff proposed for this tender are not subject to a conflict of interest in the context of this specific contract. A conflict of interest could arise in particular </w:t>
      </w:r>
      <w:proofErr w:type="gramStart"/>
      <w:r w:rsidRPr="00C20747">
        <w:rPr>
          <w:w w:val="105"/>
        </w:rPr>
        <w:t>as a result of</w:t>
      </w:r>
      <w:proofErr w:type="gramEnd"/>
      <w:r w:rsidRPr="00C20747">
        <w:rPr>
          <w:w w:val="105"/>
        </w:rPr>
        <w:t xml:space="preserve"> economic interests, political or national affinities, family or emotional ties, or any other relevant connection or shared</w:t>
      </w:r>
      <w:r w:rsidRPr="00C20747">
        <w:rPr>
          <w:spacing w:val="1"/>
          <w:w w:val="105"/>
        </w:rPr>
        <w:t xml:space="preserve"> </w:t>
      </w:r>
      <w:proofErr w:type="gramStart"/>
      <w:r w:rsidRPr="00C20747">
        <w:rPr>
          <w:w w:val="105"/>
        </w:rPr>
        <w:t>interest;</w:t>
      </w:r>
      <w:proofErr w:type="gramEnd"/>
    </w:p>
    <w:p w14:paraId="52245C07" w14:textId="77777777" w:rsidR="005A65AE" w:rsidRPr="00C20747" w:rsidRDefault="005A65AE" w:rsidP="005A65AE">
      <w:r w:rsidRPr="00C20747">
        <w:rPr>
          <w:w w:val="105"/>
        </w:rPr>
        <w:t xml:space="preserve">that I will inform EIT Food </w:t>
      </w:r>
      <w:proofErr w:type="spellStart"/>
      <w:r w:rsidRPr="00C20747">
        <w:rPr>
          <w:w w:val="105"/>
        </w:rPr>
        <w:t>iVZW</w:t>
      </w:r>
      <w:proofErr w:type="spellEnd"/>
      <w:r w:rsidRPr="00C20747">
        <w:rPr>
          <w:w w:val="105"/>
        </w:rPr>
        <w:t xml:space="preserve"> without delay of any situation constituting a conflict of interest or which could give rise to a conflict of</w:t>
      </w:r>
      <w:r w:rsidRPr="00C20747">
        <w:rPr>
          <w:spacing w:val="10"/>
          <w:w w:val="105"/>
        </w:rPr>
        <w:t xml:space="preserve"> </w:t>
      </w:r>
      <w:proofErr w:type="gramStart"/>
      <w:r w:rsidRPr="00C20747">
        <w:rPr>
          <w:w w:val="105"/>
        </w:rPr>
        <w:t>interest;</w:t>
      </w:r>
      <w:proofErr w:type="gramEnd"/>
    </w:p>
    <w:p w14:paraId="57EB4A37" w14:textId="77777777" w:rsidR="005A65AE" w:rsidRPr="00C20747" w:rsidRDefault="005A65AE" w:rsidP="005A65AE">
      <w:r w:rsidRPr="00C20747">
        <w:rPr>
          <w:w w:val="105"/>
        </w:rPr>
        <w:t xml:space="preserve">that the organization that I </w:t>
      </w:r>
      <w:proofErr w:type="gramStart"/>
      <w:r w:rsidRPr="00C20747">
        <w:rPr>
          <w:w w:val="105"/>
        </w:rPr>
        <w:t>represent</w:t>
      </w:r>
      <w:proofErr w:type="gramEnd"/>
      <w:r w:rsidRPr="00C20747">
        <w:rPr>
          <w:w w:val="105"/>
        </w:rPr>
        <w:t xml:space="preserve"> and the staff proposed have not made and undertake not to make any offer of any type whatsoever, from which an advantage could be derived in connection with this</w:t>
      </w:r>
      <w:r w:rsidRPr="00C20747">
        <w:rPr>
          <w:spacing w:val="-27"/>
          <w:w w:val="105"/>
        </w:rPr>
        <w:t xml:space="preserve"> </w:t>
      </w:r>
      <w:proofErr w:type="gramStart"/>
      <w:r w:rsidRPr="00C20747">
        <w:rPr>
          <w:w w:val="105"/>
        </w:rPr>
        <w:t>contract;</w:t>
      </w:r>
      <w:proofErr w:type="gramEnd"/>
    </w:p>
    <w:p w14:paraId="788B04D5" w14:textId="77777777" w:rsidR="005A65AE" w:rsidRPr="00C20747" w:rsidRDefault="005A65AE" w:rsidP="005A65AE">
      <w:r w:rsidRPr="00C20747">
        <w:rPr>
          <w:w w:val="105"/>
        </w:rPr>
        <w:t>that the organization that I represent and the staff proposed have not sought and will not seek, have not attempted and will not attempt to obtain, and have not accepted and will not accept, any advantage, financial or in kind, from any party whatsoever, where such advantage constitutes an illegal practice or involves corruption, either directly or indirectly, inasmuch as it is an incentive or reward relating to the performance of the</w:t>
      </w:r>
      <w:r w:rsidRPr="00C20747">
        <w:rPr>
          <w:spacing w:val="11"/>
          <w:w w:val="105"/>
        </w:rPr>
        <w:t xml:space="preserve"> </w:t>
      </w:r>
      <w:r w:rsidRPr="00C20747">
        <w:rPr>
          <w:w w:val="105"/>
        </w:rPr>
        <w:t>contract;</w:t>
      </w:r>
    </w:p>
    <w:p w14:paraId="08454BF4" w14:textId="77777777" w:rsidR="005A65AE" w:rsidRPr="00C20747" w:rsidRDefault="005A65AE" w:rsidP="005A65AE">
      <w:r w:rsidRPr="00C20747">
        <w:rPr>
          <w:w w:val="105"/>
        </w:rPr>
        <w:t xml:space="preserve">that I am aware that EIT Food </w:t>
      </w:r>
      <w:proofErr w:type="spellStart"/>
      <w:r w:rsidRPr="00C20747">
        <w:rPr>
          <w:w w:val="105"/>
        </w:rPr>
        <w:t>iVZW</w:t>
      </w:r>
      <w:proofErr w:type="spellEnd"/>
      <w:r w:rsidRPr="00C20747">
        <w:rPr>
          <w:w w:val="105"/>
        </w:rPr>
        <w:t xml:space="preserve"> reserves the right to check this information, and</w:t>
      </w:r>
      <w:r w:rsidRPr="00C20747">
        <w:rPr>
          <w:spacing w:val="-21"/>
          <w:w w:val="105"/>
        </w:rPr>
        <w:t xml:space="preserve"> </w:t>
      </w:r>
      <w:r w:rsidRPr="00C20747">
        <w:rPr>
          <w:w w:val="105"/>
        </w:rPr>
        <w:t>I</w:t>
      </w:r>
      <w:r w:rsidRPr="00C20747">
        <w:rPr>
          <w:spacing w:val="-12"/>
          <w:w w:val="105"/>
        </w:rPr>
        <w:t xml:space="preserve"> </w:t>
      </w:r>
      <w:r w:rsidRPr="00C20747">
        <w:rPr>
          <w:w w:val="105"/>
        </w:rPr>
        <w:t>realize</w:t>
      </w:r>
      <w:r w:rsidRPr="00C20747">
        <w:rPr>
          <w:spacing w:val="-16"/>
          <w:w w:val="105"/>
        </w:rPr>
        <w:t xml:space="preserve"> </w:t>
      </w:r>
      <w:r w:rsidRPr="00C20747">
        <w:rPr>
          <w:w w:val="105"/>
        </w:rPr>
        <w:t>the</w:t>
      </w:r>
      <w:r w:rsidRPr="00C20747">
        <w:rPr>
          <w:spacing w:val="4"/>
          <w:w w:val="105"/>
        </w:rPr>
        <w:t xml:space="preserve"> </w:t>
      </w:r>
      <w:r w:rsidRPr="00C20747">
        <w:rPr>
          <w:w w:val="105"/>
        </w:rPr>
        <w:t>possible</w:t>
      </w:r>
      <w:r w:rsidRPr="00C20747">
        <w:rPr>
          <w:spacing w:val="-9"/>
          <w:w w:val="105"/>
        </w:rPr>
        <w:t xml:space="preserve"> </w:t>
      </w:r>
      <w:r w:rsidRPr="00C20747">
        <w:rPr>
          <w:w w:val="105"/>
        </w:rPr>
        <w:t>consequences</w:t>
      </w:r>
      <w:r w:rsidRPr="00C20747">
        <w:rPr>
          <w:spacing w:val="1"/>
          <w:w w:val="105"/>
        </w:rPr>
        <w:t xml:space="preserve"> </w:t>
      </w:r>
      <w:r w:rsidRPr="00C20747">
        <w:rPr>
          <w:w w:val="105"/>
        </w:rPr>
        <w:t>that</w:t>
      </w:r>
      <w:r w:rsidRPr="00C20747">
        <w:rPr>
          <w:spacing w:val="-16"/>
          <w:w w:val="105"/>
        </w:rPr>
        <w:t xml:space="preserve"> </w:t>
      </w:r>
      <w:r w:rsidRPr="00C20747">
        <w:rPr>
          <w:w w:val="105"/>
        </w:rPr>
        <w:t>may</w:t>
      </w:r>
      <w:r w:rsidRPr="00C20747">
        <w:rPr>
          <w:spacing w:val="-17"/>
          <w:w w:val="105"/>
        </w:rPr>
        <w:t xml:space="preserve"> </w:t>
      </w:r>
      <w:r w:rsidRPr="00C20747">
        <w:rPr>
          <w:w w:val="105"/>
        </w:rPr>
        <w:t>arise</w:t>
      </w:r>
      <w:r w:rsidRPr="00C20747">
        <w:rPr>
          <w:spacing w:val="-9"/>
          <w:w w:val="105"/>
        </w:rPr>
        <w:t xml:space="preserve"> </w:t>
      </w:r>
      <w:r w:rsidRPr="00C20747">
        <w:rPr>
          <w:w w:val="105"/>
        </w:rPr>
        <w:t>from</w:t>
      </w:r>
      <w:r w:rsidRPr="00C20747">
        <w:rPr>
          <w:spacing w:val="-7"/>
          <w:w w:val="105"/>
        </w:rPr>
        <w:t xml:space="preserve"> </w:t>
      </w:r>
      <w:r w:rsidRPr="00C20747">
        <w:rPr>
          <w:w w:val="105"/>
        </w:rPr>
        <w:t>any</w:t>
      </w:r>
      <w:r w:rsidRPr="00C20747">
        <w:rPr>
          <w:spacing w:val="-13"/>
          <w:w w:val="105"/>
        </w:rPr>
        <w:t xml:space="preserve"> </w:t>
      </w:r>
      <w:r w:rsidRPr="00C20747">
        <w:rPr>
          <w:w w:val="105"/>
        </w:rPr>
        <w:t>false</w:t>
      </w:r>
      <w:r w:rsidRPr="00C20747">
        <w:rPr>
          <w:spacing w:val="-4"/>
          <w:w w:val="105"/>
        </w:rPr>
        <w:t xml:space="preserve"> </w:t>
      </w:r>
      <w:r w:rsidRPr="00C20747">
        <w:rPr>
          <w:w w:val="105"/>
        </w:rPr>
        <w:t xml:space="preserve">declaration in providing the information required by EIT Food </w:t>
      </w:r>
      <w:proofErr w:type="spellStart"/>
      <w:r w:rsidRPr="00C20747">
        <w:rPr>
          <w:w w:val="105"/>
        </w:rPr>
        <w:t>iVZW</w:t>
      </w:r>
      <w:proofErr w:type="spellEnd"/>
      <w:r w:rsidRPr="00C20747">
        <w:rPr>
          <w:w w:val="105"/>
        </w:rPr>
        <w:t xml:space="preserve"> </w:t>
      </w:r>
      <w:proofErr w:type="gramStart"/>
      <w:r w:rsidRPr="00C20747">
        <w:rPr>
          <w:w w:val="105"/>
        </w:rPr>
        <w:t>in order to</w:t>
      </w:r>
      <w:proofErr w:type="gramEnd"/>
      <w:r w:rsidRPr="00C20747">
        <w:rPr>
          <w:w w:val="105"/>
        </w:rPr>
        <w:t xml:space="preserve"> participate in the specific</w:t>
      </w:r>
      <w:r w:rsidRPr="00C20747">
        <w:rPr>
          <w:spacing w:val="16"/>
          <w:w w:val="105"/>
        </w:rPr>
        <w:t xml:space="preserve"> </w:t>
      </w:r>
      <w:r w:rsidRPr="00C20747">
        <w:rPr>
          <w:w w:val="105"/>
        </w:rPr>
        <w:t>contract.</w:t>
      </w:r>
    </w:p>
    <w:p w14:paraId="68FB1A60" w14:textId="77777777" w:rsidR="005A65AE" w:rsidRPr="00C20747" w:rsidRDefault="005A65AE" w:rsidP="005A65AE"/>
    <w:p w14:paraId="042FD648" w14:textId="77777777" w:rsidR="005A65AE" w:rsidRPr="00C20747" w:rsidRDefault="005A65AE" w:rsidP="005A65AE">
      <w:r w:rsidRPr="00C20747">
        <w:t>Date:</w:t>
      </w:r>
    </w:p>
    <w:p w14:paraId="3A3C2FDE" w14:textId="77777777" w:rsidR="005A65AE" w:rsidRPr="00C20747" w:rsidRDefault="005A65AE" w:rsidP="005A65AE">
      <w:r w:rsidRPr="00C20747">
        <w:t>Full name:</w:t>
      </w:r>
    </w:p>
    <w:p w14:paraId="32053BD4" w14:textId="77777777" w:rsidR="005A65AE" w:rsidRPr="00C20747" w:rsidRDefault="005A65AE" w:rsidP="005A65AE"/>
    <w:p w14:paraId="0DD5083D" w14:textId="77777777" w:rsidR="005A65AE" w:rsidRPr="00C20747" w:rsidRDefault="005A65AE" w:rsidP="005A65AE">
      <w:r w:rsidRPr="00C20747">
        <w:t>Signature:</w:t>
      </w:r>
    </w:p>
    <w:p w14:paraId="40A9C5EE" w14:textId="77777777" w:rsidR="005A65AE" w:rsidRPr="00C20747" w:rsidRDefault="005A65AE" w:rsidP="005A65AE"/>
    <w:p w14:paraId="4C1B1706" w14:textId="77777777" w:rsidR="005A65AE" w:rsidRPr="00FE28D2" w:rsidRDefault="005A65AE" w:rsidP="005A65AE"/>
    <w:sectPr w:rsidR="005A65AE" w:rsidRPr="00FE28D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8F543" w14:textId="77777777" w:rsidR="00326C51" w:rsidRDefault="00326C51" w:rsidP="005A65AE">
      <w:pPr>
        <w:spacing w:after="0" w:line="240" w:lineRule="auto"/>
      </w:pPr>
      <w:r>
        <w:separator/>
      </w:r>
    </w:p>
  </w:endnote>
  <w:endnote w:type="continuationSeparator" w:id="0">
    <w:p w14:paraId="55FAA210" w14:textId="77777777" w:rsidR="00326C51" w:rsidRDefault="00326C51" w:rsidP="005A6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Titillium Web Light">
    <w:altName w:val="Calibri"/>
    <w:charset w:val="00"/>
    <w:family w:val="auto"/>
    <w:pitch w:val="variable"/>
    <w:sig w:usb0="00000007" w:usb1="00000001" w:usb2="00000000" w:usb3="00000000" w:csb0="00000093"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tillium">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49D65" w14:textId="77777777" w:rsidR="00326C51" w:rsidRDefault="00326C51" w:rsidP="005A65AE">
      <w:pPr>
        <w:spacing w:after="0" w:line="240" w:lineRule="auto"/>
      </w:pPr>
      <w:r>
        <w:separator/>
      </w:r>
    </w:p>
  </w:footnote>
  <w:footnote w:type="continuationSeparator" w:id="0">
    <w:p w14:paraId="269570F1" w14:textId="77777777" w:rsidR="00326C51" w:rsidRDefault="00326C51" w:rsidP="005A65AE">
      <w:pPr>
        <w:spacing w:after="0" w:line="240" w:lineRule="auto"/>
      </w:pPr>
      <w:r>
        <w:continuationSeparator/>
      </w:r>
    </w:p>
  </w:footnote>
  <w:footnote w:id="1">
    <w:p w14:paraId="3B0D80F2" w14:textId="77777777" w:rsidR="005A65AE" w:rsidRPr="00102465" w:rsidRDefault="005A65AE" w:rsidP="005A65AE">
      <w:pPr>
        <w:pStyle w:val="FootnoteText"/>
        <w:rPr>
          <w:lang w:val="en-GB"/>
        </w:rPr>
      </w:pPr>
      <w:r w:rsidRPr="009B5057">
        <w:rPr>
          <w:rStyle w:val="FootnoteReference"/>
          <w:sz w:val="16"/>
          <w:szCs w:val="16"/>
        </w:rPr>
        <w:footnoteRef/>
      </w:r>
      <w:r w:rsidRPr="009B5057">
        <w:rPr>
          <w:sz w:val="16"/>
          <w:szCs w:val="16"/>
        </w:rPr>
        <w:t xml:space="preserve"> The Knowledge Triangle comprises education, research and innovation achieved by industry. In practice Knowledge Triangle integration involves activities in education, innovation and business creation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64D4"/>
    <w:multiLevelType w:val="hybridMultilevel"/>
    <w:tmpl w:val="AE0A3994"/>
    <w:lvl w:ilvl="0" w:tplc="08090019">
      <w:start w:val="1"/>
      <w:numFmt w:val="lowerLetter"/>
      <w:lvlText w:val="%1."/>
      <w:lvlJc w:val="left"/>
      <w:pPr>
        <w:ind w:left="1440" w:hanging="360"/>
      </w:pPr>
      <w:rPr>
        <w:rFonts w:hint="default"/>
      </w:rPr>
    </w:lvl>
    <w:lvl w:ilvl="1" w:tplc="08090003">
      <w:start w:val="1"/>
      <w:numFmt w:val="bullet"/>
      <w:lvlText w:val="o"/>
      <w:lvlJc w:val="left"/>
      <w:pPr>
        <w:ind w:left="2160" w:hanging="360"/>
      </w:pPr>
      <w:rPr>
        <w:rFonts w:ascii="Courier New" w:hAnsi="Courier New" w:cs="Courier New" w:hint="default"/>
      </w:rPr>
    </w:lvl>
    <w:lvl w:ilvl="2" w:tplc="08090001">
      <w:start w:val="1"/>
      <w:numFmt w:val="bullet"/>
      <w:lvlText w:val=""/>
      <w:lvlJc w:val="left"/>
      <w:pPr>
        <w:ind w:left="2340" w:hanging="360"/>
      </w:pPr>
      <w:rPr>
        <w:rFonts w:ascii="Symbol" w:hAnsi="Symbol" w:hint="default"/>
      </w:rPr>
    </w:lvl>
    <w:lvl w:ilvl="3" w:tplc="08090003">
      <w:start w:val="1"/>
      <w:numFmt w:val="bullet"/>
      <w:lvlText w:val="o"/>
      <w:lvlJc w:val="left"/>
      <w:pPr>
        <w:ind w:left="3600" w:hanging="360"/>
      </w:pPr>
      <w:rPr>
        <w:rFonts w:ascii="Courier New" w:hAnsi="Courier New" w:cs="Courier New"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2E7B427"/>
    <w:multiLevelType w:val="hybridMultilevel"/>
    <w:tmpl w:val="E5CC4D78"/>
    <w:lvl w:ilvl="0" w:tplc="78BA132E">
      <w:start w:val="1"/>
      <w:numFmt w:val="bullet"/>
      <w:lvlText w:val=""/>
      <w:lvlJc w:val="left"/>
      <w:pPr>
        <w:ind w:left="720" w:hanging="360"/>
      </w:pPr>
      <w:rPr>
        <w:rFonts w:ascii="Symbol" w:hAnsi="Symbol" w:hint="default"/>
      </w:rPr>
    </w:lvl>
    <w:lvl w:ilvl="1" w:tplc="1C180770">
      <w:start w:val="1"/>
      <w:numFmt w:val="bullet"/>
      <w:lvlText w:val="o"/>
      <w:lvlJc w:val="left"/>
      <w:pPr>
        <w:ind w:left="1440" w:hanging="360"/>
      </w:pPr>
      <w:rPr>
        <w:rFonts w:ascii="Courier New" w:hAnsi="Courier New" w:hint="default"/>
      </w:rPr>
    </w:lvl>
    <w:lvl w:ilvl="2" w:tplc="BFEC7662">
      <w:start w:val="1"/>
      <w:numFmt w:val="bullet"/>
      <w:lvlText w:val=""/>
      <w:lvlJc w:val="left"/>
      <w:pPr>
        <w:ind w:left="2160" w:hanging="360"/>
      </w:pPr>
      <w:rPr>
        <w:rFonts w:ascii="Wingdings" w:hAnsi="Wingdings" w:hint="default"/>
      </w:rPr>
    </w:lvl>
    <w:lvl w:ilvl="3" w:tplc="F92CA79E">
      <w:start w:val="1"/>
      <w:numFmt w:val="bullet"/>
      <w:lvlText w:val=""/>
      <w:lvlJc w:val="left"/>
      <w:pPr>
        <w:ind w:left="2880" w:hanging="360"/>
      </w:pPr>
      <w:rPr>
        <w:rFonts w:ascii="Symbol" w:hAnsi="Symbol" w:hint="default"/>
      </w:rPr>
    </w:lvl>
    <w:lvl w:ilvl="4" w:tplc="C922C1A4">
      <w:start w:val="1"/>
      <w:numFmt w:val="bullet"/>
      <w:lvlText w:val="o"/>
      <w:lvlJc w:val="left"/>
      <w:pPr>
        <w:ind w:left="3600" w:hanging="360"/>
      </w:pPr>
      <w:rPr>
        <w:rFonts w:ascii="Courier New" w:hAnsi="Courier New" w:hint="default"/>
      </w:rPr>
    </w:lvl>
    <w:lvl w:ilvl="5" w:tplc="49964E86">
      <w:start w:val="1"/>
      <w:numFmt w:val="bullet"/>
      <w:lvlText w:val=""/>
      <w:lvlJc w:val="left"/>
      <w:pPr>
        <w:ind w:left="4320" w:hanging="360"/>
      </w:pPr>
      <w:rPr>
        <w:rFonts w:ascii="Wingdings" w:hAnsi="Wingdings" w:hint="default"/>
      </w:rPr>
    </w:lvl>
    <w:lvl w:ilvl="6" w:tplc="C366BA7E">
      <w:start w:val="1"/>
      <w:numFmt w:val="bullet"/>
      <w:lvlText w:val=""/>
      <w:lvlJc w:val="left"/>
      <w:pPr>
        <w:ind w:left="5040" w:hanging="360"/>
      </w:pPr>
      <w:rPr>
        <w:rFonts w:ascii="Symbol" w:hAnsi="Symbol" w:hint="default"/>
      </w:rPr>
    </w:lvl>
    <w:lvl w:ilvl="7" w:tplc="2DDCB20C">
      <w:start w:val="1"/>
      <w:numFmt w:val="bullet"/>
      <w:lvlText w:val="o"/>
      <w:lvlJc w:val="left"/>
      <w:pPr>
        <w:ind w:left="5760" w:hanging="360"/>
      </w:pPr>
      <w:rPr>
        <w:rFonts w:ascii="Courier New" w:hAnsi="Courier New" w:hint="default"/>
      </w:rPr>
    </w:lvl>
    <w:lvl w:ilvl="8" w:tplc="2D5A2172">
      <w:start w:val="1"/>
      <w:numFmt w:val="bullet"/>
      <w:lvlText w:val=""/>
      <w:lvlJc w:val="left"/>
      <w:pPr>
        <w:ind w:left="6480" w:hanging="360"/>
      </w:pPr>
      <w:rPr>
        <w:rFonts w:ascii="Wingdings" w:hAnsi="Wingdings" w:hint="default"/>
      </w:rPr>
    </w:lvl>
  </w:abstractNum>
  <w:abstractNum w:abstractNumId="2" w15:restartNumberingAfterBreak="0">
    <w:nsid w:val="04BB2FBF"/>
    <w:multiLevelType w:val="hybridMultilevel"/>
    <w:tmpl w:val="0FBCE09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8090001">
      <w:start w:val="1"/>
      <w:numFmt w:val="bullet"/>
      <w:lvlText w:val=""/>
      <w:lvlJc w:val="left"/>
      <w:pPr>
        <w:ind w:left="72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E87CE9"/>
    <w:multiLevelType w:val="multilevel"/>
    <w:tmpl w:val="B7BC41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67027E"/>
    <w:multiLevelType w:val="hybridMultilevel"/>
    <w:tmpl w:val="B20AA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441A8D"/>
    <w:multiLevelType w:val="hybridMultilevel"/>
    <w:tmpl w:val="FFFFFFFF"/>
    <w:lvl w:ilvl="0" w:tplc="E18A2416">
      <w:start w:val="1"/>
      <w:numFmt w:val="bullet"/>
      <w:lvlText w:val="·"/>
      <w:lvlJc w:val="left"/>
      <w:pPr>
        <w:ind w:left="720" w:hanging="360"/>
      </w:pPr>
      <w:rPr>
        <w:rFonts w:ascii="Symbol" w:hAnsi="Symbol" w:hint="default"/>
      </w:rPr>
    </w:lvl>
    <w:lvl w:ilvl="1" w:tplc="BF2A6A1E">
      <w:start w:val="1"/>
      <w:numFmt w:val="bullet"/>
      <w:lvlText w:val="o"/>
      <w:lvlJc w:val="left"/>
      <w:pPr>
        <w:ind w:left="1440" w:hanging="360"/>
      </w:pPr>
      <w:rPr>
        <w:rFonts w:ascii="Courier New" w:hAnsi="Courier New" w:hint="default"/>
      </w:rPr>
    </w:lvl>
    <w:lvl w:ilvl="2" w:tplc="9A74FC24">
      <w:start w:val="1"/>
      <w:numFmt w:val="bullet"/>
      <w:lvlText w:val=""/>
      <w:lvlJc w:val="left"/>
      <w:pPr>
        <w:ind w:left="2160" w:hanging="360"/>
      </w:pPr>
      <w:rPr>
        <w:rFonts w:ascii="Wingdings" w:hAnsi="Wingdings" w:hint="default"/>
      </w:rPr>
    </w:lvl>
    <w:lvl w:ilvl="3" w:tplc="7DE2CA0A">
      <w:start w:val="1"/>
      <w:numFmt w:val="bullet"/>
      <w:lvlText w:val=""/>
      <w:lvlJc w:val="left"/>
      <w:pPr>
        <w:ind w:left="2880" w:hanging="360"/>
      </w:pPr>
      <w:rPr>
        <w:rFonts w:ascii="Symbol" w:hAnsi="Symbol" w:hint="default"/>
      </w:rPr>
    </w:lvl>
    <w:lvl w:ilvl="4" w:tplc="8DC41E60">
      <w:start w:val="1"/>
      <w:numFmt w:val="bullet"/>
      <w:lvlText w:val="o"/>
      <w:lvlJc w:val="left"/>
      <w:pPr>
        <w:ind w:left="3600" w:hanging="360"/>
      </w:pPr>
      <w:rPr>
        <w:rFonts w:ascii="Courier New" w:hAnsi="Courier New" w:hint="default"/>
      </w:rPr>
    </w:lvl>
    <w:lvl w:ilvl="5" w:tplc="99C6D988">
      <w:start w:val="1"/>
      <w:numFmt w:val="bullet"/>
      <w:lvlText w:val=""/>
      <w:lvlJc w:val="left"/>
      <w:pPr>
        <w:ind w:left="4320" w:hanging="360"/>
      </w:pPr>
      <w:rPr>
        <w:rFonts w:ascii="Wingdings" w:hAnsi="Wingdings" w:hint="default"/>
      </w:rPr>
    </w:lvl>
    <w:lvl w:ilvl="6" w:tplc="AE54783C">
      <w:start w:val="1"/>
      <w:numFmt w:val="bullet"/>
      <w:lvlText w:val=""/>
      <w:lvlJc w:val="left"/>
      <w:pPr>
        <w:ind w:left="5040" w:hanging="360"/>
      </w:pPr>
      <w:rPr>
        <w:rFonts w:ascii="Symbol" w:hAnsi="Symbol" w:hint="default"/>
      </w:rPr>
    </w:lvl>
    <w:lvl w:ilvl="7" w:tplc="0BAE871A">
      <w:start w:val="1"/>
      <w:numFmt w:val="bullet"/>
      <w:lvlText w:val="o"/>
      <w:lvlJc w:val="left"/>
      <w:pPr>
        <w:ind w:left="5760" w:hanging="360"/>
      </w:pPr>
      <w:rPr>
        <w:rFonts w:ascii="Courier New" w:hAnsi="Courier New" w:hint="default"/>
      </w:rPr>
    </w:lvl>
    <w:lvl w:ilvl="8" w:tplc="8A3EDFAA">
      <w:start w:val="1"/>
      <w:numFmt w:val="bullet"/>
      <w:lvlText w:val=""/>
      <w:lvlJc w:val="left"/>
      <w:pPr>
        <w:ind w:left="6480" w:hanging="360"/>
      </w:pPr>
      <w:rPr>
        <w:rFonts w:ascii="Wingdings" w:hAnsi="Wingdings" w:hint="default"/>
      </w:rPr>
    </w:lvl>
  </w:abstractNum>
  <w:abstractNum w:abstractNumId="6" w15:restartNumberingAfterBreak="0">
    <w:nsid w:val="18D73423"/>
    <w:multiLevelType w:val="hybridMultilevel"/>
    <w:tmpl w:val="F2B6CD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8090001">
      <w:start w:val="1"/>
      <w:numFmt w:val="bullet"/>
      <w:lvlText w:val=""/>
      <w:lvlJc w:val="left"/>
      <w:pPr>
        <w:ind w:left="72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2A012DE"/>
    <w:multiLevelType w:val="hybridMultilevel"/>
    <w:tmpl w:val="930EECE8"/>
    <w:lvl w:ilvl="0" w:tplc="08090019">
      <w:start w:val="1"/>
      <w:numFmt w:val="lowerLetter"/>
      <w:lvlText w:val="%1."/>
      <w:lvlJc w:val="left"/>
      <w:pPr>
        <w:ind w:left="720" w:hanging="360"/>
      </w:pPr>
      <w:rPr>
        <w:rFonts w:hint="default"/>
      </w:rPr>
    </w:lvl>
    <w:lvl w:ilvl="1" w:tplc="08090001">
      <w:start w:val="1"/>
      <w:numFmt w:val="bullet"/>
      <w:lvlText w:val=""/>
      <w:lvlJc w:val="left"/>
      <w:pPr>
        <w:ind w:left="23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1E0B6E"/>
    <w:multiLevelType w:val="hybridMultilevel"/>
    <w:tmpl w:val="766EEDEC"/>
    <w:lvl w:ilvl="0" w:tplc="09684A5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435404"/>
    <w:multiLevelType w:val="hybridMultilevel"/>
    <w:tmpl w:val="FFFFFFFF"/>
    <w:lvl w:ilvl="0" w:tplc="DB36606C">
      <w:start w:val="1"/>
      <w:numFmt w:val="bullet"/>
      <w:lvlText w:val="·"/>
      <w:lvlJc w:val="left"/>
      <w:pPr>
        <w:ind w:left="720" w:hanging="360"/>
      </w:pPr>
      <w:rPr>
        <w:rFonts w:ascii="Symbol" w:hAnsi="Symbol" w:hint="default"/>
      </w:rPr>
    </w:lvl>
    <w:lvl w:ilvl="1" w:tplc="863041AA">
      <w:start w:val="1"/>
      <w:numFmt w:val="bullet"/>
      <w:lvlText w:val="o"/>
      <w:lvlJc w:val="left"/>
      <w:pPr>
        <w:ind w:left="1440" w:hanging="360"/>
      </w:pPr>
      <w:rPr>
        <w:rFonts w:ascii="Courier New" w:hAnsi="Courier New" w:hint="default"/>
      </w:rPr>
    </w:lvl>
    <w:lvl w:ilvl="2" w:tplc="909AEA02">
      <w:start w:val="1"/>
      <w:numFmt w:val="bullet"/>
      <w:lvlText w:val=""/>
      <w:lvlJc w:val="left"/>
      <w:pPr>
        <w:ind w:left="2160" w:hanging="360"/>
      </w:pPr>
      <w:rPr>
        <w:rFonts w:ascii="Wingdings" w:hAnsi="Wingdings" w:hint="default"/>
      </w:rPr>
    </w:lvl>
    <w:lvl w:ilvl="3" w:tplc="E18C4194">
      <w:start w:val="1"/>
      <w:numFmt w:val="bullet"/>
      <w:lvlText w:val=""/>
      <w:lvlJc w:val="left"/>
      <w:pPr>
        <w:ind w:left="2880" w:hanging="360"/>
      </w:pPr>
      <w:rPr>
        <w:rFonts w:ascii="Symbol" w:hAnsi="Symbol" w:hint="default"/>
      </w:rPr>
    </w:lvl>
    <w:lvl w:ilvl="4" w:tplc="43963096">
      <w:start w:val="1"/>
      <w:numFmt w:val="bullet"/>
      <w:lvlText w:val="o"/>
      <w:lvlJc w:val="left"/>
      <w:pPr>
        <w:ind w:left="3600" w:hanging="360"/>
      </w:pPr>
      <w:rPr>
        <w:rFonts w:ascii="Courier New" w:hAnsi="Courier New" w:hint="default"/>
      </w:rPr>
    </w:lvl>
    <w:lvl w:ilvl="5" w:tplc="68C23C14">
      <w:start w:val="1"/>
      <w:numFmt w:val="bullet"/>
      <w:lvlText w:val=""/>
      <w:lvlJc w:val="left"/>
      <w:pPr>
        <w:ind w:left="4320" w:hanging="360"/>
      </w:pPr>
      <w:rPr>
        <w:rFonts w:ascii="Wingdings" w:hAnsi="Wingdings" w:hint="default"/>
      </w:rPr>
    </w:lvl>
    <w:lvl w:ilvl="6" w:tplc="3096608C">
      <w:start w:val="1"/>
      <w:numFmt w:val="bullet"/>
      <w:lvlText w:val=""/>
      <w:lvlJc w:val="left"/>
      <w:pPr>
        <w:ind w:left="5040" w:hanging="360"/>
      </w:pPr>
      <w:rPr>
        <w:rFonts w:ascii="Symbol" w:hAnsi="Symbol" w:hint="default"/>
      </w:rPr>
    </w:lvl>
    <w:lvl w:ilvl="7" w:tplc="5E5205C8">
      <w:start w:val="1"/>
      <w:numFmt w:val="bullet"/>
      <w:lvlText w:val="o"/>
      <w:lvlJc w:val="left"/>
      <w:pPr>
        <w:ind w:left="5760" w:hanging="360"/>
      </w:pPr>
      <w:rPr>
        <w:rFonts w:ascii="Courier New" w:hAnsi="Courier New" w:hint="default"/>
      </w:rPr>
    </w:lvl>
    <w:lvl w:ilvl="8" w:tplc="0B46E17E">
      <w:start w:val="1"/>
      <w:numFmt w:val="bullet"/>
      <w:lvlText w:val=""/>
      <w:lvlJc w:val="left"/>
      <w:pPr>
        <w:ind w:left="6480" w:hanging="360"/>
      </w:pPr>
      <w:rPr>
        <w:rFonts w:ascii="Wingdings" w:hAnsi="Wingdings" w:hint="default"/>
      </w:rPr>
    </w:lvl>
  </w:abstractNum>
  <w:abstractNum w:abstractNumId="10" w15:restartNumberingAfterBreak="0">
    <w:nsid w:val="2E023CCE"/>
    <w:multiLevelType w:val="hybridMultilevel"/>
    <w:tmpl w:val="DC3C88F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720" w:hanging="360"/>
      </w:pPr>
    </w:lvl>
    <w:lvl w:ilvl="2" w:tplc="08090001">
      <w:start w:val="1"/>
      <w:numFmt w:val="bullet"/>
      <w:lvlText w:val=""/>
      <w:lvlJc w:val="left"/>
      <w:pPr>
        <w:ind w:left="234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7BE80D"/>
    <w:multiLevelType w:val="hybridMultilevel"/>
    <w:tmpl w:val="FFFFFFFF"/>
    <w:lvl w:ilvl="0" w:tplc="6F78B802">
      <w:start w:val="1"/>
      <w:numFmt w:val="bullet"/>
      <w:lvlText w:val="·"/>
      <w:lvlJc w:val="left"/>
      <w:pPr>
        <w:ind w:left="720" w:hanging="360"/>
      </w:pPr>
      <w:rPr>
        <w:rFonts w:ascii="Symbol" w:hAnsi="Symbol" w:hint="default"/>
      </w:rPr>
    </w:lvl>
    <w:lvl w:ilvl="1" w:tplc="D896B454">
      <w:start w:val="1"/>
      <w:numFmt w:val="bullet"/>
      <w:lvlText w:val="o"/>
      <w:lvlJc w:val="left"/>
      <w:pPr>
        <w:ind w:left="1440" w:hanging="360"/>
      </w:pPr>
      <w:rPr>
        <w:rFonts w:ascii="Courier New" w:hAnsi="Courier New" w:hint="default"/>
      </w:rPr>
    </w:lvl>
    <w:lvl w:ilvl="2" w:tplc="AD1C7D8C">
      <w:start w:val="1"/>
      <w:numFmt w:val="bullet"/>
      <w:lvlText w:val=""/>
      <w:lvlJc w:val="left"/>
      <w:pPr>
        <w:ind w:left="2160" w:hanging="360"/>
      </w:pPr>
      <w:rPr>
        <w:rFonts w:ascii="Wingdings" w:hAnsi="Wingdings" w:hint="default"/>
      </w:rPr>
    </w:lvl>
    <w:lvl w:ilvl="3" w:tplc="C1F8DFB0">
      <w:start w:val="1"/>
      <w:numFmt w:val="bullet"/>
      <w:lvlText w:val=""/>
      <w:lvlJc w:val="left"/>
      <w:pPr>
        <w:ind w:left="2880" w:hanging="360"/>
      </w:pPr>
      <w:rPr>
        <w:rFonts w:ascii="Symbol" w:hAnsi="Symbol" w:hint="default"/>
      </w:rPr>
    </w:lvl>
    <w:lvl w:ilvl="4" w:tplc="FEB27B78">
      <w:start w:val="1"/>
      <w:numFmt w:val="bullet"/>
      <w:lvlText w:val="o"/>
      <w:lvlJc w:val="left"/>
      <w:pPr>
        <w:ind w:left="3600" w:hanging="360"/>
      </w:pPr>
      <w:rPr>
        <w:rFonts w:ascii="Courier New" w:hAnsi="Courier New" w:hint="default"/>
      </w:rPr>
    </w:lvl>
    <w:lvl w:ilvl="5" w:tplc="0EDA05C0">
      <w:start w:val="1"/>
      <w:numFmt w:val="bullet"/>
      <w:lvlText w:val=""/>
      <w:lvlJc w:val="left"/>
      <w:pPr>
        <w:ind w:left="4320" w:hanging="360"/>
      </w:pPr>
      <w:rPr>
        <w:rFonts w:ascii="Wingdings" w:hAnsi="Wingdings" w:hint="default"/>
      </w:rPr>
    </w:lvl>
    <w:lvl w:ilvl="6" w:tplc="FB70A86A">
      <w:start w:val="1"/>
      <w:numFmt w:val="bullet"/>
      <w:lvlText w:val=""/>
      <w:lvlJc w:val="left"/>
      <w:pPr>
        <w:ind w:left="5040" w:hanging="360"/>
      </w:pPr>
      <w:rPr>
        <w:rFonts w:ascii="Symbol" w:hAnsi="Symbol" w:hint="default"/>
      </w:rPr>
    </w:lvl>
    <w:lvl w:ilvl="7" w:tplc="6CE28146">
      <w:start w:val="1"/>
      <w:numFmt w:val="bullet"/>
      <w:lvlText w:val="o"/>
      <w:lvlJc w:val="left"/>
      <w:pPr>
        <w:ind w:left="5760" w:hanging="360"/>
      </w:pPr>
      <w:rPr>
        <w:rFonts w:ascii="Courier New" w:hAnsi="Courier New" w:hint="default"/>
      </w:rPr>
    </w:lvl>
    <w:lvl w:ilvl="8" w:tplc="E6308242">
      <w:start w:val="1"/>
      <w:numFmt w:val="bullet"/>
      <w:lvlText w:val=""/>
      <w:lvlJc w:val="left"/>
      <w:pPr>
        <w:ind w:left="6480" w:hanging="360"/>
      </w:pPr>
      <w:rPr>
        <w:rFonts w:ascii="Wingdings" w:hAnsi="Wingdings" w:hint="default"/>
      </w:rPr>
    </w:lvl>
  </w:abstractNum>
  <w:abstractNum w:abstractNumId="12" w15:restartNumberingAfterBreak="0">
    <w:nsid w:val="30D5123F"/>
    <w:multiLevelType w:val="hybridMultilevel"/>
    <w:tmpl w:val="9522B370"/>
    <w:lvl w:ilvl="0" w:tplc="FFFFFFFF">
      <w:start w:val="1"/>
      <w:numFmt w:val="bullet"/>
      <w:lvlText w:val="·"/>
      <w:lvlJc w:val="left"/>
      <w:pPr>
        <w:ind w:left="720" w:hanging="360"/>
      </w:pPr>
      <w:rPr>
        <w:rFonts w:ascii="Symbol" w:hAnsi="Symbol" w:hint="default"/>
      </w:rPr>
    </w:lvl>
    <w:lvl w:ilvl="1" w:tplc="78BA132E">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32B914ED"/>
    <w:multiLevelType w:val="hybridMultilevel"/>
    <w:tmpl w:val="4E04652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8414D2"/>
    <w:multiLevelType w:val="hybridMultilevel"/>
    <w:tmpl w:val="BEC0610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8090001">
      <w:start w:val="1"/>
      <w:numFmt w:val="bullet"/>
      <w:lvlText w:val=""/>
      <w:lvlJc w:val="left"/>
      <w:pPr>
        <w:ind w:left="72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6D410B5"/>
    <w:multiLevelType w:val="hybridMultilevel"/>
    <w:tmpl w:val="31C841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8F3CF7"/>
    <w:multiLevelType w:val="hybridMultilevel"/>
    <w:tmpl w:val="23C48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E85A00"/>
    <w:multiLevelType w:val="hybridMultilevel"/>
    <w:tmpl w:val="0776B87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16A31F8"/>
    <w:multiLevelType w:val="hybridMultilevel"/>
    <w:tmpl w:val="7166E0B0"/>
    <w:lvl w:ilvl="0" w:tplc="08090001">
      <w:start w:val="1"/>
      <w:numFmt w:val="bullet"/>
      <w:lvlText w:val=""/>
      <w:lvlJc w:val="left"/>
      <w:pPr>
        <w:ind w:left="720" w:hanging="360"/>
      </w:pPr>
      <w:rPr>
        <w:rFonts w:ascii="Symbol" w:hAnsi="Symbol" w:hint="default"/>
      </w:rPr>
    </w:lvl>
    <w:lvl w:ilvl="1" w:tplc="4EFC6FE6">
      <w:start w:val="1"/>
      <w:numFmt w:val="lowerLetter"/>
      <w:lvlText w:val="%2."/>
      <w:lvlJc w:val="left"/>
      <w:pPr>
        <w:ind w:left="1440" w:hanging="360"/>
      </w:pPr>
    </w:lvl>
    <w:lvl w:ilvl="2" w:tplc="36665FEA">
      <w:start w:val="1"/>
      <w:numFmt w:val="lowerRoman"/>
      <w:lvlText w:val="%3."/>
      <w:lvlJc w:val="right"/>
      <w:pPr>
        <w:ind w:left="2160" w:hanging="180"/>
      </w:pPr>
    </w:lvl>
    <w:lvl w:ilvl="3" w:tplc="EFA4FD9C">
      <w:start w:val="1"/>
      <w:numFmt w:val="decimal"/>
      <w:lvlText w:val="%4."/>
      <w:lvlJc w:val="left"/>
      <w:pPr>
        <w:ind w:left="2880" w:hanging="360"/>
      </w:pPr>
    </w:lvl>
    <w:lvl w:ilvl="4" w:tplc="CC8CB384">
      <w:start w:val="1"/>
      <w:numFmt w:val="lowerLetter"/>
      <w:lvlText w:val="%5."/>
      <w:lvlJc w:val="left"/>
      <w:pPr>
        <w:ind w:left="3600" w:hanging="360"/>
      </w:pPr>
    </w:lvl>
    <w:lvl w:ilvl="5" w:tplc="4DF28C88">
      <w:start w:val="1"/>
      <w:numFmt w:val="lowerRoman"/>
      <w:lvlText w:val="%6."/>
      <w:lvlJc w:val="right"/>
      <w:pPr>
        <w:ind w:left="4320" w:hanging="180"/>
      </w:pPr>
    </w:lvl>
    <w:lvl w:ilvl="6" w:tplc="A3A68182">
      <w:start w:val="1"/>
      <w:numFmt w:val="decimal"/>
      <w:lvlText w:val="%7."/>
      <w:lvlJc w:val="left"/>
      <w:pPr>
        <w:ind w:left="5040" w:hanging="360"/>
      </w:pPr>
    </w:lvl>
    <w:lvl w:ilvl="7" w:tplc="C686BA1C">
      <w:start w:val="1"/>
      <w:numFmt w:val="lowerLetter"/>
      <w:lvlText w:val="%8."/>
      <w:lvlJc w:val="left"/>
      <w:pPr>
        <w:ind w:left="5760" w:hanging="360"/>
      </w:pPr>
    </w:lvl>
    <w:lvl w:ilvl="8" w:tplc="59B87182">
      <w:start w:val="1"/>
      <w:numFmt w:val="lowerRoman"/>
      <w:lvlText w:val="%9."/>
      <w:lvlJc w:val="right"/>
      <w:pPr>
        <w:ind w:left="6480" w:hanging="180"/>
      </w:pPr>
    </w:lvl>
  </w:abstractNum>
  <w:abstractNum w:abstractNumId="19" w15:restartNumberingAfterBreak="0">
    <w:nsid w:val="43750F73"/>
    <w:multiLevelType w:val="hybridMultilevel"/>
    <w:tmpl w:val="91F6F25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8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503CE13"/>
    <w:multiLevelType w:val="hybridMultilevel"/>
    <w:tmpl w:val="FFFFFFFF"/>
    <w:lvl w:ilvl="0" w:tplc="0622B95E">
      <w:start w:val="1"/>
      <w:numFmt w:val="bullet"/>
      <w:lvlText w:val="·"/>
      <w:lvlJc w:val="left"/>
      <w:pPr>
        <w:ind w:left="720" w:hanging="360"/>
      </w:pPr>
      <w:rPr>
        <w:rFonts w:ascii="Symbol" w:hAnsi="Symbol" w:hint="default"/>
      </w:rPr>
    </w:lvl>
    <w:lvl w:ilvl="1" w:tplc="DA408788">
      <w:start w:val="1"/>
      <w:numFmt w:val="bullet"/>
      <w:lvlText w:val="o"/>
      <w:lvlJc w:val="left"/>
      <w:pPr>
        <w:ind w:left="1440" w:hanging="360"/>
      </w:pPr>
      <w:rPr>
        <w:rFonts w:ascii="Courier New" w:hAnsi="Courier New" w:hint="default"/>
      </w:rPr>
    </w:lvl>
    <w:lvl w:ilvl="2" w:tplc="13B67F68">
      <w:start w:val="1"/>
      <w:numFmt w:val="bullet"/>
      <w:lvlText w:val=""/>
      <w:lvlJc w:val="left"/>
      <w:pPr>
        <w:ind w:left="2160" w:hanging="360"/>
      </w:pPr>
      <w:rPr>
        <w:rFonts w:ascii="Wingdings" w:hAnsi="Wingdings" w:hint="default"/>
      </w:rPr>
    </w:lvl>
    <w:lvl w:ilvl="3" w:tplc="531E0968">
      <w:start w:val="1"/>
      <w:numFmt w:val="bullet"/>
      <w:lvlText w:val=""/>
      <w:lvlJc w:val="left"/>
      <w:pPr>
        <w:ind w:left="2880" w:hanging="360"/>
      </w:pPr>
      <w:rPr>
        <w:rFonts w:ascii="Symbol" w:hAnsi="Symbol" w:hint="default"/>
      </w:rPr>
    </w:lvl>
    <w:lvl w:ilvl="4" w:tplc="4FE6B3EC">
      <w:start w:val="1"/>
      <w:numFmt w:val="bullet"/>
      <w:lvlText w:val="o"/>
      <w:lvlJc w:val="left"/>
      <w:pPr>
        <w:ind w:left="3600" w:hanging="360"/>
      </w:pPr>
      <w:rPr>
        <w:rFonts w:ascii="Courier New" w:hAnsi="Courier New" w:hint="default"/>
      </w:rPr>
    </w:lvl>
    <w:lvl w:ilvl="5" w:tplc="03484F46">
      <w:start w:val="1"/>
      <w:numFmt w:val="bullet"/>
      <w:lvlText w:val=""/>
      <w:lvlJc w:val="left"/>
      <w:pPr>
        <w:ind w:left="4320" w:hanging="360"/>
      </w:pPr>
      <w:rPr>
        <w:rFonts w:ascii="Wingdings" w:hAnsi="Wingdings" w:hint="default"/>
      </w:rPr>
    </w:lvl>
    <w:lvl w:ilvl="6" w:tplc="A1B4E794">
      <w:start w:val="1"/>
      <w:numFmt w:val="bullet"/>
      <w:lvlText w:val=""/>
      <w:lvlJc w:val="left"/>
      <w:pPr>
        <w:ind w:left="5040" w:hanging="360"/>
      </w:pPr>
      <w:rPr>
        <w:rFonts w:ascii="Symbol" w:hAnsi="Symbol" w:hint="default"/>
      </w:rPr>
    </w:lvl>
    <w:lvl w:ilvl="7" w:tplc="CCAEB35C">
      <w:start w:val="1"/>
      <w:numFmt w:val="bullet"/>
      <w:lvlText w:val="o"/>
      <w:lvlJc w:val="left"/>
      <w:pPr>
        <w:ind w:left="5760" w:hanging="360"/>
      </w:pPr>
      <w:rPr>
        <w:rFonts w:ascii="Courier New" w:hAnsi="Courier New" w:hint="default"/>
      </w:rPr>
    </w:lvl>
    <w:lvl w:ilvl="8" w:tplc="442A849A">
      <w:start w:val="1"/>
      <w:numFmt w:val="bullet"/>
      <w:lvlText w:val=""/>
      <w:lvlJc w:val="left"/>
      <w:pPr>
        <w:ind w:left="6480" w:hanging="360"/>
      </w:pPr>
      <w:rPr>
        <w:rFonts w:ascii="Wingdings" w:hAnsi="Wingdings" w:hint="default"/>
      </w:rPr>
    </w:lvl>
  </w:abstractNum>
  <w:abstractNum w:abstractNumId="21" w15:restartNumberingAfterBreak="0">
    <w:nsid w:val="478DCC0A"/>
    <w:multiLevelType w:val="hybridMultilevel"/>
    <w:tmpl w:val="FFFFFFFF"/>
    <w:lvl w:ilvl="0" w:tplc="3300D026">
      <w:start w:val="1"/>
      <w:numFmt w:val="bullet"/>
      <w:lvlText w:val="·"/>
      <w:lvlJc w:val="left"/>
      <w:pPr>
        <w:ind w:left="720" w:hanging="360"/>
      </w:pPr>
      <w:rPr>
        <w:rFonts w:ascii="Symbol" w:hAnsi="Symbol" w:hint="default"/>
      </w:rPr>
    </w:lvl>
    <w:lvl w:ilvl="1" w:tplc="FFBC91D6">
      <w:start w:val="1"/>
      <w:numFmt w:val="bullet"/>
      <w:lvlText w:val="o"/>
      <w:lvlJc w:val="left"/>
      <w:pPr>
        <w:ind w:left="1440" w:hanging="360"/>
      </w:pPr>
      <w:rPr>
        <w:rFonts w:ascii="Courier New" w:hAnsi="Courier New" w:hint="default"/>
      </w:rPr>
    </w:lvl>
    <w:lvl w:ilvl="2" w:tplc="4EE8A468">
      <w:start w:val="1"/>
      <w:numFmt w:val="bullet"/>
      <w:lvlText w:val=""/>
      <w:lvlJc w:val="left"/>
      <w:pPr>
        <w:ind w:left="2160" w:hanging="360"/>
      </w:pPr>
      <w:rPr>
        <w:rFonts w:ascii="Wingdings" w:hAnsi="Wingdings" w:hint="default"/>
      </w:rPr>
    </w:lvl>
    <w:lvl w:ilvl="3" w:tplc="A8A8B976">
      <w:start w:val="1"/>
      <w:numFmt w:val="bullet"/>
      <w:lvlText w:val=""/>
      <w:lvlJc w:val="left"/>
      <w:pPr>
        <w:ind w:left="2880" w:hanging="360"/>
      </w:pPr>
      <w:rPr>
        <w:rFonts w:ascii="Symbol" w:hAnsi="Symbol" w:hint="default"/>
      </w:rPr>
    </w:lvl>
    <w:lvl w:ilvl="4" w:tplc="898A0160">
      <w:start w:val="1"/>
      <w:numFmt w:val="bullet"/>
      <w:lvlText w:val="o"/>
      <w:lvlJc w:val="left"/>
      <w:pPr>
        <w:ind w:left="3600" w:hanging="360"/>
      </w:pPr>
      <w:rPr>
        <w:rFonts w:ascii="Courier New" w:hAnsi="Courier New" w:hint="default"/>
      </w:rPr>
    </w:lvl>
    <w:lvl w:ilvl="5" w:tplc="2AFC57BE">
      <w:start w:val="1"/>
      <w:numFmt w:val="bullet"/>
      <w:lvlText w:val=""/>
      <w:lvlJc w:val="left"/>
      <w:pPr>
        <w:ind w:left="4320" w:hanging="360"/>
      </w:pPr>
      <w:rPr>
        <w:rFonts w:ascii="Wingdings" w:hAnsi="Wingdings" w:hint="default"/>
      </w:rPr>
    </w:lvl>
    <w:lvl w:ilvl="6" w:tplc="8B885A30">
      <w:start w:val="1"/>
      <w:numFmt w:val="bullet"/>
      <w:lvlText w:val=""/>
      <w:lvlJc w:val="left"/>
      <w:pPr>
        <w:ind w:left="5040" w:hanging="360"/>
      </w:pPr>
      <w:rPr>
        <w:rFonts w:ascii="Symbol" w:hAnsi="Symbol" w:hint="default"/>
      </w:rPr>
    </w:lvl>
    <w:lvl w:ilvl="7" w:tplc="5C48B912">
      <w:start w:val="1"/>
      <w:numFmt w:val="bullet"/>
      <w:lvlText w:val="o"/>
      <w:lvlJc w:val="left"/>
      <w:pPr>
        <w:ind w:left="5760" w:hanging="360"/>
      </w:pPr>
      <w:rPr>
        <w:rFonts w:ascii="Courier New" w:hAnsi="Courier New" w:hint="default"/>
      </w:rPr>
    </w:lvl>
    <w:lvl w:ilvl="8" w:tplc="83D04B66">
      <w:start w:val="1"/>
      <w:numFmt w:val="bullet"/>
      <w:lvlText w:val=""/>
      <w:lvlJc w:val="left"/>
      <w:pPr>
        <w:ind w:left="6480" w:hanging="360"/>
      </w:pPr>
      <w:rPr>
        <w:rFonts w:ascii="Wingdings" w:hAnsi="Wingdings" w:hint="default"/>
      </w:rPr>
    </w:lvl>
  </w:abstractNum>
  <w:abstractNum w:abstractNumId="22" w15:restartNumberingAfterBreak="0">
    <w:nsid w:val="48FE6C6F"/>
    <w:multiLevelType w:val="hybridMultilevel"/>
    <w:tmpl w:val="6DE6A3A8"/>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E6C3DA8"/>
    <w:multiLevelType w:val="hybridMultilevel"/>
    <w:tmpl w:val="B2748CC2"/>
    <w:lvl w:ilvl="0" w:tplc="0809001B">
      <w:start w:val="1"/>
      <w:numFmt w:val="lowerRoman"/>
      <w:lvlText w:val="%1."/>
      <w:lvlJc w:val="right"/>
      <w:pPr>
        <w:ind w:left="1494" w:hanging="360"/>
      </w:p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4" w15:restartNumberingAfterBreak="0">
    <w:nsid w:val="4EDF172E"/>
    <w:multiLevelType w:val="multilevel"/>
    <w:tmpl w:val="E0B8A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2A45A5"/>
    <w:multiLevelType w:val="hybridMultilevel"/>
    <w:tmpl w:val="2BCA5FC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6E67ECA"/>
    <w:multiLevelType w:val="hybridMultilevel"/>
    <w:tmpl w:val="45C04978"/>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5D6065A2"/>
    <w:multiLevelType w:val="hybridMultilevel"/>
    <w:tmpl w:val="D32CB9B0"/>
    <w:lvl w:ilvl="0" w:tplc="08090019">
      <w:start w:val="1"/>
      <w:numFmt w:val="lowerLetter"/>
      <w:lvlText w:val="%1."/>
      <w:lvlJc w:val="left"/>
      <w:pPr>
        <w:ind w:left="720" w:hanging="360"/>
      </w:pPr>
      <w:rPr>
        <w:rFonts w:hint="default"/>
      </w:rPr>
    </w:lvl>
    <w:lvl w:ilvl="1" w:tplc="08090001">
      <w:start w:val="1"/>
      <w:numFmt w:val="bullet"/>
      <w:lvlText w:val=""/>
      <w:lvlJc w:val="left"/>
      <w:pPr>
        <w:ind w:left="23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70A6D1"/>
    <w:multiLevelType w:val="hybridMultilevel"/>
    <w:tmpl w:val="FFFFFFFF"/>
    <w:lvl w:ilvl="0" w:tplc="5848496C">
      <w:start w:val="1"/>
      <w:numFmt w:val="bullet"/>
      <w:lvlText w:val="·"/>
      <w:lvlJc w:val="left"/>
      <w:pPr>
        <w:ind w:left="720" w:hanging="360"/>
      </w:pPr>
      <w:rPr>
        <w:rFonts w:ascii="Symbol" w:hAnsi="Symbol" w:hint="default"/>
      </w:rPr>
    </w:lvl>
    <w:lvl w:ilvl="1" w:tplc="10A86D78">
      <w:start w:val="1"/>
      <w:numFmt w:val="bullet"/>
      <w:lvlText w:val="o"/>
      <w:lvlJc w:val="left"/>
      <w:pPr>
        <w:ind w:left="1440" w:hanging="360"/>
      </w:pPr>
      <w:rPr>
        <w:rFonts w:ascii="Courier New" w:hAnsi="Courier New" w:hint="default"/>
      </w:rPr>
    </w:lvl>
    <w:lvl w:ilvl="2" w:tplc="0792BDDC">
      <w:start w:val="1"/>
      <w:numFmt w:val="bullet"/>
      <w:lvlText w:val=""/>
      <w:lvlJc w:val="left"/>
      <w:pPr>
        <w:ind w:left="2160" w:hanging="360"/>
      </w:pPr>
      <w:rPr>
        <w:rFonts w:ascii="Wingdings" w:hAnsi="Wingdings" w:hint="default"/>
      </w:rPr>
    </w:lvl>
    <w:lvl w:ilvl="3" w:tplc="39828828">
      <w:start w:val="1"/>
      <w:numFmt w:val="bullet"/>
      <w:lvlText w:val=""/>
      <w:lvlJc w:val="left"/>
      <w:pPr>
        <w:ind w:left="2880" w:hanging="360"/>
      </w:pPr>
      <w:rPr>
        <w:rFonts w:ascii="Symbol" w:hAnsi="Symbol" w:hint="default"/>
      </w:rPr>
    </w:lvl>
    <w:lvl w:ilvl="4" w:tplc="E5E2943E">
      <w:start w:val="1"/>
      <w:numFmt w:val="bullet"/>
      <w:lvlText w:val="o"/>
      <w:lvlJc w:val="left"/>
      <w:pPr>
        <w:ind w:left="3600" w:hanging="360"/>
      </w:pPr>
      <w:rPr>
        <w:rFonts w:ascii="Courier New" w:hAnsi="Courier New" w:hint="default"/>
      </w:rPr>
    </w:lvl>
    <w:lvl w:ilvl="5" w:tplc="76B20AF0">
      <w:start w:val="1"/>
      <w:numFmt w:val="bullet"/>
      <w:lvlText w:val=""/>
      <w:lvlJc w:val="left"/>
      <w:pPr>
        <w:ind w:left="4320" w:hanging="360"/>
      </w:pPr>
      <w:rPr>
        <w:rFonts w:ascii="Wingdings" w:hAnsi="Wingdings" w:hint="default"/>
      </w:rPr>
    </w:lvl>
    <w:lvl w:ilvl="6" w:tplc="F8BCD6E8">
      <w:start w:val="1"/>
      <w:numFmt w:val="bullet"/>
      <w:lvlText w:val=""/>
      <w:lvlJc w:val="left"/>
      <w:pPr>
        <w:ind w:left="5040" w:hanging="360"/>
      </w:pPr>
      <w:rPr>
        <w:rFonts w:ascii="Symbol" w:hAnsi="Symbol" w:hint="default"/>
      </w:rPr>
    </w:lvl>
    <w:lvl w:ilvl="7" w:tplc="21FE7186">
      <w:start w:val="1"/>
      <w:numFmt w:val="bullet"/>
      <w:lvlText w:val="o"/>
      <w:lvlJc w:val="left"/>
      <w:pPr>
        <w:ind w:left="5760" w:hanging="360"/>
      </w:pPr>
      <w:rPr>
        <w:rFonts w:ascii="Courier New" w:hAnsi="Courier New" w:hint="default"/>
      </w:rPr>
    </w:lvl>
    <w:lvl w:ilvl="8" w:tplc="8388623C">
      <w:start w:val="1"/>
      <w:numFmt w:val="bullet"/>
      <w:lvlText w:val=""/>
      <w:lvlJc w:val="left"/>
      <w:pPr>
        <w:ind w:left="6480" w:hanging="360"/>
      </w:pPr>
      <w:rPr>
        <w:rFonts w:ascii="Wingdings" w:hAnsi="Wingdings" w:hint="default"/>
      </w:rPr>
    </w:lvl>
  </w:abstractNum>
  <w:abstractNum w:abstractNumId="29" w15:restartNumberingAfterBreak="0">
    <w:nsid w:val="69D4471B"/>
    <w:multiLevelType w:val="multilevel"/>
    <w:tmpl w:val="1ADA757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6DCA354D"/>
    <w:multiLevelType w:val="hybridMultilevel"/>
    <w:tmpl w:val="196CB54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1760EF1"/>
    <w:multiLevelType w:val="hybridMultilevel"/>
    <w:tmpl w:val="BA98E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373074"/>
    <w:multiLevelType w:val="hybridMultilevel"/>
    <w:tmpl w:val="A85C7C58"/>
    <w:lvl w:ilvl="0" w:tplc="AD60AB50">
      <w:start w:val="4"/>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D83FFE"/>
    <w:multiLevelType w:val="hybridMultilevel"/>
    <w:tmpl w:val="4F504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8119574">
    <w:abstractNumId w:val="18"/>
  </w:num>
  <w:num w:numId="2" w16cid:durableId="1237744830">
    <w:abstractNumId w:val="11"/>
  </w:num>
  <w:num w:numId="3" w16cid:durableId="1749767873">
    <w:abstractNumId w:val="28"/>
  </w:num>
  <w:num w:numId="4" w16cid:durableId="961617747">
    <w:abstractNumId w:val="20"/>
  </w:num>
  <w:num w:numId="5" w16cid:durableId="1281837847">
    <w:abstractNumId w:val="9"/>
  </w:num>
  <w:num w:numId="6" w16cid:durableId="143355514">
    <w:abstractNumId w:val="5"/>
  </w:num>
  <w:num w:numId="7" w16cid:durableId="967055215">
    <w:abstractNumId w:val="21"/>
  </w:num>
  <w:num w:numId="8" w16cid:durableId="512915258">
    <w:abstractNumId w:val="3"/>
  </w:num>
  <w:num w:numId="9" w16cid:durableId="1398548534">
    <w:abstractNumId w:val="29"/>
  </w:num>
  <w:num w:numId="10" w16cid:durableId="477040204">
    <w:abstractNumId w:val="22"/>
  </w:num>
  <w:num w:numId="11" w16cid:durableId="2017724667">
    <w:abstractNumId w:val="15"/>
  </w:num>
  <w:num w:numId="12" w16cid:durableId="973832057">
    <w:abstractNumId w:val="32"/>
  </w:num>
  <w:num w:numId="13" w16cid:durableId="646931783">
    <w:abstractNumId w:val="13"/>
  </w:num>
  <w:num w:numId="14" w16cid:durableId="1802531288">
    <w:abstractNumId w:val="10"/>
  </w:num>
  <w:num w:numId="15" w16cid:durableId="197160834">
    <w:abstractNumId w:val="7"/>
  </w:num>
  <w:num w:numId="16" w16cid:durableId="1459252804">
    <w:abstractNumId w:val="24"/>
  </w:num>
  <w:num w:numId="17" w16cid:durableId="1385251731">
    <w:abstractNumId w:val="26"/>
  </w:num>
  <w:num w:numId="18" w16cid:durableId="1942293509">
    <w:abstractNumId w:val="14"/>
  </w:num>
  <w:num w:numId="19" w16cid:durableId="1571845965">
    <w:abstractNumId w:val="2"/>
  </w:num>
  <w:num w:numId="20" w16cid:durableId="1808890709">
    <w:abstractNumId w:val="19"/>
  </w:num>
  <w:num w:numId="21" w16cid:durableId="1913193344">
    <w:abstractNumId w:val="6"/>
  </w:num>
  <w:num w:numId="22" w16cid:durableId="300115102">
    <w:abstractNumId w:val="27"/>
  </w:num>
  <w:num w:numId="23" w16cid:durableId="504902588">
    <w:abstractNumId w:val="0"/>
  </w:num>
  <w:num w:numId="24" w16cid:durableId="1652516774">
    <w:abstractNumId w:val="8"/>
  </w:num>
  <w:num w:numId="25" w16cid:durableId="526985807">
    <w:abstractNumId w:val="25"/>
  </w:num>
  <w:num w:numId="26" w16cid:durableId="673151132">
    <w:abstractNumId w:val="23"/>
  </w:num>
  <w:num w:numId="27" w16cid:durableId="1837719043">
    <w:abstractNumId w:val="1"/>
  </w:num>
  <w:num w:numId="28" w16cid:durableId="475535067">
    <w:abstractNumId w:val="4"/>
  </w:num>
  <w:num w:numId="29" w16cid:durableId="452940764">
    <w:abstractNumId w:val="31"/>
  </w:num>
  <w:num w:numId="30" w16cid:durableId="1753703313">
    <w:abstractNumId w:val="33"/>
  </w:num>
  <w:num w:numId="31" w16cid:durableId="1106534724">
    <w:abstractNumId w:val="16"/>
  </w:num>
  <w:num w:numId="32" w16cid:durableId="1800566857">
    <w:abstractNumId w:val="30"/>
  </w:num>
  <w:num w:numId="33" w16cid:durableId="325790140">
    <w:abstractNumId w:val="17"/>
  </w:num>
  <w:num w:numId="34" w16cid:durableId="10468384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678"/>
    <w:rsid w:val="001565CC"/>
    <w:rsid w:val="0019013A"/>
    <w:rsid w:val="00271B21"/>
    <w:rsid w:val="002C58FC"/>
    <w:rsid w:val="002E0E8A"/>
    <w:rsid w:val="00306102"/>
    <w:rsid w:val="00326C51"/>
    <w:rsid w:val="003662AE"/>
    <w:rsid w:val="003A7AF1"/>
    <w:rsid w:val="00487886"/>
    <w:rsid w:val="004E5030"/>
    <w:rsid w:val="0053273A"/>
    <w:rsid w:val="005A65AE"/>
    <w:rsid w:val="005B17BC"/>
    <w:rsid w:val="0060457D"/>
    <w:rsid w:val="006E170A"/>
    <w:rsid w:val="00774D07"/>
    <w:rsid w:val="007A4BCF"/>
    <w:rsid w:val="00880FF9"/>
    <w:rsid w:val="00881E96"/>
    <w:rsid w:val="008F3630"/>
    <w:rsid w:val="0095766D"/>
    <w:rsid w:val="00960678"/>
    <w:rsid w:val="00A44EE9"/>
    <w:rsid w:val="00A45ADF"/>
    <w:rsid w:val="00AF6D98"/>
    <w:rsid w:val="00B609A6"/>
    <w:rsid w:val="00BC27F1"/>
    <w:rsid w:val="00C255F9"/>
    <w:rsid w:val="00C30F37"/>
    <w:rsid w:val="00D478F6"/>
    <w:rsid w:val="00D65E7A"/>
    <w:rsid w:val="00DB0A1F"/>
    <w:rsid w:val="00E5778C"/>
    <w:rsid w:val="00F60B8D"/>
    <w:rsid w:val="00FA2C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A6DA4"/>
  <w15:chartTrackingRefBased/>
  <w15:docId w15:val="{ECBE113E-9EF0-4C6B-8C4D-6AE73AD8D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678"/>
    <w:rPr>
      <w:rFonts w:ascii="Titillium Web Light" w:hAnsi="Titillium Web Light"/>
      <w:sz w:val="20"/>
    </w:rPr>
  </w:style>
  <w:style w:type="paragraph" w:styleId="Heading1">
    <w:name w:val="heading 1"/>
    <w:basedOn w:val="Normal"/>
    <w:next w:val="Normal"/>
    <w:link w:val="Heading1Char"/>
    <w:uiPriority w:val="9"/>
    <w:qFormat/>
    <w:rsid w:val="00960678"/>
    <w:pPr>
      <w:keepNext/>
      <w:keepLines/>
      <w:spacing w:before="120" w:after="120" w:line="240" w:lineRule="auto"/>
      <w:outlineLvl w:val="0"/>
    </w:pPr>
    <w:rPr>
      <w:rFonts w:eastAsiaTheme="majorEastAsia" w:cstheme="majorBidi"/>
      <w:b/>
      <w:color w:val="004494"/>
      <w:sz w:val="56"/>
      <w:szCs w:val="40"/>
    </w:rPr>
  </w:style>
  <w:style w:type="paragraph" w:styleId="Heading2">
    <w:name w:val="heading 2"/>
    <w:basedOn w:val="Normal"/>
    <w:next w:val="Normal"/>
    <w:link w:val="Heading2Char"/>
    <w:unhideWhenUsed/>
    <w:qFormat/>
    <w:rsid w:val="009606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9606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9606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9606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9606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9606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06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06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678"/>
    <w:rPr>
      <w:rFonts w:ascii="Titillium Web Light" w:eastAsiaTheme="majorEastAsia" w:hAnsi="Titillium Web Light" w:cstheme="majorBidi"/>
      <w:b/>
      <w:color w:val="004494"/>
      <w:sz w:val="56"/>
      <w:szCs w:val="40"/>
    </w:rPr>
  </w:style>
  <w:style w:type="character" w:customStyle="1" w:styleId="Heading2Char">
    <w:name w:val="Heading 2 Char"/>
    <w:basedOn w:val="DefaultParagraphFont"/>
    <w:link w:val="Heading2"/>
    <w:uiPriority w:val="9"/>
    <w:semiHidden/>
    <w:rsid w:val="009606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06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9606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06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06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9606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06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0678"/>
    <w:rPr>
      <w:rFonts w:eastAsiaTheme="majorEastAsia" w:cstheme="majorBidi"/>
      <w:color w:val="272727" w:themeColor="text1" w:themeTint="D8"/>
    </w:rPr>
  </w:style>
  <w:style w:type="paragraph" w:styleId="Title">
    <w:name w:val="Title"/>
    <w:basedOn w:val="Normal"/>
    <w:next w:val="Normal"/>
    <w:link w:val="TitleChar"/>
    <w:qFormat/>
    <w:rsid w:val="009606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06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9606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06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0678"/>
    <w:pPr>
      <w:spacing w:before="160"/>
      <w:jc w:val="center"/>
    </w:pPr>
    <w:rPr>
      <w:i/>
      <w:iCs/>
      <w:color w:val="404040" w:themeColor="text1" w:themeTint="BF"/>
    </w:rPr>
  </w:style>
  <w:style w:type="character" w:customStyle="1" w:styleId="QuoteChar">
    <w:name w:val="Quote Char"/>
    <w:basedOn w:val="DefaultParagraphFont"/>
    <w:link w:val="Quote"/>
    <w:uiPriority w:val="29"/>
    <w:rsid w:val="00960678"/>
    <w:rPr>
      <w:i/>
      <w:iCs/>
      <w:color w:val="404040" w:themeColor="text1" w:themeTint="BF"/>
    </w:rPr>
  </w:style>
  <w:style w:type="paragraph" w:styleId="ListParagraph">
    <w:name w:val="List Paragraph"/>
    <w:basedOn w:val="Normal"/>
    <w:link w:val="ListParagraphChar"/>
    <w:uiPriority w:val="34"/>
    <w:qFormat/>
    <w:rsid w:val="00960678"/>
    <w:pPr>
      <w:ind w:left="720"/>
      <w:contextualSpacing/>
    </w:pPr>
  </w:style>
  <w:style w:type="character" w:styleId="IntenseEmphasis">
    <w:name w:val="Intense Emphasis"/>
    <w:basedOn w:val="DefaultParagraphFont"/>
    <w:uiPriority w:val="21"/>
    <w:qFormat/>
    <w:rsid w:val="00960678"/>
    <w:rPr>
      <w:i/>
      <w:iCs/>
      <w:color w:val="0F4761" w:themeColor="accent1" w:themeShade="BF"/>
    </w:rPr>
  </w:style>
  <w:style w:type="paragraph" w:styleId="IntenseQuote">
    <w:name w:val="Intense Quote"/>
    <w:basedOn w:val="Normal"/>
    <w:next w:val="Normal"/>
    <w:link w:val="IntenseQuoteChar"/>
    <w:uiPriority w:val="30"/>
    <w:qFormat/>
    <w:rsid w:val="009606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0678"/>
    <w:rPr>
      <w:i/>
      <w:iCs/>
      <w:color w:val="0F4761" w:themeColor="accent1" w:themeShade="BF"/>
    </w:rPr>
  </w:style>
  <w:style w:type="character" w:styleId="IntenseReference">
    <w:name w:val="Intense Reference"/>
    <w:basedOn w:val="DefaultParagraphFont"/>
    <w:uiPriority w:val="32"/>
    <w:qFormat/>
    <w:rsid w:val="00960678"/>
    <w:rPr>
      <w:b/>
      <w:bCs/>
      <w:smallCaps/>
      <w:color w:val="0F4761" w:themeColor="accent1" w:themeShade="BF"/>
      <w:spacing w:val="5"/>
    </w:rPr>
  </w:style>
  <w:style w:type="paragraph" w:styleId="TOC1">
    <w:name w:val="toc 1"/>
    <w:basedOn w:val="Normal"/>
    <w:next w:val="Normal"/>
    <w:autoRedefine/>
    <w:uiPriority w:val="39"/>
    <w:unhideWhenUsed/>
    <w:rsid w:val="00960678"/>
    <w:pPr>
      <w:tabs>
        <w:tab w:val="left" w:pos="709"/>
        <w:tab w:val="right" w:pos="8722"/>
      </w:tabs>
      <w:spacing w:before="120" w:after="100" w:line="240" w:lineRule="auto"/>
      <w:jc w:val="both"/>
    </w:pPr>
    <w:rPr>
      <w:rFonts w:eastAsia="Calibri Light" w:cs="Calibri Light"/>
      <w:color w:val="333333"/>
      <w:kern w:val="0"/>
      <w:szCs w:val="20"/>
      <w:lang w:val="en-US" w:eastAsia="nl-NL"/>
      <w14:ligatures w14:val="none"/>
    </w:rPr>
  </w:style>
  <w:style w:type="character" w:styleId="Hyperlink">
    <w:name w:val="Hyperlink"/>
    <w:basedOn w:val="DefaultParagraphFont"/>
    <w:uiPriority w:val="99"/>
    <w:unhideWhenUsed/>
    <w:rsid w:val="00960678"/>
    <w:rPr>
      <w:color w:val="467886" w:themeColor="hyperlink"/>
      <w:u w:val="single"/>
    </w:rPr>
  </w:style>
  <w:style w:type="paragraph" w:customStyle="1" w:styleId="LeadInText">
    <w:name w:val="Lead In Text"/>
    <w:basedOn w:val="Normal"/>
    <w:link w:val="LeadInTextChar"/>
    <w:qFormat/>
    <w:rsid w:val="00960678"/>
    <w:pPr>
      <w:spacing w:before="120" w:after="120" w:line="240" w:lineRule="auto"/>
      <w:jc w:val="both"/>
    </w:pPr>
    <w:rPr>
      <w:rFonts w:eastAsiaTheme="minorEastAsia"/>
      <w:i/>
      <w:iCs/>
      <w:color w:val="666666" w:themeColor="text1" w:themeTint="99"/>
      <w:kern w:val="0"/>
      <w:szCs w:val="20"/>
      <w14:ligatures w14:val="none"/>
    </w:rPr>
  </w:style>
  <w:style w:type="character" w:customStyle="1" w:styleId="LeadInTextChar">
    <w:name w:val="Lead In Text Char"/>
    <w:basedOn w:val="DefaultParagraphFont"/>
    <w:link w:val="LeadInText"/>
    <w:rsid w:val="00960678"/>
    <w:rPr>
      <w:rFonts w:ascii="Titillium Web Light" w:eastAsiaTheme="minorEastAsia" w:hAnsi="Titillium Web Light"/>
      <w:i/>
      <w:iCs/>
      <w:color w:val="666666" w:themeColor="text1" w:themeTint="99"/>
      <w:kern w:val="0"/>
      <w:sz w:val="20"/>
      <w:szCs w:val="20"/>
      <w14:ligatures w14:val="none"/>
    </w:rPr>
  </w:style>
  <w:style w:type="paragraph" w:styleId="TOCHeading">
    <w:name w:val="TOC Heading"/>
    <w:basedOn w:val="Heading1"/>
    <w:next w:val="Normal"/>
    <w:uiPriority w:val="39"/>
    <w:unhideWhenUsed/>
    <w:qFormat/>
    <w:rsid w:val="00960678"/>
    <w:pPr>
      <w:spacing w:before="240" w:line="264" w:lineRule="auto"/>
      <w:ind w:left="720" w:hanging="360"/>
      <w:jc w:val="both"/>
      <w:outlineLvl w:val="9"/>
    </w:pPr>
    <w:rPr>
      <w:rFonts w:asciiTheme="majorHAnsi" w:hAnsiTheme="majorHAnsi"/>
      <w:b w:val="0"/>
      <w:color w:val="0F4761" w:themeColor="accent1" w:themeShade="BF"/>
      <w:kern w:val="0"/>
      <w:sz w:val="32"/>
      <w:szCs w:val="32"/>
      <w:lang w:val="en-US" w:eastAsia="nl-NL"/>
      <w14:ligatures w14:val="none"/>
    </w:rPr>
  </w:style>
  <w:style w:type="paragraph" w:styleId="TOC2">
    <w:name w:val="toc 2"/>
    <w:basedOn w:val="Normal"/>
    <w:next w:val="Normal"/>
    <w:autoRedefine/>
    <w:uiPriority w:val="39"/>
    <w:unhideWhenUsed/>
    <w:rsid w:val="00960678"/>
    <w:pPr>
      <w:spacing w:before="120" w:after="100" w:line="240" w:lineRule="auto"/>
      <w:ind w:left="220"/>
      <w:jc w:val="both"/>
    </w:pPr>
    <w:rPr>
      <w:rFonts w:eastAsia="Calibri Light" w:cs="Calibri Light"/>
      <w:color w:val="333333"/>
      <w:kern w:val="0"/>
      <w:szCs w:val="20"/>
      <w:lang w:val="en-US" w:eastAsia="nl-NL"/>
      <w14:ligatures w14:val="none"/>
    </w:rPr>
  </w:style>
  <w:style w:type="paragraph" w:styleId="TOC3">
    <w:name w:val="toc 3"/>
    <w:basedOn w:val="Normal"/>
    <w:next w:val="Normal"/>
    <w:autoRedefine/>
    <w:uiPriority w:val="39"/>
    <w:unhideWhenUsed/>
    <w:rsid w:val="00960678"/>
    <w:pPr>
      <w:spacing w:before="120" w:after="100" w:line="240" w:lineRule="auto"/>
      <w:ind w:left="440"/>
      <w:jc w:val="both"/>
    </w:pPr>
    <w:rPr>
      <w:rFonts w:eastAsia="Calibri Light" w:cs="Calibri Light"/>
      <w:color w:val="333333"/>
      <w:kern w:val="0"/>
      <w:szCs w:val="20"/>
      <w:lang w:val="en-US" w:eastAsia="nl-NL"/>
      <w14:ligatures w14:val="none"/>
    </w:rPr>
  </w:style>
  <w:style w:type="paragraph" w:styleId="BalloonText">
    <w:name w:val="Balloon Text"/>
    <w:basedOn w:val="Normal"/>
    <w:link w:val="BalloonTextChar"/>
    <w:uiPriority w:val="99"/>
    <w:semiHidden/>
    <w:unhideWhenUsed/>
    <w:rsid w:val="005A65AE"/>
    <w:pPr>
      <w:spacing w:before="120" w:after="120" w:line="240" w:lineRule="auto"/>
      <w:jc w:val="both"/>
    </w:pPr>
    <w:rPr>
      <w:rFonts w:ascii="Segoe UI" w:eastAsia="Calibri Light" w:hAnsi="Segoe UI" w:cs="Segoe UI"/>
      <w:color w:val="333333"/>
      <w:kern w:val="0"/>
      <w:sz w:val="18"/>
      <w:szCs w:val="18"/>
      <w:lang w:val="en-US" w:eastAsia="nl-NL"/>
      <w14:ligatures w14:val="none"/>
    </w:rPr>
  </w:style>
  <w:style w:type="character" w:customStyle="1" w:styleId="BalloonTextChar">
    <w:name w:val="Balloon Text Char"/>
    <w:basedOn w:val="DefaultParagraphFont"/>
    <w:link w:val="BalloonText"/>
    <w:uiPriority w:val="99"/>
    <w:semiHidden/>
    <w:rsid w:val="005A65AE"/>
    <w:rPr>
      <w:rFonts w:ascii="Segoe UI" w:eastAsia="Calibri Light" w:hAnsi="Segoe UI" w:cs="Segoe UI"/>
      <w:color w:val="333333"/>
      <w:kern w:val="0"/>
      <w:sz w:val="18"/>
      <w:szCs w:val="18"/>
      <w:lang w:val="en-US" w:eastAsia="nl-NL"/>
      <w14:ligatures w14:val="none"/>
    </w:rPr>
  </w:style>
  <w:style w:type="character" w:styleId="CommentReference">
    <w:name w:val="annotation reference"/>
    <w:basedOn w:val="DefaultParagraphFont"/>
    <w:uiPriority w:val="99"/>
    <w:semiHidden/>
    <w:unhideWhenUsed/>
    <w:rsid w:val="005A65AE"/>
    <w:rPr>
      <w:sz w:val="16"/>
      <w:szCs w:val="16"/>
    </w:rPr>
  </w:style>
  <w:style w:type="paragraph" w:styleId="CommentText">
    <w:name w:val="annotation text"/>
    <w:basedOn w:val="Normal"/>
    <w:link w:val="CommentTextChar"/>
    <w:uiPriority w:val="99"/>
    <w:unhideWhenUsed/>
    <w:rsid w:val="005A65AE"/>
    <w:pPr>
      <w:spacing w:before="120" w:after="120" w:line="240" w:lineRule="auto"/>
      <w:jc w:val="both"/>
    </w:pPr>
    <w:rPr>
      <w:rFonts w:eastAsia="Calibri Light" w:cs="Calibri Light"/>
      <w:color w:val="333333"/>
      <w:kern w:val="0"/>
      <w:szCs w:val="20"/>
      <w:lang w:val="en-US" w:eastAsia="nl-NL"/>
      <w14:ligatures w14:val="none"/>
    </w:rPr>
  </w:style>
  <w:style w:type="character" w:customStyle="1" w:styleId="CommentTextChar">
    <w:name w:val="Comment Text Char"/>
    <w:basedOn w:val="DefaultParagraphFont"/>
    <w:link w:val="CommentText"/>
    <w:uiPriority w:val="99"/>
    <w:rsid w:val="005A65AE"/>
    <w:rPr>
      <w:rFonts w:ascii="Titillium Web Light" w:eastAsia="Calibri Light" w:hAnsi="Titillium Web Light" w:cs="Calibri Light"/>
      <w:color w:val="333333"/>
      <w:kern w:val="0"/>
      <w:sz w:val="20"/>
      <w:szCs w:val="20"/>
      <w:lang w:val="en-US" w:eastAsia="nl-NL"/>
      <w14:ligatures w14:val="none"/>
    </w:rPr>
  </w:style>
  <w:style w:type="paragraph" w:styleId="CommentSubject">
    <w:name w:val="annotation subject"/>
    <w:basedOn w:val="CommentText"/>
    <w:next w:val="CommentText"/>
    <w:link w:val="CommentSubjectChar"/>
    <w:uiPriority w:val="99"/>
    <w:semiHidden/>
    <w:unhideWhenUsed/>
    <w:rsid w:val="005A65AE"/>
    <w:rPr>
      <w:b/>
      <w:bCs/>
    </w:rPr>
  </w:style>
  <w:style w:type="character" w:customStyle="1" w:styleId="CommentSubjectChar">
    <w:name w:val="Comment Subject Char"/>
    <w:basedOn w:val="CommentTextChar"/>
    <w:link w:val="CommentSubject"/>
    <w:uiPriority w:val="99"/>
    <w:semiHidden/>
    <w:rsid w:val="005A65AE"/>
    <w:rPr>
      <w:rFonts w:ascii="Titillium Web Light" w:eastAsia="Calibri Light" w:hAnsi="Titillium Web Light" w:cs="Calibri Light"/>
      <w:b/>
      <w:bCs/>
      <w:color w:val="333333"/>
      <w:kern w:val="0"/>
      <w:sz w:val="20"/>
      <w:szCs w:val="20"/>
      <w:lang w:val="en-US" w:eastAsia="nl-NL"/>
      <w14:ligatures w14:val="none"/>
    </w:rPr>
  </w:style>
  <w:style w:type="paragraph" w:styleId="Header">
    <w:name w:val="header"/>
    <w:basedOn w:val="Normal"/>
    <w:link w:val="HeaderChar"/>
    <w:uiPriority w:val="99"/>
    <w:unhideWhenUsed/>
    <w:rsid w:val="005A65AE"/>
    <w:pPr>
      <w:tabs>
        <w:tab w:val="center" w:pos="4513"/>
        <w:tab w:val="right" w:pos="9026"/>
      </w:tabs>
      <w:spacing w:before="120" w:after="120" w:line="240" w:lineRule="auto"/>
      <w:jc w:val="both"/>
    </w:pPr>
    <w:rPr>
      <w:rFonts w:eastAsia="Calibri Light" w:cs="Calibri Light"/>
      <w:color w:val="333333"/>
      <w:kern w:val="0"/>
      <w:szCs w:val="20"/>
      <w:lang w:val="en-US" w:eastAsia="nl-NL"/>
      <w14:ligatures w14:val="none"/>
    </w:rPr>
  </w:style>
  <w:style w:type="character" w:customStyle="1" w:styleId="HeaderChar">
    <w:name w:val="Header Char"/>
    <w:basedOn w:val="DefaultParagraphFont"/>
    <w:link w:val="Header"/>
    <w:uiPriority w:val="99"/>
    <w:rsid w:val="005A65AE"/>
    <w:rPr>
      <w:rFonts w:ascii="Titillium Web Light" w:eastAsia="Calibri Light" w:hAnsi="Titillium Web Light" w:cs="Calibri Light"/>
      <w:color w:val="333333"/>
      <w:kern w:val="0"/>
      <w:sz w:val="20"/>
      <w:szCs w:val="20"/>
      <w:lang w:val="en-US" w:eastAsia="nl-NL"/>
      <w14:ligatures w14:val="none"/>
    </w:rPr>
  </w:style>
  <w:style w:type="character" w:styleId="UnresolvedMention">
    <w:name w:val="Unresolved Mention"/>
    <w:basedOn w:val="DefaultParagraphFont"/>
    <w:uiPriority w:val="99"/>
    <w:semiHidden/>
    <w:unhideWhenUsed/>
    <w:rsid w:val="005A65AE"/>
    <w:rPr>
      <w:color w:val="605E5C"/>
      <w:shd w:val="clear" w:color="auto" w:fill="E1DFDD"/>
    </w:rPr>
  </w:style>
  <w:style w:type="character" w:customStyle="1" w:styleId="ListParagraphChar">
    <w:name w:val="List Paragraph Char"/>
    <w:basedOn w:val="DefaultParagraphFont"/>
    <w:link w:val="ListParagraph"/>
    <w:uiPriority w:val="34"/>
    <w:rsid w:val="005A65AE"/>
    <w:rPr>
      <w:rFonts w:ascii="Titillium Web Light" w:hAnsi="Titillium Web Light"/>
      <w:sz w:val="20"/>
    </w:rPr>
  </w:style>
  <w:style w:type="paragraph" w:customStyle="1" w:styleId="Body">
    <w:name w:val="Body"/>
    <w:basedOn w:val="Normal"/>
    <w:link w:val="BodyChar"/>
    <w:qFormat/>
    <w:rsid w:val="005A65AE"/>
    <w:pPr>
      <w:spacing w:before="120" w:after="120" w:line="240" w:lineRule="auto"/>
      <w:ind w:right="14"/>
      <w:jc w:val="both"/>
    </w:pPr>
    <w:rPr>
      <w:rFonts w:ascii="Titillium" w:eastAsiaTheme="minorEastAsia" w:hAnsi="Titillium"/>
      <w:noProof/>
      <w:color w:val="424242"/>
      <w:kern w:val="0"/>
      <w:szCs w:val="20"/>
      <w14:ligatures w14:val="none"/>
    </w:rPr>
  </w:style>
  <w:style w:type="character" w:customStyle="1" w:styleId="BodyChar">
    <w:name w:val="Body Char"/>
    <w:basedOn w:val="DefaultParagraphFont"/>
    <w:link w:val="Body"/>
    <w:rsid w:val="005A65AE"/>
    <w:rPr>
      <w:rFonts w:ascii="Titillium" w:eastAsiaTheme="minorEastAsia" w:hAnsi="Titillium"/>
      <w:noProof/>
      <w:color w:val="424242"/>
      <w:kern w:val="0"/>
      <w:sz w:val="20"/>
      <w:szCs w:val="20"/>
      <w14:ligatures w14:val="none"/>
    </w:rPr>
  </w:style>
  <w:style w:type="paragraph" w:styleId="TOC6">
    <w:name w:val="toc 6"/>
    <w:basedOn w:val="Normal"/>
    <w:next w:val="Normal"/>
    <w:autoRedefine/>
    <w:uiPriority w:val="39"/>
    <w:unhideWhenUsed/>
    <w:rsid w:val="005A65AE"/>
    <w:pPr>
      <w:spacing w:before="120" w:after="100" w:line="240" w:lineRule="auto"/>
      <w:ind w:left="1100"/>
      <w:jc w:val="both"/>
    </w:pPr>
    <w:rPr>
      <w:rFonts w:eastAsia="Calibri Light" w:cs="Calibri Light"/>
      <w:color w:val="333333"/>
      <w:kern w:val="0"/>
      <w:szCs w:val="20"/>
      <w:lang w:val="en-US" w:eastAsia="nl-NL"/>
      <w14:ligatures w14:val="none"/>
    </w:rPr>
  </w:style>
  <w:style w:type="paragraph" w:styleId="TOC5">
    <w:name w:val="toc 5"/>
    <w:basedOn w:val="Normal"/>
    <w:next w:val="Normal"/>
    <w:autoRedefine/>
    <w:uiPriority w:val="39"/>
    <w:unhideWhenUsed/>
    <w:rsid w:val="005A65AE"/>
    <w:pPr>
      <w:spacing w:before="120" w:after="100" w:line="240" w:lineRule="auto"/>
      <w:ind w:left="880"/>
      <w:jc w:val="both"/>
    </w:pPr>
    <w:rPr>
      <w:rFonts w:eastAsia="Calibri Light" w:cs="Calibri Light"/>
      <w:color w:val="333333"/>
      <w:kern w:val="0"/>
      <w:szCs w:val="20"/>
      <w:lang w:val="en-US" w:eastAsia="nl-NL"/>
      <w14:ligatures w14:val="none"/>
    </w:rPr>
  </w:style>
  <w:style w:type="character" w:customStyle="1" w:styleId="outlook-search-highlight">
    <w:name w:val="outlook-search-highlight"/>
    <w:basedOn w:val="DefaultParagraphFont"/>
    <w:rsid w:val="005A65AE"/>
  </w:style>
  <w:style w:type="character" w:customStyle="1" w:styleId="apple-converted-space">
    <w:name w:val="apple-converted-space"/>
    <w:basedOn w:val="DefaultParagraphFont"/>
    <w:rsid w:val="005A65AE"/>
  </w:style>
  <w:style w:type="paragraph" w:styleId="Footer">
    <w:name w:val="footer"/>
    <w:basedOn w:val="Normal"/>
    <w:link w:val="FooterChar"/>
    <w:uiPriority w:val="99"/>
    <w:unhideWhenUsed/>
    <w:rsid w:val="005A65AE"/>
    <w:pPr>
      <w:tabs>
        <w:tab w:val="center" w:pos="4680"/>
        <w:tab w:val="right" w:pos="9360"/>
      </w:tabs>
      <w:spacing w:before="120" w:after="120" w:line="240" w:lineRule="auto"/>
      <w:jc w:val="both"/>
    </w:pPr>
    <w:rPr>
      <w:rFonts w:eastAsia="Calibri Light" w:cs="Calibri Light"/>
      <w:color w:val="333333"/>
      <w:kern w:val="0"/>
      <w:szCs w:val="20"/>
      <w:lang w:val="en-US" w:eastAsia="nl-NL"/>
      <w14:ligatures w14:val="none"/>
    </w:rPr>
  </w:style>
  <w:style w:type="character" w:customStyle="1" w:styleId="FooterChar">
    <w:name w:val="Footer Char"/>
    <w:basedOn w:val="DefaultParagraphFont"/>
    <w:link w:val="Footer"/>
    <w:uiPriority w:val="99"/>
    <w:rsid w:val="005A65AE"/>
    <w:rPr>
      <w:rFonts w:ascii="Titillium Web Light" w:eastAsia="Calibri Light" w:hAnsi="Titillium Web Light" w:cs="Calibri Light"/>
      <w:color w:val="333333"/>
      <w:kern w:val="0"/>
      <w:sz w:val="20"/>
      <w:szCs w:val="20"/>
      <w:lang w:val="en-US" w:eastAsia="nl-NL"/>
      <w14:ligatures w14:val="none"/>
    </w:rPr>
  </w:style>
  <w:style w:type="paragraph" w:styleId="Revision">
    <w:name w:val="Revision"/>
    <w:hidden/>
    <w:uiPriority w:val="99"/>
    <w:semiHidden/>
    <w:rsid w:val="005A65AE"/>
    <w:pPr>
      <w:spacing w:after="0" w:line="240" w:lineRule="auto"/>
    </w:pPr>
    <w:rPr>
      <w:rFonts w:ascii="Calibri" w:eastAsia="Calibri" w:hAnsi="Calibri" w:cs="Calibri"/>
      <w:kern w:val="0"/>
      <w:lang w:val="en-US" w:eastAsia="nl-NL"/>
      <w14:ligatures w14:val="none"/>
    </w:rPr>
  </w:style>
  <w:style w:type="character" w:styleId="FollowedHyperlink">
    <w:name w:val="FollowedHyperlink"/>
    <w:basedOn w:val="DefaultParagraphFont"/>
    <w:uiPriority w:val="99"/>
    <w:semiHidden/>
    <w:unhideWhenUsed/>
    <w:rsid w:val="005A65AE"/>
    <w:rPr>
      <w:color w:val="96607D" w:themeColor="followedHyperlink"/>
      <w:u w:val="single"/>
    </w:rPr>
  </w:style>
  <w:style w:type="paragraph" w:styleId="FootnoteText">
    <w:name w:val="footnote text"/>
    <w:basedOn w:val="Normal"/>
    <w:link w:val="FootnoteTextChar"/>
    <w:uiPriority w:val="99"/>
    <w:unhideWhenUsed/>
    <w:rsid w:val="005A65AE"/>
    <w:pPr>
      <w:spacing w:before="120" w:after="120" w:line="240" w:lineRule="auto"/>
      <w:jc w:val="both"/>
    </w:pPr>
    <w:rPr>
      <w:rFonts w:eastAsia="Calibri Light" w:cs="Calibri Light"/>
      <w:color w:val="333333"/>
      <w:kern w:val="0"/>
      <w:szCs w:val="20"/>
      <w:lang w:val="en-US" w:eastAsia="nl-NL"/>
      <w14:ligatures w14:val="none"/>
    </w:rPr>
  </w:style>
  <w:style w:type="character" w:customStyle="1" w:styleId="FootnoteTextChar">
    <w:name w:val="Footnote Text Char"/>
    <w:basedOn w:val="DefaultParagraphFont"/>
    <w:link w:val="FootnoteText"/>
    <w:uiPriority w:val="99"/>
    <w:rsid w:val="005A65AE"/>
    <w:rPr>
      <w:rFonts w:ascii="Titillium Web Light" w:eastAsia="Calibri Light" w:hAnsi="Titillium Web Light" w:cs="Calibri Light"/>
      <w:color w:val="333333"/>
      <w:kern w:val="0"/>
      <w:sz w:val="20"/>
      <w:szCs w:val="20"/>
      <w:lang w:val="en-US" w:eastAsia="nl-NL"/>
      <w14:ligatures w14:val="none"/>
    </w:rPr>
  </w:style>
  <w:style w:type="character" w:styleId="FootnoteReference">
    <w:name w:val="footnote reference"/>
    <w:basedOn w:val="DefaultParagraphFont"/>
    <w:uiPriority w:val="99"/>
    <w:semiHidden/>
    <w:unhideWhenUsed/>
    <w:rsid w:val="005A65AE"/>
    <w:rPr>
      <w:vertAlign w:val="superscript"/>
    </w:rPr>
  </w:style>
  <w:style w:type="character" w:styleId="Strong">
    <w:name w:val="Strong"/>
    <w:basedOn w:val="DefaultParagraphFont"/>
    <w:uiPriority w:val="22"/>
    <w:qFormat/>
    <w:rsid w:val="005A65AE"/>
    <w:rPr>
      <w:rFonts w:ascii="Titillium Web Light" w:hAnsi="Titillium Web Light"/>
      <w:b/>
      <w:bCs/>
    </w:rPr>
  </w:style>
  <w:style w:type="paragraph" w:styleId="TOC4">
    <w:name w:val="toc 4"/>
    <w:basedOn w:val="Normal"/>
    <w:next w:val="Normal"/>
    <w:autoRedefine/>
    <w:uiPriority w:val="39"/>
    <w:unhideWhenUsed/>
    <w:rsid w:val="005A65AE"/>
    <w:pPr>
      <w:spacing w:before="120" w:after="100" w:line="240" w:lineRule="auto"/>
      <w:ind w:left="600"/>
      <w:jc w:val="both"/>
    </w:pPr>
    <w:rPr>
      <w:rFonts w:eastAsia="Calibri Light" w:cs="Calibri Light"/>
      <w:color w:val="333333"/>
      <w:kern w:val="0"/>
      <w:szCs w:val="20"/>
      <w:lang w:val="en-US" w:eastAsia="nl-NL"/>
      <w14:ligatures w14:val="none"/>
    </w:rPr>
  </w:style>
  <w:style w:type="paragraph" w:styleId="NormalWeb">
    <w:name w:val="Normal (Web)"/>
    <w:basedOn w:val="Normal"/>
    <w:uiPriority w:val="99"/>
    <w:unhideWhenUsed/>
    <w:rsid w:val="005A65AE"/>
    <w:pPr>
      <w:spacing w:after="0" w:line="240" w:lineRule="auto"/>
    </w:pPr>
    <w:rPr>
      <w:rFonts w:ascii="Times New Roman" w:eastAsiaTheme="minorEastAsia" w:hAnsi="Times New Roman" w:cs="Times New Roman"/>
      <w:kern w:val="0"/>
      <w:sz w:val="24"/>
      <w:szCs w:val="24"/>
      <w:lang w:eastAsia="en-GB"/>
      <w14:ligatures w14:val="none"/>
    </w:rPr>
  </w:style>
  <w:style w:type="table" w:styleId="TableGrid">
    <w:name w:val="Table Grid"/>
    <w:basedOn w:val="TableNormal"/>
    <w:uiPriority w:val="59"/>
    <w:rsid w:val="005A65AE"/>
    <w:pPr>
      <w:spacing w:after="0" w:line="240" w:lineRule="auto"/>
    </w:pPr>
    <w:rPr>
      <w:rFonts w:ascii="Calibri" w:eastAsia="Calibri" w:hAnsi="Calibri" w:cs="Calibri"/>
      <w:kern w:val="0"/>
      <w:lang w:val="en-US"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A65AE"/>
    <w:rPr>
      <w:i/>
      <w:iCs/>
    </w:rPr>
  </w:style>
  <w:style w:type="character" w:customStyle="1" w:styleId="normaltextrun">
    <w:name w:val="normaltextrun"/>
    <w:basedOn w:val="DefaultParagraphFont"/>
    <w:rsid w:val="005A65AE"/>
  </w:style>
  <w:style w:type="character" w:customStyle="1" w:styleId="eop">
    <w:name w:val="eop"/>
    <w:basedOn w:val="DefaultParagraphFont"/>
    <w:rsid w:val="005A65AE"/>
  </w:style>
  <w:style w:type="paragraph" w:customStyle="1" w:styleId="paragraph">
    <w:name w:val="paragraph"/>
    <w:basedOn w:val="Normal"/>
    <w:rsid w:val="005A65A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hyperlink" Target="https://ec.europa.eu/research/participants/data/support/expert/expert_code_of_conduct.pdf" TargetMode="Externa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hyperlink" Target="https://www.eitfood.eu/missions" TargetMode="External"/><Relationship Id="rId2" Type="http://schemas.openxmlformats.org/officeDocument/2006/relationships/styles" Target="styles.xml"/><Relationship Id="rId16" Type="http://schemas.openxmlformats.org/officeDocument/2006/relationships/hyperlink" Target="https://www.eitfood.eu/media/documents/EIT_Food_Strategic_Agenda_2021-2027.pdf" TargetMode="External"/><Relationship Id="rId20" Type="http://schemas.openxmlformats.org/officeDocument/2006/relationships/hyperlink" Target="mailto:barbara.mason@eitfood.e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eitfood.eu/files/list-3rd-country-participation_horizon-euratom_en.pdf" TargetMode="External"/><Relationship Id="rId4" Type="http://schemas.openxmlformats.org/officeDocument/2006/relationships/webSettings" Target="webSettings.xml"/><Relationship Id="rId9" Type="http://schemas.openxmlformats.org/officeDocument/2006/relationships/hyperlink" Target="http://www.eitfood.eu" TargetMode="External"/><Relationship Id="rId14" Type="http://schemas.openxmlformats.org/officeDocument/2006/relationships/image" Target="media/image7.png"/><Relationship Id="rId22" Type="http://schemas.openxmlformats.org/officeDocument/2006/relationships/hyperlink" Target="https://eitfoodivzw.sharepoint.com/:w:/r/sites/Call2023/Freigegebene%20Dokumente/Guidelines/Docs%20For%20Review/Hector/EIT%20Food%20Redress%20Mechanism%20.docx?d=w3e2a62b4244d4bd2a23bcb1a2c8f460d&amp;csf=1&amp;web=1&amp;e=g18f3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30</Pages>
  <Words>10695</Words>
  <Characters>60962</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Mason</dc:creator>
  <cp:keywords/>
  <dc:description/>
  <cp:lastModifiedBy>Barbara Mason</cp:lastModifiedBy>
  <cp:revision>3</cp:revision>
  <dcterms:created xsi:type="dcterms:W3CDTF">2025-04-29T09:05:00Z</dcterms:created>
  <dcterms:modified xsi:type="dcterms:W3CDTF">2025-04-29T09:07:00Z</dcterms:modified>
</cp:coreProperties>
</file>