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606A2916" w:rsidP="200CDD0D" w:rsidRDefault="606A2916" w14:paraId="0273E57A" w14:textId="78EF6654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="606A2916">
        <w:rPr/>
        <w:t>Request</w:t>
      </w:r>
      <w:r w:rsidR="606A2916">
        <w:rPr/>
        <w:t xml:space="preserve"> for </w:t>
      </w:r>
      <w:r w:rsidR="606A2916">
        <w:rPr/>
        <w:t>proposals</w:t>
      </w:r>
      <w:r w:rsidR="606A2916">
        <w:rPr/>
        <w:t xml:space="preserve"> </w:t>
      </w:r>
    </w:p>
    <w:p w:rsidR="606A2916" w:rsidP="6AF9EC07" w:rsidRDefault="606A2916" w14:paraId="2FAF1F1A" w14:textId="746BD43A">
      <w:pPr>
        <w:spacing w:before="240" w:beforeAutospacing="off" w:after="240" w:afterAutospacing="off"/>
      </w:pPr>
      <w:r w:rsidR="606A2916">
        <w:rPr/>
        <w:t xml:space="preserve">Farmer </w:t>
      </w:r>
      <w:r w:rsidR="606A2916">
        <w:rPr/>
        <w:t>training</w:t>
      </w:r>
      <w:r w:rsidR="606A2916">
        <w:rPr/>
        <w:t xml:space="preserve"> and advisory organisation specialising in  regenerative agriculture for the Polish Landscape (Lower </w:t>
      </w:r>
      <w:r w:rsidR="606A2916">
        <w:rPr/>
        <w:t>Silesia)</w:t>
      </w:r>
    </w:p>
    <w:p w:rsidR="200CDD0D" w:rsidP="200CDD0D" w:rsidRDefault="200CDD0D" w14:paraId="215BC29F" w14:textId="18961E2C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</w:pPr>
    </w:p>
    <w:p xmlns:wp14="http://schemas.microsoft.com/office/word/2010/wordml" w:rsidP="6AF9EC07" wp14:paraId="47FFCD66" wp14:textId="23FF55B1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6AF9EC07" w:rsidR="29D91EF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 xml:space="preserve">Reference </w:t>
      </w:r>
      <w:r w:rsidRPr="6AF9EC07" w:rsidR="29D91EF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>Number</w:t>
      </w:r>
      <w:r w:rsidRPr="6AF9EC07" w:rsidR="29D91EFC">
        <w:rPr>
          <w:rFonts w:ascii="Aptos" w:hAnsi="Aptos" w:eastAsia="Aptos" w:cs="Aptos"/>
          <w:noProof w:val="0"/>
          <w:sz w:val="24"/>
          <w:szCs w:val="24"/>
          <w:lang w:val="pl-PL"/>
        </w:rPr>
        <w:t>:</w:t>
      </w:r>
      <w:r>
        <w:br/>
      </w:r>
      <w:r w:rsidRPr="6AF9EC07" w:rsidR="7E9F1890">
        <w:rPr>
          <w:rFonts w:ascii="Aptos" w:hAnsi="Aptos" w:eastAsia="Aptos" w:cs="Aptos"/>
          <w:noProof w:val="0"/>
          <w:sz w:val="24"/>
          <w:szCs w:val="24"/>
          <w:lang w:val="pl-PL"/>
        </w:rPr>
        <w:t>-</w:t>
      </w:r>
    </w:p>
    <w:p xmlns:wp14="http://schemas.microsoft.com/office/word/2010/wordml" w:rsidP="200CDD0D" wp14:paraId="125951E5" wp14:textId="70D17E21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7BA7A526" w:rsidR="29D91EF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>Procedure</w:t>
      </w:r>
      <w:r w:rsidRPr="7BA7A526" w:rsidR="29D91EF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 xml:space="preserve"> </w:t>
      </w:r>
      <w:r w:rsidRPr="7BA7A526" w:rsidR="29D91EF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>Ty</w:t>
      </w:r>
      <w:r w:rsidRPr="7BA7A526" w:rsidR="29D91EF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>p</w:t>
      </w:r>
      <w:r w:rsidRPr="7BA7A526" w:rsidR="29D91EF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>e</w:t>
      </w:r>
      <w:r w:rsidRPr="7BA7A526" w:rsidR="29D91EFC">
        <w:rPr>
          <w:rFonts w:ascii="Aptos" w:hAnsi="Aptos" w:eastAsia="Aptos" w:cs="Aptos"/>
          <w:noProof w:val="0"/>
          <w:sz w:val="24"/>
          <w:szCs w:val="24"/>
          <w:lang w:val="pl-PL"/>
        </w:rPr>
        <w:t>:</w:t>
      </w:r>
      <w:r>
        <w:br/>
      </w:r>
      <w:r w:rsidRPr="7BA7A526" w:rsidR="29D91EFC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 Ope</w:t>
      </w:r>
      <w:r w:rsidRPr="7BA7A526" w:rsidR="29D91EFC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n </w:t>
      </w:r>
      <w:r w:rsidRPr="7BA7A526" w:rsidR="29D91EFC">
        <w:rPr>
          <w:rFonts w:ascii="Aptos" w:hAnsi="Aptos" w:eastAsia="Aptos" w:cs="Aptos"/>
          <w:noProof w:val="0"/>
          <w:sz w:val="24"/>
          <w:szCs w:val="24"/>
          <w:lang w:val="pl-PL"/>
        </w:rPr>
        <w:t>ca</w:t>
      </w:r>
      <w:r w:rsidRPr="7BA7A526" w:rsidR="29D91EFC">
        <w:rPr>
          <w:rFonts w:ascii="Aptos" w:hAnsi="Aptos" w:eastAsia="Aptos" w:cs="Aptos"/>
          <w:noProof w:val="0"/>
          <w:sz w:val="24"/>
          <w:szCs w:val="24"/>
          <w:lang w:val="pl-PL"/>
        </w:rPr>
        <w:t>ll</w:t>
      </w:r>
      <w:r w:rsidRPr="7BA7A526" w:rsidR="29D91EFC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 (</w:t>
      </w:r>
      <w:r w:rsidRPr="7BA7A526" w:rsidR="29D91EFC">
        <w:rPr>
          <w:rFonts w:ascii="Aptos" w:hAnsi="Aptos" w:eastAsia="Aptos" w:cs="Aptos"/>
          <w:noProof w:val="0"/>
          <w:sz w:val="24"/>
          <w:szCs w:val="24"/>
          <w:lang w:val="pl-PL"/>
        </w:rPr>
        <w:t>p</w:t>
      </w:r>
      <w:r w:rsidRPr="7BA7A526" w:rsidR="29D91EFC">
        <w:rPr>
          <w:rFonts w:ascii="Aptos" w:hAnsi="Aptos" w:eastAsia="Aptos" w:cs="Aptos"/>
          <w:noProof w:val="0"/>
          <w:sz w:val="24"/>
          <w:szCs w:val="24"/>
          <w:lang w:val="pl-PL"/>
        </w:rPr>
        <w:t>ubli</w:t>
      </w:r>
      <w:r w:rsidRPr="7BA7A526" w:rsidR="29D91EFC">
        <w:rPr>
          <w:rFonts w:ascii="Aptos" w:hAnsi="Aptos" w:eastAsia="Aptos" w:cs="Aptos"/>
          <w:noProof w:val="0"/>
          <w:sz w:val="24"/>
          <w:szCs w:val="24"/>
          <w:lang w:val="pl-PL"/>
        </w:rPr>
        <w:t>shed</w:t>
      </w:r>
      <w:r w:rsidRPr="7BA7A526" w:rsidR="29D91EFC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 o</w:t>
      </w:r>
      <w:r w:rsidRPr="7BA7A526" w:rsidR="29D91EFC">
        <w:rPr>
          <w:rFonts w:ascii="Aptos" w:hAnsi="Aptos" w:eastAsia="Aptos" w:cs="Aptos"/>
          <w:noProof w:val="0"/>
          <w:sz w:val="24"/>
          <w:szCs w:val="24"/>
          <w:lang w:val="pl-PL"/>
        </w:rPr>
        <w:t>n</w:t>
      </w:r>
      <w:r w:rsidRPr="7BA7A526" w:rsidR="29D91EFC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 </w:t>
      </w:r>
      <w:r w:rsidRPr="7BA7A526" w:rsidR="29D91EFC">
        <w:rPr>
          <w:rFonts w:ascii="Aptos" w:hAnsi="Aptos" w:eastAsia="Aptos" w:cs="Aptos"/>
          <w:noProof w:val="0"/>
          <w:sz w:val="24"/>
          <w:szCs w:val="24"/>
          <w:lang w:val="pl-PL"/>
        </w:rPr>
        <w:t>TED</w:t>
      </w:r>
      <w:r w:rsidRPr="7BA7A526" w:rsidR="29D91EFC">
        <w:rPr>
          <w:rFonts w:ascii="Aptos" w:hAnsi="Aptos" w:eastAsia="Aptos" w:cs="Aptos"/>
          <w:noProof w:val="0"/>
          <w:sz w:val="24"/>
          <w:szCs w:val="24"/>
          <w:lang w:val="pl-PL"/>
        </w:rPr>
        <w:t>, ref</w:t>
      </w:r>
      <w:r w:rsidRPr="7BA7A526" w:rsidR="29D91EFC">
        <w:rPr>
          <w:rFonts w:ascii="Aptos" w:hAnsi="Aptos" w:eastAsia="Aptos" w:cs="Aptos"/>
          <w:noProof w:val="0"/>
          <w:sz w:val="24"/>
          <w:szCs w:val="24"/>
          <w:lang w:val="pl-PL"/>
        </w:rPr>
        <w:t>.</w:t>
      </w:r>
      <w:r w:rsidRPr="7BA7A526" w:rsidR="67ED9CBB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 </w:t>
      </w:r>
      <w:r w:rsidRPr="7BA7A526" w:rsidR="7C19F94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pl-PL"/>
        </w:rPr>
        <w:t>363661-2025)</w:t>
      </w:r>
    </w:p>
    <w:p xmlns:wp14="http://schemas.microsoft.com/office/word/2010/wordml" w:rsidP="200CDD0D" wp14:paraId="3DA9718E" wp14:textId="71674BCA">
      <w:pPr>
        <w:pStyle w:val="Normal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200CDD0D" w:rsidR="29D91EF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>Publication</w:t>
      </w:r>
      <w:r w:rsidRPr="200CDD0D" w:rsidR="29D91EF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 xml:space="preserve"> </w:t>
      </w:r>
      <w:r w:rsidRPr="200CDD0D" w:rsidR="29D91EF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>Date</w:t>
      </w:r>
      <w:r w:rsidRPr="200CDD0D" w:rsidR="29D91EFC">
        <w:rPr>
          <w:rFonts w:ascii="Aptos" w:hAnsi="Aptos" w:eastAsia="Aptos" w:cs="Aptos"/>
          <w:noProof w:val="0"/>
          <w:sz w:val="24"/>
          <w:szCs w:val="24"/>
          <w:lang w:val="pl-PL"/>
        </w:rPr>
        <w:t>:</w:t>
      </w:r>
      <w:r>
        <w:br/>
      </w:r>
      <w:r w:rsidRPr="200CDD0D" w:rsidR="29D91EFC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 </w:t>
      </w:r>
      <w:r w:rsidRPr="200CDD0D" w:rsidR="4A7D56DA">
        <w:rPr>
          <w:rFonts w:ascii="Aptos" w:hAnsi="Aptos" w:eastAsia="Aptos" w:cs="Aptos"/>
          <w:noProof w:val="0"/>
          <w:sz w:val="24"/>
          <w:szCs w:val="24"/>
          <w:lang w:val="pl-PL"/>
        </w:rPr>
        <w:t>05.06.2025</w:t>
      </w:r>
    </w:p>
    <w:p xmlns:wp14="http://schemas.microsoft.com/office/word/2010/wordml" w:rsidP="200CDD0D" wp14:paraId="1BF1084A" wp14:textId="3A471E1D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7BA7A526" w:rsidR="29D91EF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>Award</w:t>
      </w:r>
      <w:r w:rsidRPr="7BA7A526" w:rsidR="29D91EF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 xml:space="preserve"> </w:t>
      </w:r>
      <w:r w:rsidRPr="7BA7A526" w:rsidR="29D91EF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>Date</w:t>
      </w:r>
      <w:r w:rsidRPr="7BA7A526" w:rsidR="29D91EFC">
        <w:rPr>
          <w:rFonts w:ascii="Aptos" w:hAnsi="Aptos" w:eastAsia="Aptos" w:cs="Aptos"/>
          <w:noProof w:val="0"/>
          <w:sz w:val="24"/>
          <w:szCs w:val="24"/>
          <w:lang w:val="pl-PL"/>
        </w:rPr>
        <w:t>:</w:t>
      </w:r>
      <w:r>
        <w:br/>
      </w:r>
      <w:r w:rsidRPr="7BA7A526" w:rsidR="7BA7A526">
        <w:rPr>
          <w:rFonts w:ascii="Aptos" w:hAnsi="Aptos" w:eastAsia="Aptos" w:cs="Aptos"/>
          <w:noProof w:val="0"/>
          <w:sz w:val="24"/>
          <w:szCs w:val="24"/>
          <w:lang w:val="pl-PL"/>
        </w:rPr>
        <w:t>25</w:t>
      </w:r>
      <w:r w:rsidRPr="7BA7A526" w:rsidR="42474F57">
        <w:rPr>
          <w:rFonts w:ascii="Aptos" w:hAnsi="Aptos" w:eastAsia="Aptos" w:cs="Aptos"/>
          <w:noProof w:val="0"/>
          <w:sz w:val="24"/>
          <w:szCs w:val="24"/>
          <w:lang w:val="pl-PL"/>
        </w:rPr>
        <w:t>.07.2025</w:t>
      </w:r>
    </w:p>
    <w:p xmlns:wp14="http://schemas.microsoft.com/office/word/2010/wordml" w:rsidP="200CDD0D" wp14:paraId="05764953" wp14:textId="39DCF6E8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200CDD0D" w:rsidR="29D91EF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>Awarded</w:t>
      </w:r>
      <w:r w:rsidRPr="200CDD0D" w:rsidR="29D91EF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 xml:space="preserve"> to</w:t>
      </w:r>
      <w:r w:rsidRPr="200CDD0D" w:rsidR="29D91EFC">
        <w:rPr>
          <w:rFonts w:ascii="Aptos" w:hAnsi="Aptos" w:eastAsia="Aptos" w:cs="Aptos"/>
          <w:noProof w:val="0"/>
          <w:sz w:val="24"/>
          <w:szCs w:val="24"/>
          <w:lang w:val="pl-PL"/>
        </w:rPr>
        <w:t>:</w:t>
      </w:r>
      <w:r>
        <w:br/>
      </w:r>
      <w:r w:rsidR="20D3132A">
        <w:rPr/>
        <w:t xml:space="preserve">Terra Nostra Foundation for </w:t>
      </w:r>
      <w:r w:rsidR="20D3132A">
        <w:rPr/>
        <w:t>Agricultural</w:t>
      </w:r>
      <w:r w:rsidR="20D3132A">
        <w:rPr/>
        <w:t xml:space="preserve"> Development and GROUND UP - FOUNDATION LAND FROM SCRATCH</w:t>
      </w:r>
    </w:p>
    <w:p xmlns:wp14="http://schemas.microsoft.com/office/word/2010/wordml" w:rsidP="200CDD0D" wp14:paraId="22126DBE" wp14:textId="00218C55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BA7A526" w:rsidR="29D91EF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Contract</w:t>
      </w:r>
      <w:r w:rsidRPr="7BA7A526" w:rsidR="29D91EF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Value</w:t>
      </w:r>
      <w:r w:rsidRPr="7BA7A526" w:rsidR="29D91EFC">
        <w:rPr>
          <w:rFonts w:ascii="Aptos" w:hAnsi="Aptos" w:eastAsia="Aptos" w:cs="Aptos"/>
          <w:noProof w:val="0"/>
          <w:sz w:val="24"/>
          <w:szCs w:val="24"/>
          <w:lang w:val="en-US"/>
        </w:rPr>
        <w:t>:</w:t>
      </w:r>
      <w:r>
        <w:br/>
      </w:r>
      <w:r w:rsidRPr="7BA7A526" w:rsidR="29D91EF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7BA7A526" w:rsidR="42BB1BD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1,112,063.50 </w:t>
      </w:r>
      <w:r w:rsidRPr="7BA7A526" w:rsidR="29D91EFC">
        <w:rPr>
          <w:rFonts w:ascii="Aptos" w:hAnsi="Aptos" w:eastAsia="Aptos" w:cs="Aptos"/>
          <w:noProof w:val="0"/>
          <w:sz w:val="24"/>
          <w:szCs w:val="24"/>
          <w:lang w:val="en-US"/>
        </w:rPr>
        <w:t>€</w:t>
      </w:r>
      <w:r w:rsidRPr="7BA7A526" w:rsidR="25E13DEC">
        <w:rPr>
          <w:rFonts w:ascii="Aptos" w:hAnsi="Aptos" w:eastAsia="Aptos" w:cs="Aptos"/>
          <w:noProof w:val="0"/>
          <w:sz w:val="24"/>
          <w:szCs w:val="24"/>
          <w:lang w:val="en-US"/>
        </w:rPr>
        <w:t>,</w:t>
      </w:r>
      <w:r w:rsidRPr="7BA7A526" w:rsidR="29D91EF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7BA7A526" w:rsidR="29D91EFC">
        <w:rPr>
          <w:rFonts w:ascii="Aptos" w:hAnsi="Aptos" w:eastAsia="Aptos" w:cs="Aptos"/>
          <w:noProof w:val="0"/>
          <w:sz w:val="24"/>
          <w:szCs w:val="24"/>
          <w:lang w:val="en-US"/>
        </w:rPr>
        <w:t>excl</w:t>
      </w:r>
      <w:r w:rsidRPr="7BA7A526" w:rsidR="29D91EF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VAT </w:t>
      </w:r>
    </w:p>
    <w:p w:rsidR="29D91EFC" w:rsidP="200CDD0D" w:rsidRDefault="29D91EFC" w14:paraId="4E84B4F0" w14:textId="2E94D93F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200CDD0D" w:rsidR="29D91EF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>Description</w:t>
      </w:r>
      <w:r w:rsidRPr="200CDD0D" w:rsidR="29D91EFC">
        <w:rPr>
          <w:rFonts w:ascii="Aptos" w:hAnsi="Aptos" w:eastAsia="Aptos" w:cs="Aptos"/>
          <w:noProof w:val="0"/>
          <w:sz w:val="24"/>
          <w:szCs w:val="24"/>
          <w:lang w:val="pl-PL"/>
        </w:rPr>
        <w:t>:</w:t>
      </w:r>
      <w:r>
        <w:br/>
      </w:r>
      <w:r w:rsidRPr="200CDD0D" w:rsidR="124A956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As part of the EIT Food Regenerative Agriculture Landscape in Lower Silesia, the selected training and advisory </w:t>
      </w:r>
      <w:r w:rsidRPr="200CDD0D" w:rsidR="124A9567">
        <w:rPr>
          <w:rFonts w:ascii="Aptos" w:hAnsi="Aptos" w:eastAsia="Aptos" w:cs="Aptos"/>
          <w:noProof w:val="0"/>
          <w:sz w:val="24"/>
          <w:szCs w:val="24"/>
          <w:lang w:val="en-US"/>
        </w:rPr>
        <w:t>organisations</w:t>
      </w:r>
      <w:r w:rsidRPr="200CDD0D" w:rsidR="124A956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00CDD0D" w:rsidR="124A9567">
        <w:rPr>
          <w:rFonts w:ascii="Aptos" w:hAnsi="Aptos" w:eastAsia="Aptos" w:cs="Aptos"/>
          <w:noProof w:val="0"/>
          <w:sz w:val="24"/>
          <w:szCs w:val="24"/>
          <w:lang w:val="en-US"/>
        </w:rPr>
        <w:t>will</w:t>
      </w:r>
      <w:r w:rsidRPr="200CDD0D" w:rsidR="124A956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play </w:t>
      </w:r>
      <w:r w:rsidRPr="200CDD0D" w:rsidR="124A9567">
        <w:rPr>
          <w:rFonts w:ascii="Aptos" w:hAnsi="Aptos" w:eastAsia="Aptos" w:cs="Aptos"/>
          <w:noProof w:val="0"/>
          <w:sz w:val="24"/>
          <w:szCs w:val="24"/>
          <w:lang w:val="en-US"/>
        </w:rPr>
        <w:t>a central role</w:t>
      </w:r>
      <w:r w:rsidRPr="200CDD0D" w:rsidR="124A956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in guiding up to 200 farmers through the transition to regenerative agriculture.</w:t>
      </w:r>
      <w:r w:rsidRPr="200CDD0D" w:rsidR="6A43963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00CDD0D" w:rsidR="124A956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awarded </w:t>
      </w:r>
      <w:r w:rsidRPr="200CDD0D" w:rsidR="124A9567">
        <w:rPr>
          <w:rFonts w:ascii="Aptos" w:hAnsi="Aptos" w:eastAsia="Aptos" w:cs="Aptos"/>
          <w:noProof w:val="0"/>
          <w:sz w:val="24"/>
          <w:szCs w:val="24"/>
          <w:lang w:val="en-US"/>
        </w:rPr>
        <w:t>organisation</w:t>
      </w:r>
      <w:r w:rsidRPr="200CDD0D" w:rsidR="4ADE360E">
        <w:rPr>
          <w:rFonts w:ascii="Aptos" w:hAnsi="Aptos" w:eastAsia="Aptos" w:cs="Aptos"/>
          <w:noProof w:val="0"/>
          <w:sz w:val="24"/>
          <w:szCs w:val="24"/>
          <w:lang w:val="en-US"/>
        </w:rPr>
        <w:t>s</w:t>
      </w:r>
      <w:r w:rsidRPr="200CDD0D" w:rsidR="124A956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will </w:t>
      </w:r>
      <w:r w:rsidRPr="200CDD0D" w:rsidR="124A9567">
        <w:rPr>
          <w:rFonts w:ascii="Aptos" w:hAnsi="Aptos" w:eastAsia="Aptos" w:cs="Aptos"/>
          <w:noProof w:val="0"/>
          <w:sz w:val="24"/>
          <w:szCs w:val="24"/>
          <w:lang w:val="en-US"/>
        </w:rPr>
        <w:t>be responsible for</w:t>
      </w:r>
      <w:r w:rsidRPr="200CDD0D" w:rsidR="124A956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designing and delivering a comprehensive </w:t>
      </w:r>
      <w:r w:rsidRPr="200CDD0D" w:rsidR="124A9567">
        <w:rPr>
          <w:rFonts w:ascii="Aptos" w:hAnsi="Aptos" w:eastAsia="Aptos" w:cs="Aptos"/>
          <w:noProof w:val="0"/>
          <w:sz w:val="24"/>
          <w:szCs w:val="24"/>
          <w:lang w:val="en-US"/>
        </w:rPr>
        <w:t>programme</w:t>
      </w:r>
      <w:r w:rsidRPr="200CDD0D" w:rsidR="124A956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of technical training and advisory services tailored to different farm types and crops (including sugar beet, wheat, malting barley, and oilseed rape). Key responsibilities include:</w:t>
      </w:r>
    </w:p>
    <w:p w:rsidR="124A9567" w:rsidP="200CDD0D" w:rsidRDefault="124A9567" w14:paraId="0F956210" w14:textId="082A37A2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200CDD0D" w:rsidR="124A9567">
        <w:rPr>
          <w:rFonts w:ascii="Aptos" w:hAnsi="Aptos" w:eastAsia="Aptos" w:cs="Aptos"/>
          <w:noProof w:val="0"/>
          <w:sz w:val="24"/>
          <w:szCs w:val="24"/>
          <w:lang w:val="pl-PL"/>
        </w:rPr>
        <w:t>Developing a full agronomic advisory and training strategy,</w:t>
      </w:r>
    </w:p>
    <w:p w:rsidR="124A9567" w:rsidP="200CDD0D" w:rsidRDefault="124A9567" w14:paraId="602BD8D0" w14:textId="32E7AA6A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200CDD0D" w:rsidR="124A9567">
        <w:rPr>
          <w:rFonts w:ascii="Aptos" w:hAnsi="Aptos" w:eastAsia="Aptos" w:cs="Aptos"/>
          <w:noProof w:val="0"/>
          <w:sz w:val="24"/>
          <w:szCs w:val="24"/>
          <w:lang w:val="pl-PL"/>
        </w:rPr>
        <w:t>Conducting individual farm visits and creating farm-specific transition plans,</w:t>
      </w:r>
    </w:p>
    <w:p w:rsidR="124A9567" w:rsidP="200CDD0D" w:rsidRDefault="124A9567" w14:paraId="21AA58B7" w14:textId="3A43661A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200CDD0D" w:rsidR="124A9567">
        <w:rPr>
          <w:rFonts w:ascii="Aptos" w:hAnsi="Aptos" w:eastAsia="Aptos" w:cs="Aptos"/>
          <w:noProof w:val="0"/>
          <w:sz w:val="24"/>
          <w:szCs w:val="24"/>
          <w:lang w:val="pl-PL"/>
        </w:rPr>
        <w:t>Delivering group training sessions for farmers and corporate food-sector advisors,</w:t>
      </w:r>
    </w:p>
    <w:p w:rsidR="124A9567" w:rsidP="200CDD0D" w:rsidRDefault="124A9567" w14:paraId="5527A315" w14:textId="767729B4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200CDD0D" w:rsidR="124A9567">
        <w:rPr>
          <w:rFonts w:ascii="Aptos" w:hAnsi="Aptos" w:eastAsia="Aptos" w:cs="Aptos"/>
          <w:noProof w:val="0"/>
          <w:sz w:val="24"/>
          <w:szCs w:val="24"/>
          <w:lang w:val="pl-PL"/>
        </w:rPr>
        <w:t>Supporting farmer recruitment and engagement,</w:t>
      </w:r>
    </w:p>
    <w:p w:rsidR="124A9567" w:rsidP="200CDD0D" w:rsidRDefault="124A9567" w14:paraId="2D70A006" w14:textId="059BA263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200CDD0D" w:rsidR="124A9567">
        <w:rPr>
          <w:rFonts w:ascii="Aptos" w:hAnsi="Aptos" w:eastAsia="Aptos" w:cs="Aptos"/>
          <w:noProof w:val="0"/>
          <w:sz w:val="24"/>
          <w:szCs w:val="24"/>
          <w:lang w:val="pl-PL"/>
        </w:rPr>
        <w:t>Collecting and inputting farm-level data on soil health, biodiversity, and farmer well-being into a central monitoring system (MRV),</w:t>
      </w:r>
    </w:p>
    <w:p w:rsidR="124A9567" w:rsidP="200CDD0D" w:rsidRDefault="124A9567" w14:paraId="73805591" w14:textId="5120647F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200CDD0D" w:rsidR="124A9567">
        <w:rPr>
          <w:rFonts w:ascii="Aptos" w:hAnsi="Aptos" w:eastAsia="Aptos" w:cs="Aptos"/>
          <w:noProof w:val="0"/>
          <w:sz w:val="24"/>
          <w:szCs w:val="24"/>
          <w:lang w:val="pl-PL"/>
        </w:rPr>
        <w:t>Organising annual on-farm demonstration days to showcase best practices.</w:t>
      </w:r>
    </w:p>
    <w:p w:rsidR="124A9567" w:rsidP="200CDD0D" w:rsidRDefault="124A9567" w14:paraId="114A1A91" w14:textId="383A1845">
      <w:pPr>
        <w:spacing w:before="240" w:beforeAutospacing="off" w:after="240" w:afterAutospacing="off"/>
      </w:pPr>
      <w:r w:rsidRPr="200CDD0D" w:rsidR="124A956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Through close collaboration with farmers, agri-food companies, and other landscape stakeholders, the </w:t>
      </w:r>
      <w:r w:rsidRPr="200CDD0D" w:rsidR="124A9567">
        <w:rPr>
          <w:rFonts w:ascii="Aptos" w:hAnsi="Aptos" w:eastAsia="Aptos" w:cs="Aptos"/>
          <w:noProof w:val="0"/>
          <w:sz w:val="24"/>
          <w:szCs w:val="24"/>
          <w:lang w:val="en-US"/>
        </w:rPr>
        <w:t>organisation</w:t>
      </w:r>
      <w:r w:rsidRPr="200CDD0D" w:rsidR="04AEC34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 </w:t>
      </w:r>
      <w:r w:rsidRPr="200CDD0D" w:rsidR="124A9567">
        <w:rPr>
          <w:rFonts w:ascii="Aptos" w:hAnsi="Aptos" w:eastAsia="Aptos" w:cs="Aptos"/>
          <w:noProof w:val="0"/>
          <w:sz w:val="24"/>
          <w:szCs w:val="24"/>
          <w:lang w:val="en-US"/>
        </w:rPr>
        <w:t>will help establish a scalable, replicable model for regenerative agriculture that strengthens the sustainability of European food systems.</w:t>
      </w:r>
    </w:p>
    <w:p w:rsidR="200CDD0D" w:rsidP="200CDD0D" w:rsidRDefault="200CDD0D" w14:paraId="39BAED4D" w14:textId="6225D83B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</w:p>
    <w:p xmlns:wp14="http://schemas.microsoft.com/office/word/2010/wordml" wp14:paraId="57375426" wp14:textId="69EF4E07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ff5ebd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B741"/>
    <w:rsid w:val="00ADB741"/>
    <w:rsid w:val="04AEC34D"/>
    <w:rsid w:val="056E5AFF"/>
    <w:rsid w:val="06D9A219"/>
    <w:rsid w:val="0B8B5C0C"/>
    <w:rsid w:val="1130A4E4"/>
    <w:rsid w:val="124A9567"/>
    <w:rsid w:val="1DFEB428"/>
    <w:rsid w:val="200CDD0D"/>
    <w:rsid w:val="20D3132A"/>
    <w:rsid w:val="25E13DEC"/>
    <w:rsid w:val="29D91EFC"/>
    <w:rsid w:val="313A826C"/>
    <w:rsid w:val="32D05AE1"/>
    <w:rsid w:val="335C2E93"/>
    <w:rsid w:val="35C52CD6"/>
    <w:rsid w:val="3B2BCB4D"/>
    <w:rsid w:val="42474F57"/>
    <w:rsid w:val="42BB1BD7"/>
    <w:rsid w:val="44840C8F"/>
    <w:rsid w:val="45A94BF0"/>
    <w:rsid w:val="4A7D56DA"/>
    <w:rsid w:val="4ADE360E"/>
    <w:rsid w:val="572AC7F7"/>
    <w:rsid w:val="600DA360"/>
    <w:rsid w:val="606A2916"/>
    <w:rsid w:val="619480FC"/>
    <w:rsid w:val="6246E9A0"/>
    <w:rsid w:val="62FD0CB6"/>
    <w:rsid w:val="67ED9CBB"/>
    <w:rsid w:val="6891DA9F"/>
    <w:rsid w:val="6A43963D"/>
    <w:rsid w:val="6AF9EC07"/>
    <w:rsid w:val="6BABD2CC"/>
    <w:rsid w:val="74524A0F"/>
    <w:rsid w:val="7BA7A526"/>
    <w:rsid w:val="7C19F944"/>
    <w:rsid w:val="7E9F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DB741"/>
  <w15:chartTrackingRefBased/>
  <w15:docId w15:val="{142E5EBC-2A95-406A-AE5B-A961AB7378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200CDD0D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11/relationships/people" Target="people.xml" Id="R6d707a6bc79142d4" /><Relationship Type="http://schemas.microsoft.com/office/2011/relationships/commentsExtended" Target="commentsExtended.xml" Id="R620f2c1171a84c2b" /><Relationship Type="http://schemas.microsoft.com/office/2016/09/relationships/commentsIds" Target="commentsIds.xml" Id="Rbd41160b20584081" /><Relationship Type="http://schemas.openxmlformats.org/officeDocument/2006/relationships/numbering" Target="numbering.xml" Id="Rc1c98a0d6a1f479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9AFC923603614182F50055C29470B2" ma:contentTypeVersion="12" ma:contentTypeDescription="Ein neues Dokument erstellen." ma:contentTypeScope="" ma:versionID="4cfd28893c80594b362bdf1a8a2547a4">
  <xsd:schema xmlns:xsd="http://www.w3.org/2001/XMLSchema" xmlns:xs="http://www.w3.org/2001/XMLSchema" xmlns:p="http://schemas.microsoft.com/office/2006/metadata/properties" xmlns:ns2="ff9db039-8f50-460f-80fe-202f07da4a2a" targetNamespace="http://schemas.microsoft.com/office/2006/metadata/properties" ma:root="true" ma:fieldsID="8b7d0938a181e9d729ebb45368c2c04a" ns2:_="">
    <xsd:import namespace="ff9db039-8f50-460f-80fe-202f07da4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9db039-8f50-460f-80fe-202f07da4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b4427c30-779f-4929-a31c-31fc6a806c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9db039-8f50-460f-80fe-202f07da4a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DAAA6D-E6C8-4212-B1B6-E59538C6B6F0}"/>
</file>

<file path=customXml/itemProps2.xml><?xml version="1.0" encoding="utf-8"?>
<ds:datastoreItem xmlns:ds="http://schemas.openxmlformats.org/officeDocument/2006/customXml" ds:itemID="{466BCDA2-F892-4A14-A14A-203954EC83F3}"/>
</file>

<file path=customXml/itemProps3.xml><?xml version="1.0" encoding="utf-8"?>
<ds:datastoreItem xmlns:ds="http://schemas.openxmlformats.org/officeDocument/2006/customXml" ds:itemID="{782A39B3-9E00-4D48-865C-257A9909D6B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Weronika Kosiń</dc:creator>
  <keywords/>
  <dc:description/>
  <lastModifiedBy>Weronika Kosiń</lastModifiedBy>
  <dcterms:created xsi:type="dcterms:W3CDTF">2025-07-23T07:01:41.0000000Z</dcterms:created>
  <dcterms:modified xsi:type="dcterms:W3CDTF">2025-07-24T11:52:20.3761534Z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0x010100439AFC923603614182F50055C29470B2</vt:lpwstr>
  </property>
  <property fmtid="{D5CDD505-2E9C-101B-9397-08002B2CF9AE}" pid="3" name="MediaServiceImageTags">
    <vt:lpwstr/>
  </property>
</Properties>
</file>