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40723186"/>
        <w:docPartObj>
          <w:docPartGallery w:val="Cover Pages"/>
          <w:docPartUnique/>
        </w:docPartObj>
      </w:sdtPr>
      <w:sdtContent>
        <w:p w14:paraId="07FD130F" w14:textId="77777777" w:rsidR="007E30BE" w:rsidRDefault="007E30BE" w:rsidP="00630BAC">
          <w:pPr>
            <w:spacing w:line="242" w:lineRule="auto"/>
            <w:jc w:val="both"/>
          </w:pPr>
        </w:p>
        <w:p w14:paraId="6ED846B4" w14:textId="77777777" w:rsidR="007E30BE" w:rsidRDefault="007E30BE" w:rsidP="007E30BE">
          <w:pPr>
            <w:spacing w:line="242" w:lineRule="auto"/>
          </w:pPr>
        </w:p>
        <w:p w14:paraId="5075F981" w14:textId="77777777" w:rsidR="007E30BE" w:rsidRDefault="007E30BE" w:rsidP="007E30BE">
          <w:pPr>
            <w:spacing w:line="242" w:lineRule="auto"/>
          </w:pPr>
        </w:p>
        <w:p w14:paraId="4CD69762" w14:textId="77777777" w:rsidR="007E30BE" w:rsidRDefault="007E30BE" w:rsidP="007E30BE">
          <w:pPr>
            <w:spacing w:line="242" w:lineRule="auto"/>
          </w:pPr>
        </w:p>
        <w:p w14:paraId="78857107" w14:textId="6377447C" w:rsidR="007E30BE" w:rsidRDefault="00010B2A" w:rsidP="00291D4A">
          <w:pPr>
            <w:spacing w:line="242" w:lineRule="auto"/>
            <w:jc w:val="center"/>
          </w:pPr>
          <w:r>
            <w:rPr>
              <w:noProof/>
            </w:rPr>
            <w:drawing>
              <wp:inline distT="0" distB="0" distL="0" distR="0" wp14:anchorId="718B26DB" wp14:editId="0383B8FF">
                <wp:extent cx="5220337" cy="939509"/>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220337" cy="939509"/>
                        </a:xfrm>
                        <a:prstGeom prst="rect">
                          <a:avLst/>
                        </a:prstGeom>
                      </pic:spPr>
                    </pic:pic>
                  </a:graphicData>
                </a:graphic>
              </wp:inline>
            </w:drawing>
          </w:r>
        </w:p>
        <w:p w14:paraId="2D2CE183" w14:textId="77777777" w:rsidR="00F97C5F" w:rsidRDefault="00F97C5F" w:rsidP="02B4DBA5">
          <w:pPr>
            <w:spacing w:line="242" w:lineRule="auto"/>
            <w:rPr>
              <w:rFonts w:ascii="Calibri Light" w:eastAsia="Calibri Light" w:hAnsi="Calibri Light"/>
              <w:color w:val="034EA2"/>
              <w:sz w:val="60"/>
              <w:szCs w:val="60"/>
            </w:rPr>
          </w:pPr>
        </w:p>
        <w:p w14:paraId="3CAEBD5F" w14:textId="77777777" w:rsidR="00F97C5F" w:rsidRDefault="00F97C5F" w:rsidP="02B4DBA5">
          <w:pPr>
            <w:spacing w:line="242" w:lineRule="auto"/>
            <w:jc w:val="center"/>
            <w:rPr>
              <w:rFonts w:ascii="Calibri Light" w:eastAsia="Calibri Light" w:hAnsi="Calibri Light"/>
              <w:color w:val="034EA2"/>
              <w:sz w:val="60"/>
              <w:szCs w:val="60"/>
            </w:rPr>
          </w:pPr>
        </w:p>
        <w:p w14:paraId="14D32D31" w14:textId="2533C7AC" w:rsidR="404DAA4F" w:rsidRDefault="5A127C54" w:rsidP="07DDF9B1">
          <w:pPr>
            <w:spacing w:line="242" w:lineRule="auto"/>
            <w:jc w:val="center"/>
            <w:rPr>
              <w:rFonts w:ascii="Calibri Light" w:eastAsia="Calibri Light" w:hAnsi="Calibri Light" w:cs="Calibri Light"/>
              <w:color w:val="034EA2"/>
              <w:sz w:val="60"/>
              <w:szCs w:val="60"/>
            </w:rPr>
          </w:pPr>
          <w:r w:rsidRPr="21C3BCDB">
            <w:rPr>
              <w:rFonts w:ascii="Calibri Light" w:eastAsia="Calibri Light" w:hAnsi="Calibri Light" w:cs="Calibri Light"/>
              <w:b/>
              <w:bCs/>
              <w:color w:val="034EA2"/>
              <w:sz w:val="60"/>
              <w:szCs w:val="60"/>
            </w:rPr>
            <w:t xml:space="preserve">Open Call for </w:t>
          </w:r>
          <w:r w:rsidR="41D5114A" w:rsidRPr="21C3BCDB">
            <w:rPr>
              <w:rFonts w:ascii="Calibri Light" w:eastAsia="Calibri Light" w:hAnsi="Calibri Light" w:cs="Calibri Light"/>
              <w:b/>
              <w:bCs/>
              <w:color w:val="034EA2"/>
              <w:sz w:val="60"/>
              <w:szCs w:val="60"/>
            </w:rPr>
            <w:t>Laboratory Anal</w:t>
          </w:r>
          <w:r w:rsidRPr="21C3BCDB">
            <w:rPr>
              <w:rFonts w:ascii="Calibri Light" w:eastAsia="Calibri Light" w:hAnsi="Calibri Light" w:cs="Calibri Light"/>
              <w:b/>
              <w:bCs/>
              <w:color w:val="034EA2"/>
              <w:sz w:val="60"/>
              <w:szCs w:val="60"/>
            </w:rPr>
            <w:t>y</w:t>
          </w:r>
          <w:r w:rsidR="41D5114A" w:rsidRPr="21C3BCDB">
            <w:rPr>
              <w:rFonts w:ascii="Calibri Light" w:eastAsia="Calibri Light" w:hAnsi="Calibri Light" w:cs="Calibri Light"/>
              <w:b/>
              <w:bCs/>
              <w:color w:val="034EA2"/>
              <w:sz w:val="60"/>
              <w:szCs w:val="60"/>
            </w:rPr>
            <w:t>sis of Soil Samples</w:t>
          </w:r>
          <w:r w:rsidRPr="21C3BCDB">
            <w:rPr>
              <w:rFonts w:ascii="Calibri Light" w:eastAsia="Calibri Light" w:hAnsi="Calibri Light" w:cs="Calibri Light"/>
              <w:b/>
              <w:bCs/>
              <w:color w:val="034EA2"/>
              <w:sz w:val="60"/>
              <w:szCs w:val="60"/>
            </w:rPr>
            <w:t xml:space="preserve"> in </w:t>
          </w:r>
          <w:r w:rsidR="02A33BA9" w:rsidRPr="21C3BCDB">
            <w:rPr>
              <w:rFonts w:ascii="Calibri Light" w:eastAsia="Calibri Light" w:hAnsi="Calibri Light" w:cs="Calibri Light"/>
              <w:b/>
              <w:bCs/>
              <w:color w:val="034EA2"/>
              <w:sz w:val="60"/>
              <w:szCs w:val="60"/>
            </w:rPr>
            <w:t xml:space="preserve">Lower Silesia 360 </w:t>
          </w:r>
          <w:r w:rsidRPr="21C3BCDB">
            <w:rPr>
              <w:rFonts w:ascii="Calibri Light" w:eastAsia="Calibri Light" w:hAnsi="Calibri Light" w:cs="Calibri Light"/>
              <w:b/>
              <w:bCs/>
              <w:color w:val="034EA2"/>
              <w:sz w:val="60"/>
              <w:szCs w:val="60"/>
            </w:rPr>
            <w:t xml:space="preserve">Landscape </w:t>
          </w:r>
        </w:p>
        <w:p w14:paraId="687936DF" w14:textId="1E38CD3D" w:rsidR="35333ABA" w:rsidRDefault="35333ABA" w:rsidP="4BADCBCE">
          <w:pPr>
            <w:spacing w:line="0" w:lineRule="atLeast"/>
            <w:jc w:val="center"/>
            <w:rPr>
              <w:rFonts w:ascii="Calibri Light" w:eastAsia="Calibri Light" w:hAnsi="Calibri Light" w:cs="Calibri Light"/>
              <w:sz w:val="28"/>
              <w:szCs w:val="28"/>
            </w:rPr>
          </w:pPr>
          <w:r w:rsidRPr="4BADCBCE">
            <w:rPr>
              <w:rFonts w:ascii="Segoe UI" w:eastAsia="Segoe UI" w:hAnsi="Segoe UI" w:cs="Segoe UI"/>
              <w:color w:val="333333"/>
              <w:sz w:val="18"/>
              <w:szCs w:val="18"/>
            </w:rPr>
            <w:t>IMP-23808-</w:t>
          </w:r>
          <w:r w:rsidR="21AFC92C" w:rsidRPr="23C379F0">
            <w:rPr>
              <w:rFonts w:ascii="Segoe UI" w:eastAsia="Segoe UI" w:hAnsi="Segoe UI" w:cs="Segoe UI"/>
              <w:color w:val="333333"/>
              <w:sz w:val="18"/>
              <w:szCs w:val="18"/>
            </w:rPr>
            <w:t>26-</w:t>
          </w:r>
          <w:r w:rsidRPr="4BADCBCE">
            <w:rPr>
              <w:rFonts w:ascii="Segoe UI" w:eastAsia="Segoe UI" w:hAnsi="Segoe UI" w:cs="Segoe UI"/>
              <w:color w:val="333333"/>
              <w:sz w:val="18"/>
              <w:szCs w:val="18"/>
            </w:rPr>
            <w:t>02</w:t>
          </w:r>
        </w:p>
        <w:p w14:paraId="6781B983" w14:textId="3EDBFB7D" w:rsidR="07DDF9B1" w:rsidRDefault="07DDF9B1" w:rsidP="07DDF9B1">
          <w:pPr>
            <w:spacing w:line="200" w:lineRule="exact"/>
            <w:jc w:val="center"/>
            <w:rPr>
              <w:rFonts w:ascii="Calibri" w:eastAsia="Calibri" w:hAnsi="Calibri" w:cs="Calibri"/>
              <w:color w:val="000000" w:themeColor="text1"/>
              <w:sz w:val="36"/>
              <w:szCs w:val="36"/>
            </w:rPr>
          </w:pPr>
        </w:p>
        <w:p w14:paraId="158F6338" w14:textId="77777777" w:rsidR="00F97C5F" w:rsidRDefault="00F97C5F" w:rsidP="02B4DBA5">
          <w:pPr>
            <w:spacing w:line="0" w:lineRule="atLeast"/>
            <w:rPr>
              <w:rFonts w:ascii="Calibri Light" w:eastAsia="Calibri Light" w:hAnsi="Calibri Light"/>
              <w:b/>
              <w:bCs/>
              <w:color w:val="333333"/>
              <w:sz w:val="28"/>
              <w:szCs w:val="28"/>
            </w:rPr>
          </w:pPr>
        </w:p>
        <w:p w14:paraId="38FFC192" w14:textId="77777777" w:rsidR="00F97C5F" w:rsidRDefault="00F97C5F" w:rsidP="02B4DBA5">
          <w:pPr>
            <w:spacing w:line="0" w:lineRule="atLeast"/>
            <w:ind w:left="260"/>
            <w:rPr>
              <w:rFonts w:ascii="Calibri Light" w:eastAsia="Calibri Light" w:hAnsi="Calibri Light"/>
              <w:b/>
              <w:bCs/>
              <w:color w:val="333333"/>
              <w:sz w:val="28"/>
              <w:szCs w:val="28"/>
            </w:rPr>
          </w:pPr>
        </w:p>
        <w:p w14:paraId="4E4FE4B6" w14:textId="1DC1356F" w:rsidR="007E30BE" w:rsidRDefault="007E30BE" w:rsidP="1F1987D7">
          <w:pPr>
            <w:spacing w:line="0" w:lineRule="atLeast"/>
            <w:ind w:left="260"/>
            <w:rPr>
              <w:rFonts w:ascii="Calibri Light" w:eastAsia="Calibri Light" w:hAnsi="Calibri Light"/>
              <w:b/>
              <w:bCs/>
              <w:color w:val="333333"/>
              <w:sz w:val="28"/>
              <w:szCs w:val="28"/>
            </w:rPr>
          </w:pPr>
          <w:r w:rsidRPr="1F1987D7">
            <w:rPr>
              <w:rFonts w:ascii="Calibri Light" w:eastAsia="Calibri Light" w:hAnsi="Calibri Light"/>
              <w:b/>
              <w:bCs/>
              <w:color w:val="333333"/>
              <w:sz w:val="28"/>
              <w:szCs w:val="28"/>
            </w:rPr>
            <w:t>EIT FOOD</w:t>
          </w:r>
        </w:p>
        <w:p w14:paraId="226C8BD8" w14:textId="3D40347C" w:rsidR="007E30BE" w:rsidRPr="00547DE0" w:rsidRDefault="007F143D" w:rsidP="007E30BE">
          <w:pPr>
            <w:spacing w:line="0" w:lineRule="atLeast"/>
            <w:ind w:left="260"/>
            <w:rPr>
              <w:rFonts w:ascii="Calibri Light" w:eastAsia="Calibri Light" w:hAnsi="Calibri Light"/>
              <w:color w:val="333333"/>
            </w:rPr>
          </w:pPr>
          <w:r w:rsidRPr="4BADCBCE">
            <w:rPr>
              <w:rFonts w:ascii="Calibri Light" w:eastAsia="Calibri Light" w:hAnsi="Calibri Light"/>
              <w:color w:val="333333"/>
            </w:rPr>
            <w:t>Warsaw, Poland</w:t>
          </w:r>
        </w:p>
        <w:p w14:paraId="4B93A801" w14:textId="455CB7BE" w:rsidR="007E30BE" w:rsidRDefault="001B4238" w:rsidP="4BADCBCE">
          <w:pPr>
            <w:spacing w:line="14" w:lineRule="atLeast"/>
            <w:ind w:left="260"/>
            <w:rPr>
              <w:rFonts w:ascii="Calibri Light" w:eastAsia="Calibri Light" w:hAnsi="Calibri Light"/>
              <w:color w:val="333333"/>
            </w:rPr>
          </w:pPr>
          <w:r>
            <w:rPr>
              <w:rFonts w:ascii="Calibri Light" w:eastAsia="Calibri Light" w:hAnsi="Calibri Light"/>
              <w:color w:val="333333"/>
            </w:rPr>
            <w:t>25</w:t>
          </w:r>
          <w:r w:rsidR="001C7725">
            <w:rPr>
              <w:rFonts w:ascii="Calibri Light" w:eastAsia="Calibri Light" w:hAnsi="Calibri Light"/>
              <w:color w:val="333333"/>
            </w:rPr>
            <w:t xml:space="preserve"> </w:t>
          </w:r>
          <w:r w:rsidR="474D88B5" w:rsidRPr="54054CFE">
            <w:rPr>
              <w:rFonts w:ascii="Calibri Light" w:eastAsia="Calibri Light" w:hAnsi="Calibri Light"/>
              <w:color w:val="333333"/>
            </w:rPr>
            <w:t xml:space="preserve">November </w:t>
          </w:r>
          <w:r w:rsidR="007F143D" w:rsidRPr="54054CFE">
            <w:rPr>
              <w:rFonts w:ascii="Calibri Light" w:eastAsia="Calibri Light" w:hAnsi="Calibri Light"/>
              <w:color w:val="333333"/>
            </w:rPr>
            <w:t>2025</w:t>
          </w:r>
        </w:p>
        <w:p w14:paraId="013F4B57" w14:textId="21CE6DBA" w:rsidR="0033633B" w:rsidRPr="00547DE0" w:rsidRDefault="0033633B" w:rsidP="00547DE0">
          <w:pPr>
            <w:spacing w:line="14" w:lineRule="atLeast"/>
            <w:ind w:left="260"/>
            <w:rPr>
              <w:rFonts w:ascii="Calibri Light" w:eastAsia="Calibri Light" w:hAnsi="Calibri Light"/>
              <w:color w:val="333333"/>
            </w:rPr>
          </w:pPr>
          <w:r w:rsidRPr="61BE832C">
            <w:rPr>
              <w:rFonts w:ascii="Calibri Light" w:eastAsia="Calibri Light" w:hAnsi="Calibri Light"/>
              <w:color w:val="333333"/>
            </w:rPr>
            <w:t xml:space="preserve">Version: </w:t>
          </w:r>
          <w:r w:rsidR="114EEBB3" w:rsidRPr="23C379F0">
            <w:rPr>
              <w:rFonts w:ascii="Calibri Light" w:eastAsia="Calibri Light" w:hAnsi="Calibri Light"/>
              <w:color w:val="333333"/>
            </w:rPr>
            <w:t>V</w:t>
          </w:r>
          <w:r w:rsidR="001C7725">
            <w:rPr>
              <w:rFonts w:ascii="Calibri Light" w:eastAsia="Calibri Light" w:hAnsi="Calibri Light"/>
              <w:color w:val="333333"/>
            </w:rPr>
            <w:t>1</w:t>
          </w:r>
        </w:p>
        <w:p w14:paraId="339C1FC7" w14:textId="04413D4D" w:rsidR="007E30BE" w:rsidRPr="001D74FB" w:rsidRDefault="00547DE0" w:rsidP="04A85903">
          <w:pPr>
            <w:spacing w:line="0" w:lineRule="atLeast"/>
            <w:ind w:left="260"/>
            <w:rPr>
              <w:rFonts w:ascii="Calibri Light" w:eastAsia="Calibri Light" w:hAnsi="Calibri Light"/>
              <w:b/>
              <w:bCs/>
              <w:color w:val="333333"/>
              <w:sz w:val="24"/>
              <w:szCs w:val="24"/>
            </w:rPr>
          </w:pPr>
          <w:r w:rsidRPr="02B4DBA5">
            <w:rPr>
              <w:rFonts w:ascii="Calibri Light" w:eastAsia="Calibri Light" w:hAnsi="Calibri Light"/>
              <w:b/>
              <w:bCs/>
              <w:color w:val="333333"/>
              <w:sz w:val="24"/>
              <w:szCs w:val="24"/>
            </w:rPr>
            <w:t>e</w:t>
          </w:r>
          <w:r w:rsidR="387C7880" w:rsidRPr="02B4DBA5">
            <w:rPr>
              <w:rFonts w:ascii="Calibri Light" w:eastAsia="Calibri Light" w:hAnsi="Calibri Light"/>
              <w:b/>
              <w:bCs/>
              <w:color w:val="333333"/>
              <w:sz w:val="24"/>
              <w:szCs w:val="24"/>
            </w:rPr>
            <w:t>itfood.eu</w:t>
          </w:r>
        </w:p>
        <w:p w14:paraId="54AD9EB7" w14:textId="77777777" w:rsidR="04A85903" w:rsidRDefault="04A85903" w:rsidP="04A85903">
          <w:pPr>
            <w:spacing w:line="0" w:lineRule="atLeast"/>
            <w:ind w:left="260"/>
            <w:rPr>
              <w:rFonts w:ascii="Calibri Light" w:eastAsia="Calibri Light" w:hAnsi="Calibri Light"/>
              <w:b/>
              <w:bCs/>
              <w:color w:val="333333"/>
              <w:sz w:val="24"/>
              <w:szCs w:val="24"/>
            </w:rPr>
          </w:pPr>
        </w:p>
        <w:p w14:paraId="2AE52D13" w14:textId="7F1FB206" w:rsidR="04A85903" w:rsidRDefault="04A85903">
          <w:r>
            <w:br w:type="page"/>
          </w:r>
        </w:p>
        <w:p w14:paraId="517D9922" w14:textId="77777777" w:rsidR="04A85903" w:rsidRDefault="04A85903" w:rsidP="04A85903">
          <w:pPr>
            <w:spacing w:line="0" w:lineRule="atLeast"/>
            <w:ind w:left="260"/>
            <w:rPr>
              <w:rFonts w:ascii="Calibri Light" w:eastAsia="Calibri Light" w:hAnsi="Calibri Light"/>
              <w:b/>
              <w:bCs/>
              <w:color w:val="333333"/>
              <w:sz w:val="24"/>
              <w:szCs w:val="24"/>
            </w:rPr>
          </w:pPr>
        </w:p>
        <w:p w14:paraId="60825C1F" w14:textId="56DDFD9C" w:rsidR="04A85903" w:rsidRDefault="0089686B" w:rsidP="04A85903"/>
      </w:sdtContent>
    </w:sdt>
    <w:sdt>
      <w:sdtPr>
        <w:rPr>
          <w:rFonts w:asciiTheme="minorHAnsi" w:eastAsiaTheme="minorEastAsia" w:hAnsiTheme="minorHAnsi" w:cstheme="minorBidi"/>
          <w:color w:val="auto"/>
          <w:sz w:val="22"/>
          <w:szCs w:val="22"/>
          <w:lang w:val="en-GB"/>
        </w:rPr>
        <w:id w:val="1516293692"/>
        <w:docPartObj>
          <w:docPartGallery w:val="Table of Contents"/>
          <w:docPartUnique/>
        </w:docPartObj>
      </w:sdtPr>
      <w:sdtContent>
        <w:p w14:paraId="0D6C23BC" w14:textId="51BBB7A8" w:rsidR="001370E7" w:rsidRPr="001D74FB" w:rsidRDefault="2389D94A">
          <w:pPr>
            <w:pStyle w:val="TOCHeading"/>
          </w:pPr>
          <w:r>
            <w:t>Table of Contents</w:t>
          </w:r>
        </w:p>
        <w:p w14:paraId="726546ED" w14:textId="09DC59D9" w:rsidR="00533922" w:rsidRDefault="2504D5C0">
          <w:pPr>
            <w:pStyle w:val="TOC1"/>
            <w:rPr>
              <w:rFonts w:eastAsiaTheme="minorEastAsia"/>
              <w:noProof/>
              <w:kern w:val="2"/>
              <w:sz w:val="24"/>
              <w:szCs w:val="24"/>
              <w:lang w:val="pl-PL" w:eastAsia="pl-PL"/>
              <w14:ligatures w14:val="standardContextual"/>
            </w:rPr>
          </w:pPr>
          <w:r>
            <w:fldChar w:fldCharType="begin"/>
          </w:r>
          <w:r w:rsidR="00160345">
            <w:instrText>TOC \o "1-3" \z \u \h</w:instrText>
          </w:r>
          <w:r>
            <w:fldChar w:fldCharType="separate"/>
          </w:r>
          <w:hyperlink w:anchor="_Toc214966708" w:history="1">
            <w:r w:rsidR="00533922" w:rsidRPr="003935AB">
              <w:rPr>
                <w:rStyle w:val="Hyperlink"/>
                <w:rFonts w:cstheme="minorHAnsi"/>
                <w:noProof/>
              </w:rPr>
              <w:t>Call Fact Sheet</w:t>
            </w:r>
            <w:r w:rsidR="00533922">
              <w:rPr>
                <w:noProof/>
                <w:webHidden/>
              </w:rPr>
              <w:tab/>
            </w:r>
            <w:r w:rsidR="00533922">
              <w:rPr>
                <w:noProof/>
                <w:webHidden/>
              </w:rPr>
              <w:fldChar w:fldCharType="begin"/>
            </w:r>
            <w:r w:rsidR="00533922">
              <w:rPr>
                <w:noProof/>
                <w:webHidden/>
              </w:rPr>
              <w:instrText xml:space="preserve"> PAGEREF _Toc214966708 \h </w:instrText>
            </w:r>
            <w:r w:rsidR="00533922">
              <w:rPr>
                <w:noProof/>
                <w:webHidden/>
              </w:rPr>
            </w:r>
            <w:r w:rsidR="00533922">
              <w:rPr>
                <w:noProof/>
                <w:webHidden/>
              </w:rPr>
              <w:fldChar w:fldCharType="separate"/>
            </w:r>
            <w:r w:rsidR="00533922">
              <w:rPr>
                <w:noProof/>
                <w:webHidden/>
              </w:rPr>
              <w:t>2</w:t>
            </w:r>
            <w:r w:rsidR="00533922">
              <w:rPr>
                <w:noProof/>
                <w:webHidden/>
              </w:rPr>
              <w:fldChar w:fldCharType="end"/>
            </w:r>
          </w:hyperlink>
        </w:p>
        <w:p w14:paraId="325EF00E" w14:textId="0264CEB2" w:rsidR="00533922" w:rsidRDefault="00533922">
          <w:pPr>
            <w:pStyle w:val="TOC1"/>
            <w:rPr>
              <w:rFonts w:eastAsiaTheme="minorEastAsia"/>
              <w:noProof/>
              <w:kern w:val="2"/>
              <w:sz w:val="24"/>
              <w:szCs w:val="24"/>
              <w:lang w:val="pl-PL" w:eastAsia="pl-PL"/>
              <w14:ligatures w14:val="standardContextual"/>
            </w:rPr>
          </w:pPr>
          <w:hyperlink w:anchor="_Toc214966709" w:history="1">
            <w:r w:rsidRPr="003935AB">
              <w:rPr>
                <w:rStyle w:val="Hyperlink"/>
                <w:rFonts w:cstheme="minorHAnsi"/>
                <w:noProof/>
              </w:rPr>
              <w:t>1. Introduction</w:t>
            </w:r>
            <w:r>
              <w:rPr>
                <w:noProof/>
                <w:webHidden/>
              </w:rPr>
              <w:tab/>
            </w:r>
            <w:r>
              <w:rPr>
                <w:noProof/>
                <w:webHidden/>
              </w:rPr>
              <w:fldChar w:fldCharType="begin"/>
            </w:r>
            <w:r>
              <w:rPr>
                <w:noProof/>
                <w:webHidden/>
              </w:rPr>
              <w:instrText xml:space="preserve"> PAGEREF _Toc214966709 \h </w:instrText>
            </w:r>
            <w:r>
              <w:rPr>
                <w:noProof/>
                <w:webHidden/>
              </w:rPr>
            </w:r>
            <w:r>
              <w:rPr>
                <w:noProof/>
                <w:webHidden/>
              </w:rPr>
              <w:fldChar w:fldCharType="separate"/>
            </w:r>
            <w:r>
              <w:rPr>
                <w:noProof/>
                <w:webHidden/>
              </w:rPr>
              <w:t>2</w:t>
            </w:r>
            <w:r>
              <w:rPr>
                <w:noProof/>
                <w:webHidden/>
              </w:rPr>
              <w:fldChar w:fldCharType="end"/>
            </w:r>
          </w:hyperlink>
        </w:p>
        <w:p w14:paraId="7F2C0998" w14:textId="50297143" w:rsidR="00533922" w:rsidRDefault="00533922">
          <w:pPr>
            <w:pStyle w:val="TOC1"/>
            <w:rPr>
              <w:rFonts w:eastAsiaTheme="minorEastAsia"/>
              <w:noProof/>
              <w:kern w:val="2"/>
              <w:sz w:val="24"/>
              <w:szCs w:val="24"/>
              <w:lang w:val="pl-PL" w:eastAsia="pl-PL"/>
              <w14:ligatures w14:val="standardContextual"/>
            </w:rPr>
          </w:pPr>
          <w:hyperlink w:anchor="_Toc214966710" w:history="1">
            <w:r w:rsidRPr="003935AB">
              <w:rPr>
                <w:rStyle w:val="Hyperlink"/>
                <w:noProof/>
              </w:rPr>
              <w:t>2.  Adding Implementing Participants to Call for Laboratory Analysis of Soil Samples</w:t>
            </w:r>
            <w:r>
              <w:rPr>
                <w:noProof/>
                <w:webHidden/>
              </w:rPr>
              <w:tab/>
            </w:r>
            <w:r>
              <w:rPr>
                <w:noProof/>
                <w:webHidden/>
              </w:rPr>
              <w:fldChar w:fldCharType="begin"/>
            </w:r>
            <w:r>
              <w:rPr>
                <w:noProof/>
                <w:webHidden/>
              </w:rPr>
              <w:instrText xml:space="preserve"> PAGEREF _Toc214966710 \h </w:instrText>
            </w:r>
            <w:r>
              <w:rPr>
                <w:noProof/>
                <w:webHidden/>
              </w:rPr>
            </w:r>
            <w:r>
              <w:rPr>
                <w:noProof/>
                <w:webHidden/>
              </w:rPr>
              <w:fldChar w:fldCharType="separate"/>
            </w:r>
            <w:r>
              <w:rPr>
                <w:noProof/>
                <w:webHidden/>
              </w:rPr>
              <w:t>3</w:t>
            </w:r>
            <w:r>
              <w:rPr>
                <w:noProof/>
                <w:webHidden/>
              </w:rPr>
              <w:fldChar w:fldCharType="end"/>
            </w:r>
          </w:hyperlink>
        </w:p>
        <w:p w14:paraId="57791B7B" w14:textId="2E675814"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11" w:history="1">
            <w:r w:rsidRPr="003935AB">
              <w:rPr>
                <w:rStyle w:val="Hyperlink"/>
                <w:noProof/>
              </w:rPr>
              <w:t>2.1. Description of Activities</w:t>
            </w:r>
            <w:r>
              <w:rPr>
                <w:noProof/>
                <w:webHidden/>
              </w:rPr>
              <w:tab/>
            </w:r>
            <w:r>
              <w:rPr>
                <w:noProof/>
                <w:webHidden/>
              </w:rPr>
              <w:fldChar w:fldCharType="begin"/>
            </w:r>
            <w:r>
              <w:rPr>
                <w:noProof/>
                <w:webHidden/>
              </w:rPr>
              <w:instrText xml:space="preserve"> PAGEREF _Toc214966711 \h </w:instrText>
            </w:r>
            <w:r>
              <w:rPr>
                <w:noProof/>
                <w:webHidden/>
              </w:rPr>
            </w:r>
            <w:r>
              <w:rPr>
                <w:noProof/>
                <w:webHidden/>
              </w:rPr>
              <w:fldChar w:fldCharType="separate"/>
            </w:r>
            <w:r>
              <w:rPr>
                <w:noProof/>
                <w:webHidden/>
              </w:rPr>
              <w:t>3</w:t>
            </w:r>
            <w:r>
              <w:rPr>
                <w:noProof/>
                <w:webHidden/>
              </w:rPr>
              <w:fldChar w:fldCharType="end"/>
            </w:r>
          </w:hyperlink>
        </w:p>
        <w:p w14:paraId="5C2022E9" w14:textId="2867C10F"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12" w:history="1">
            <w:r w:rsidRPr="003935AB">
              <w:rPr>
                <w:rStyle w:val="Hyperlink"/>
                <w:noProof/>
              </w:rPr>
              <w:t>2.3. Deliverables and Milestones</w:t>
            </w:r>
            <w:r>
              <w:rPr>
                <w:noProof/>
                <w:webHidden/>
              </w:rPr>
              <w:tab/>
            </w:r>
            <w:r>
              <w:rPr>
                <w:noProof/>
                <w:webHidden/>
              </w:rPr>
              <w:fldChar w:fldCharType="begin"/>
            </w:r>
            <w:r>
              <w:rPr>
                <w:noProof/>
                <w:webHidden/>
              </w:rPr>
              <w:instrText xml:space="preserve"> PAGEREF _Toc214966712 \h </w:instrText>
            </w:r>
            <w:r>
              <w:rPr>
                <w:noProof/>
                <w:webHidden/>
              </w:rPr>
            </w:r>
            <w:r>
              <w:rPr>
                <w:noProof/>
                <w:webHidden/>
              </w:rPr>
              <w:fldChar w:fldCharType="separate"/>
            </w:r>
            <w:r>
              <w:rPr>
                <w:noProof/>
                <w:webHidden/>
              </w:rPr>
              <w:t>5</w:t>
            </w:r>
            <w:r>
              <w:rPr>
                <w:noProof/>
                <w:webHidden/>
              </w:rPr>
              <w:fldChar w:fldCharType="end"/>
            </w:r>
          </w:hyperlink>
        </w:p>
        <w:p w14:paraId="57E82DB1" w14:textId="7B55338F" w:rsidR="00533922" w:rsidRDefault="00533922">
          <w:pPr>
            <w:pStyle w:val="TOC1"/>
            <w:rPr>
              <w:rFonts w:eastAsiaTheme="minorEastAsia"/>
              <w:noProof/>
              <w:kern w:val="2"/>
              <w:sz w:val="24"/>
              <w:szCs w:val="24"/>
              <w:lang w:val="pl-PL" w:eastAsia="pl-PL"/>
              <w14:ligatures w14:val="standardContextual"/>
            </w:rPr>
          </w:pPr>
          <w:hyperlink w:anchor="_Toc214966713" w:history="1">
            <w:r w:rsidRPr="003935AB">
              <w:rPr>
                <w:rStyle w:val="Hyperlink"/>
                <w:rFonts w:eastAsia="Calibri Light" w:cstheme="minorHAnsi"/>
                <w:noProof/>
              </w:rPr>
              <w:t>3. Description of Role &amp; Profile</w:t>
            </w:r>
            <w:r>
              <w:rPr>
                <w:noProof/>
                <w:webHidden/>
              </w:rPr>
              <w:tab/>
            </w:r>
            <w:r>
              <w:rPr>
                <w:noProof/>
                <w:webHidden/>
              </w:rPr>
              <w:fldChar w:fldCharType="begin"/>
            </w:r>
            <w:r>
              <w:rPr>
                <w:noProof/>
                <w:webHidden/>
              </w:rPr>
              <w:instrText xml:space="preserve"> PAGEREF _Toc214966713 \h </w:instrText>
            </w:r>
            <w:r>
              <w:rPr>
                <w:noProof/>
                <w:webHidden/>
              </w:rPr>
            </w:r>
            <w:r>
              <w:rPr>
                <w:noProof/>
                <w:webHidden/>
              </w:rPr>
              <w:fldChar w:fldCharType="separate"/>
            </w:r>
            <w:r>
              <w:rPr>
                <w:noProof/>
                <w:webHidden/>
              </w:rPr>
              <w:t>6</w:t>
            </w:r>
            <w:r>
              <w:rPr>
                <w:noProof/>
                <w:webHidden/>
              </w:rPr>
              <w:fldChar w:fldCharType="end"/>
            </w:r>
          </w:hyperlink>
        </w:p>
        <w:p w14:paraId="012DD278" w14:textId="58D7148E"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14" w:history="1">
            <w:r w:rsidRPr="003935AB">
              <w:rPr>
                <w:rStyle w:val="Hyperlink"/>
                <w:rFonts w:cstheme="minorHAnsi"/>
                <w:noProof/>
              </w:rPr>
              <w:t>3.1 Role</w:t>
            </w:r>
            <w:r>
              <w:rPr>
                <w:noProof/>
                <w:webHidden/>
              </w:rPr>
              <w:tab/>
            </w:r>
            <w:r>
              <w:rPr>
                <w:noProof/>
                <w:webHidden/>
              </w:rPr>
              <w:fldChar w:fldCharType="begin"/>
            </w:r>
            <w:r>
              <w:rPr>
                <w:noProof/>
                <w:webHidden/>
              </w:rPr>
              <w:instrText xml:space="preserve"> PAGEREF _Toc214966714 \h </w:instrText>
            </w:r>
            <w:r>
              <w:rPr>
                <w:noProof/>
                <w:webHidden/>
              </w:rPr>
            </w:r>
            <w:r>
              <w:rPr>
                <w:noProof/>
                <w:webHidden/>
              </w:rPr>
              <w:fldChar w:fldCharType="separate"/>
            </w:r>
            <w:r>
              <w:rPr>
                <w:noProof/>
                <w:webHidden/>
              </w:rPr>
              <w:t>6</w:t>
            </w:r>
            <w:r>
              <w:rPr>
                <w:noProof/>
                <w:webHidden/>
              </w:rPr>
              <w:fldChar w:fldCharType="end"/>
            </w:r>
          </w:hyperlink>
        </w:p>
        <w:p w14:paraId="55F00009" w14:textId="026A05F7"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15" w:history="1">
            <w:r w:rsidRPr="003935AB">
              <w:rPr>
                <w:rStyle w:val="Hyperlink"/>
                <w:rFonts w:eastAsia="Calibri Light" w:cstheme="minorHAnsi"/>
                <w:noProof/>
              </w:rPr>
              <w:t>3.2 Profile</w:t>
            </w:r>
            <w:r>
              <w:rPr>
                <w:noProof/>
                <w:webHidden/>
              </w:rPr>
              <w:tab/>
            </w:r>
            <w:r>
              <w:rPr>
                <w:noProof/>
                <w:webHidden/>
              </w:rPr>
              <w:fldChar w:fldCharType="begin"/>
            </w:r>
            <w:r>
              <w:rPr>
                <w:noProof/>
                <w:webHidden/>
              </w:rPr>
              <w:instrText xml:space="preserve"> PAGEREF _Toc214966715 \h </w:instrText>
            </w:r>
            <w:r>
              <w:rPr>
                <w:noProof/>
                <w:webHidden/>
              </w:rPr>
            </w:r>
            <w:r>
              <w:rPr>
                <w:noProof/>
                <w:webHidden/>
              </w:rPr>
              <w:fldChar w:fldCharType="separate"/>
            </w:r>
            <w:r>
              <w:rPr>
                <w:noProof/>
                <w:webHidden/>
              </w:rPr>
              <w:t>6</w:t>
            </w:r>
            <w:r>
              <w:rPr>
                <w:noProof/>
                <w:webHidden/>
              </w:rPr>
              <w:fldChar w:fldCharType="end"/>
            </w:r>
          </w:hyperlink>
        </w:p>
        <w:p w14:paraId="733E4D2F" w14:textId="44653D9C" w:rsidR="00533922" w:rsidRDefault="00533922">
          <w:pPr>
            <w:pStyle w:val="TOC1"/>
            <w:rPr>
              <w:rFonts w:eastAsiaTheme="minorEastAsia"/>
              <w:noProof/>
              <w:kern w:val="2"/>
              <w:sz w:val="24"/>
              <w:szCs w:val="24"/>
              <w:lang w:val="pl-PL" w:eastAsia="pl-PL"/>
              <w14:ligatures w14:val="standardContextual"/>
            </w:rPr>
          </w:pPr>
          <w:hyperlink w:anchor="_Toc214966716" w:history="1">
            <w:r w:rsidRPr="003935AB">
              <w:rPr>
                <w:rStyle w:val="Hyperlink"/>
                <w:noProof/>
              </w:rPr>
              <w:t>4. Funding</w:t>
            </w:r>
            <w:r>
              <w:rPr>
                <w:noProof/>
                <w:webHidden/>
              </w:rPr>
              <w:tab/>
            </w:r>
            <w:r>
              <w:rPr>
                <w:noProof/>
                <w:webHidden/>
              </w:rPr>
              <w:fldChar w:fldCharType="begin"/>
            </w:r>
            <w:r>
              <w:rPr>
                <w:noProof/>
                <w:webHidden/>
              </w:rPr>
              <w:instrText xml:space="preserve"> PAGEREF _Toc214966716 \h </w:instrText>
            </w:r>
            <w:r>
              <w:rPr>
                <w:noProof/>
                <w:webHidden/>
              </w:rPr>
            </w:r>
            <w:r>
              <w:rPr>
                <w:noProof/>
                <w:webHidden/>
              </w:rPr>
              <w:fldChar w:fldCharType="separate"/>
            </w:r>
            <w:r>
              <w:rPr>
                <w:noProof/>
                <w:webHidden/>
              </w:rPr>
              <w:t>6</w:t>
            </w:r>
            <w:r>
              <w:rPr>
                <w:noProof/>
                <w:webHidden/>
              </w:rPr>
              <w:fldChar w:fldCharType="end"/>
            </w:r>
          </w:hyperlink>
        </w:p>
        <w:p w14:paraId="3823E94E" w14:textId="49AE09D1"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17" w:history="1">
            <w:r w:rsidRPr="003935AB">
              <w:rPr>
                <w:rStyle w:val="Hyperlink"/>
                <w:rFonts w:eastAsia="Calibri Light"/>
                <w:noProof/>
              </w:rPr>
              <w:t>5.1 Timeline</w:t>
            </w:r>
            <w:r>
              <w:rPr>
                <w:noProof/>
                <w:webHidden/>
              </w:rPr>
              <w:tab/>
            </w:r>
            <w:r>
              <w:rPr>
                <w:noProof/>
                <w:webHidden/>
              </w:rPr>
              <w:fldChar w:fldCharType="begin"/>
            </w:r>
            <w:r>
              <w:rPr>
                <w:noProof/>
                <w:webHidden/>
              </w:rPr>
              <w:instrText xml:space="preserve"> PAGEREF _Toc214966717 \h </w:instrText>
            </w:r>
            <w:r>
              <w:rPr>
                <w:noProof/>
                <w:webHidden/>
              </w:rPr>
            </w:r>
            <w:r>
              <w:rPr>
                <w:noProof/>
                <w:webHidden/>
              </w:rPr>
              <w:fldChar w:fldCharType="separate"/>
            </w:r>
            <w:r>
              <w:rPr>
                <w:noProof/>
                <w:webHidden/>
              </w:rPr>
              <w:t>6</w:t>
            </w:r>
            <w:r>
              <w:rPr>
                <w:noProof/>
                <w:webHidden/>
              </w:rPr>
              <w:fldChar w:fldCharType="end"/>
            </w:r>
          </w:hyperlink>
        </w:p>
        <w:p w14:paraId="54BA1819" w14:textId="170CD36E" w:rsidR="00533922" w:rsidRDefault="00533922">
          <w:pPr>
            <w:pStyle w:val="TOC1"/>
            <w:rPr>
              <w:rFonts w:eastAsiaTheme="minorEastAsia"/>
              <w:noProof/>
              <w:kern w:val="2"/>
              <w:sz w:val="24"/>
              <w:szCs w:val="24"/>
              <w:lang w:val="pl-PL" w:eastAsia="pl-PL"/>
              <w14:ligatures w14:val="standardContextual"/>
            </w:rPr>
          </w:pPr>
          <w:hyperlink w:anchor="_Toc214966718" w:history="1">
            <w:r w:rsidRPr="003935AB">
              <w:rPr>
                <w:rStyle w:val="Hyperlink"/>
                <w:rFonts w:cstheme="minorHAnsi"/>
                <w:noProof/>
              </w:rPr>
              <w:t>6. Eligibility, Evaluation and Selection Process</w:t>
            </w:r>
            <w:r>
              <w:rPr>
                <w:noProof/>
                <w:webHidden/>
              </w:rPr>
              <w:tab/>
            </w:r>
            <w:r>
              <w:rPr>
                <w:noProof/>
                <w:webHidden/>
              </w:rPr>
              <w:fldChar w:fldCharType="begin"/>
            </w:r>
            <w:r>
              <w:rPr>
                <w:noProof/>
                <w:webHidden/>
              </w:rPr>
              <w:instrText xml:space="preserve"> PAGEREF _Toc214966718 \h </w:instrText>
            </w:r>
            <w:r>
              <w:rPr>
                <w:noProof/>
                <w:webHidden/>
              </w:rPr>
            </w:r>
            <w:r>
              <w:rPr>
                <w:noProof/>
                <w:webHidden/>
              </w:rPr>
              <w:fldChar w:fldCharType="separate"/>
            </w:r>
            <w:r>
              <w:rPr>
                <w:noProof/>
                <w:webHidden/>
              </w:rPr>
              <w:t>7</w:t>
            </w:r>
            <w:r>
              <w:rPr>
                <w:noProof/>
                <w:webHidden/>
              </w:rPr>
              <w:fldChar w:fldCharType="end"/>
            </w:r>
          </w:hyperlink>
        </w:p>
        <w:p w14:paraId="023B4ADB" w14:textId="467C2484"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19" w:history="1">
            <w:r w:rsidRPr="003935AB">
              <w:rPr>
                <w:rStyle w:val="Hyperlink"/>
                <w:noProof/>
              </w:rPr>
              <w:t>6.1 Eligibility</w:t>
            </w:r>
            <w:r>
              <w:rPr>
                <w:noProof/>
                <w:webHidden/>
              </w:rPr>
              <w:tab/>
            </w:r>
            <w:r>
              <w:rPr>
                <w:noProof/>
                <w:webHidden/>
              </w:rPr>
              <w:fldChar w:fldCharType="begin"/>
            </w:r>
            <w:r>
              <w:rPr>
                <w:noProof/>
                <w:webHidden/>
              </w:rPr>
              <w:instrText xml:space="preserve"> PAGEREF _Toc214966719 \h </w:instrText>
            </w:r>
            <w:r>
              <w:rPr>
                <w:noProof/>
                <w:webHidden/>
              </w:rPr>
            </w:r>
            <w:r>
              <w:rPr>
                <w:noProof/>
                <w:webHidden/>
              </w:rPr>
              <w:fldChar w:fldCharType="separate"/>
            </w:r>
            <w:r>
              <w:rPr>
                <w:noProof/>
                <w:webHidden/>
              </w:rPr>
              <w:t>7</w:t>
            </w:r>
            <w:r>
              <w:rPr>
                <w:noProof/>
                <w:webHidden/>
              </w:rPr>
              <w:fldChar w:fldCharType="end"/>
            </w:r>
          </w:hyperlink>
        </w:p>
        <w:p w14:paraId="37B369E2" w14:textId="287678BB"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20" w:history="1">
            <w:r w:rsidRPr="003935AB">
              <w:rPr>
                <w:rStyle w:val="Hyperlink"/>
                <w:rFonts w:cstheme="minorHAnsi"/>
                <w:noProof/>
              </w:rPr>
              <w:t>6.2 Evaluation Process</w:t>
            </w:r>
            <w:r>
              <w:rPr>
                <w:noProof/>
                <w:webHidden/>
              </w:rPr>
              <w:tab/>
            </w:r>
            <w:r>
              <w:rPr>
                <w:noProof/>
                <w:webHidden/>
              </w:rPr>
              <w:fldChar w:fldCharType="begin"/>
            </w:r>
            <w:r>
              <w:rPr>
                <w:noProof/>
                <w:webHidden/>
              </w:rPr>
              <w:instrText xml:space="preserve"> PAGEREF _Toc214966720 \h </w:instrText>
            </w:r>
            <w:r>
              <w:rPr>
                <w:noProof/>
                <w:webHidden/>
              </w:rPr>
            </w:r>
            <w:r>
              <w:rPr>
                <w:noProof/>
                <w:webHidden/>
              </w:rPr>
              <w:fldChar w:fldCharType="separate"/>
            </w:r>
            <w:r>
              <w:rPr>
                <w:noProof/>
                <w:webHidden/>
              </w:rPr>
              <w:t>7</w:t>
            </w:r>
            <w:r>
              <w:rPr>
                <w:noProof/>
                <w:webHidden/>
              </w:rPr>
              <w:fldChar w:fldCharType="end"/>
            </w:r>
          </w:hyperlink>
        </w:p>
        <w:p w14:paraId="78F1D107" w14:textId="497B297D" w:rsidR="00533922" w:rsidRDefault="00533922">
          <w:pPr>
            <w:pStyle w:val="TOC3"/>
            <w:tabs>
              <w:tab w:val="right" w:leader="dot" w:pos="9016"/>
            </w:tabs>
            <w:rPr>
              <w:rFonts w:eastAsiaTheme="minorEastAsia"/>
              <w:noProof/>
              <w:kern w:val="2"/>
              <w:sz w:val="24"/>
              <w:szCs w:val="24"/>
              <w:lang w:val="pl-PL" w:eastAsia="pl-PL"/>
              <w14:ligatures w14:val="standardContextual"/>
            </w:rPr>
          </w:pPr>
          <w:hyperlink w:anchor="_Toc214966721" w:history="1">
            <w:r w:rsidRPr="003935AB">
              <w:rPr>
                <w:rStyle w:val="Hyperlink"/>
                <w:rFonts w:cstheme="minorHAnsi"/>
                <w:noProof/>
              </w:rPr>
              <w:t>6.2.1. Evaluation Criteria</w:t>
            </w:r>
            <w:r>
              <w:rPr>
                <w:noProof/>
                <w:webHidden/>
              </w:rPr>
              <w:tab/>
            </w:r>
            <w:r>
              <w:rPr>
                <w:noProof/>
                <w:webHidden/>
              </w:rPr>
              <w:fldChar w:fldCharType="begin"/>
            </w:r>
            <w:r>
              <w:rPr>
                <w:noProof/>
                <w:webHidden/>
              </w:rPr>
              <w:instrText xml:space="preserve"> PAGEREF _Toc214966721 \h </w:instrText>
            </w:r>
            <w:r>
              <w:rPr>
                <w:noProof/>
                <w:webHidden/>
              </w:rPr>
            </w:r>
            <w:r>
              <w:rPr>
                <w:noProof/>
                <w:webHidden/>
              </w:rPr>
              <w:fldChar w:fldCharType="separate"/>
            </w:r>
            <w:r>
              <w:rPr>
                <w:noProof/>
                <w:webHidden/>
              </w:rPr>
              <w:t>8</w:t>
            </w:r>
            <w:r>
              <w:rPr>
                <w:noProof/>
                <w:webHidden/>
              </w:rPr>
              <w:fldChar w:fldCharType="end"/>
            </w:r>
          </w:hyperlink>
        </w:p>
        <w:p w14:paraId="6FECE6C9" w14:textId="594FD5D2"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22" w:history="1">
            <w:r w:rsidRPr="003935AB">
              <w:rPr>
                <w:rStyle w:val="Hyperlink"/>
                <w:rFonts w:cstheme="minorHAnsi"/>
                <w:noProof/>
              </w:rPr>
              <w:t>6.3 Appeal on Evaluation Results</w:t>
            </w:r>
            <w:r>
              <w:rPr>
                <w:noProof/>
                <w:webHidden/>
              </w:rPr>
              <w:tab/>
            </w:r>
            <w:r>
              <w:rPr>
                <w:noProof/>
                <w:webHidden/>
              </w:rPr>
              <w:fldChar w:fldCharType="begin"/>
            </w:r>
            <w:r>
              <w:rPr>
                <w:noProof/>
                <w:webHidden/>
              </w:rPr>
              <w:instrText xml:space="preserve"> PAGEREF _Toc214966722 \h </w:instrText>
            </w:r>
            <w:r>
              <w:rPr>
                <w:noProof/>
                <w:webHidden/>
              </w:rPr>
            </w:r>
            <w:r>
              <w:rPr>
                <w:noProof/>
                <w:webHidden/>
              </w:rPr>
              <w:fldChar w:fldCharType="separate"/>
            </w:r>
            <w:r>
              <w:rPr>
                <w:noProof/>
                <w:webHidden/>
              </w:rPr>
              <w:t>8</w:t>
            </w:r>
            <w:r>
              <w:rPr>
                <w:noProof/>
                <w:webHidden/>
              </w:rPr>
              <w:fldChar w:fldCharType="end"/>
            </w:r>
          </w:hyperlink>
        </w:p>
        <w:p w14:paraId="6E5EA6ED" w14:textId="0B2F74AE" w:rsidR="00533922" w:rsidRDefault="00533922">
          <w:pPr>
            <w:pStyle w:val="TOC1"/>
            <w:rPr>
              <w:rFonts w:eastAsiaTheme="minorEastAsia"/>
              <w:noProof/>
              <w:kern w:val="2"/>
              <w:sz w:val="24"/>
              <w:szCs w:val="24"/>
              <w:lang w:val="pl-PL" w:eastAsia="pl-PL"/>
              <w14:ligatures w14:val="standardContextual"/>
            </w:rPr>
          </w:pPr>
          <w:hyperlink w:anchor="_Toc214966723" w:history="1">
            <w:r w:rsidRPr="003935AB">
              <w:rPr>
                <w:rStyle w:val="Hyperlink"/>
                <w:rFonts w:cstheme="minorHAnsi"/>
                <w:noProof/>
              </w:rPr>
              <w:t>7.  Administrative Items</w:t>
            </w:r>
            <w:r>
              <w:rPr>
                <w:noProof/>
                <w:webHidden/>
              </w:rPr>
              <w:tab/>
            </w:r>
            <w:r>
              <w:rPr>
                <w:noProof/>
                <w:webHidden/>
              </w:rPr>
              <w:fldChar w:fldCharType="begin"/>
            </w:r>
            <w:r>
              <w:rPr>
                <w:noProof/>
                <w:webHidden/>
              </w:rPr>
              <w:instrText xml:space="preserve"> PAGEREF _Toc214966723 \h </w:instrText>
            </w:r>
            <w:r>
              <w:rPr>
                <w:noProof/>
                <w:webHidden/>
              </w:rPr>
            </w:r>
            <w:r>
              <w:rPr>
                <w:noProof/>
                <w:webHidden/>
              </w:rPr>
              <w:fldChar w:fldCharType="separate"/>
            </w:r>
            <w:r>
              <w:rPr>
                <w:noProof/>
                <w:webHidden/>
              </w:rPr>
              <w:t>9</w:t>
            </w:r>
            <w:r>
              <w:rPr>
                <w:noProof/>
                <w:webHidden/>
              </w:rPr>
              <w:fldChar w:fldCharType="end"/>
            </w:r>
          </w:hyperlink>
        </w:p>
        <w:p w14:paraId="4036C051" w14:textId="14F4C5B8"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24" w:history="1">
            <w:r w:rsidRPr="003935AB">
              <w:rPr>
                <w:rStyle w:val="Hyperlink"/>
                <w:noProof/>
              </w:rPr>
              <w:t>7.1 Onboarding</w:t>
            </w:r>
            <w:r>
              <w:rPr>
                <w:noProof/>
                <w:webHidden/>
              </w:rPr>
              <w:tab/>
            </w:r>
            <w:r>
              <w:rPr>
                <w:noProof/>
                <w:webHidden/>
              </w:rPr>
              <w:fldChar w:fldCharType="begin"/>
            </w:r>
            <w:r>
              <w:rPr>
                <w:noProof/>
                <w:webHidden/>
              </w:rPr>
              <w:instrText xml:space="preserve"> PAGEREF _Toc214966724 \h </w:instrText>
            </w:r>
            <w:r>
              <w:rPr>
                <w:noProof/>
                <w:webHidden/>
              </w:rPr>
            </w:r>
            <w:r>
              <w:rPr>
                <w:noProof/>
                <w:webHidden/>
              </w:rPr>
              <w:fldChar w:fldCharType="separate"/>
            </w:r>
            <w:r>
              <w:rPr>
                <w:noProof/>
                <w:webHidden/>
              </w:rPr>
              <w:t>9</w:t>
            </w:r>
            <w:r>
              <w:rPr>
                <w:noProof/>
                <w:webHidden/>
              </w:rPr>
              <w:fldChar w:fldCharType="end"/>
            </w:r>
          </w:hyperlink>
        </w:p>
        <w:p w14:paraId="0F7CC4C3" w14:textId="17E674A7"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25" w:history="1">
            <w:r w:rsidRPr="003935AB">
              <w:rPr>
                <w:rStyle w:val="Hyperlink"/>
                <w:noProof/>
              </w:rPr>
              <w:t>7.2 EIT Food Legal Framework &amp; Legal Documents to be signed</w:t>
            </w:r>
            <w:r>
              <w:rPr>
                <w:noProof/>
                <w:webHidden/>
              </w:rPr>
              <w:tab/>
            </w:r>
            <w:r>
              <w:rPr>
                <w:noProof/>
                <w:webHidden/>
              </w:rPr>
              <w:fldChar w:fldCharType="begin"/>
            </w:r>
            <w:r>
              <w:rPr>
                <w:noProof/>
                <w:webHidden/>
              </w:rPr>
              <w:instrText xml:space="preserve"> PAGEREF _Toc214966725 \h </w:instrText>
            </w:r>
            <w:r>
              <w:rPr>
                <w:noProof/>
                <w:webHidden/>
              </w:rPr>
            </w:r>
            <w:r>
              <w:rPr>
                <w:noProof/>
                <w:webHidden/>
              </w:rPr>
              <w:fldChar w:fldCharType="separate"/>
            </w:r>
            <w:r>
              <w:rPr>
                <w:noProof/>
                <w:webHidden/>
              </w:rPr>
              <w:t>9</w:t>
            </w:r>
            <w:r>
              <w:rPr>
                <w:noProof/>
                <w:webHidden/>
              </w:rPr>
              <w:fldChar w:fldCharType="end"/>
            </w:r>
          </w:hyperlink>
        </w:p>
        <w:p w14:paraId="40951E71" w14:textId="07C0E30B"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26" w:history="1">
            <w:r w:rsidRPr="003935AB">
              <w:rPr>
                <w:rStyle w:val="Hyperlink"/>
                <w:noProof/>
              </w:rPr>
              <w:t>7.3 Payment Schedule</w:t>
            </w:r>
            <w:r>
              <w:rPr>
                <w:noProof/>
                <w:webHidden/>
              </w:rPr>
              <w:tab/>
            </w:r>
            <w:r>
              <w:rPr>
                <w:noProof/>
                <w:webHidden/>
              </w:rPr>
              <w:fldChar w:fldCharType="begin"/>
            </w:r>
            <w:r>
              <w:rPr>
                <w:noProof/>
                <w:webHidden/>
              </w:rPr>
              <w:instrText xml:space="preserve"> PAGEREF _Toc214966726 \h </w:instrText>
            </w:r>
            <w:r>
              <w:rPr>
                <w:noProof/>
                <w:webHidden/>
              </w:rPr>
            </w:r>
            <w:r>
              <w:rPr>
                <w:noProof/>
                <w:webHidden/>
              </w:rPr>
              <w:fldChar w:fldCharType="separate"/>
            </w:r>
            <w:r>
              <w:rPr>
                <w:noProof/>
                <w:webHidden/>
              </w:rPr>
              <w:t>10</w:t>
            </w:r>
            <w:r>
              <w:rPr>
                <w:noProof/>
                <w:webHidden/>
              </w:rPr>
              <w:fldChar w:fldCharType="end"/>
            </w:r>
          </w:hyperlink>
        </w:p>
        <w:p w14:paraId="33BDB855" w14:textId="6D99EC59"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27" w:history="1">
            <w:r w:rsidRPr="003935AB">
              <w:rPr>
                <w:rStyle w:val="Hyperlink"/>
                <w:rFonts w:cstheme="minorHAnsi"/>
                <w:noProof/>
              </w:rPr>
              <w:t>7.4 Monitoring</w:t>
            </w:r>
            <w:r>
              <w:rPr>
                <w:noProof/>
                <w:webHidden/>
              </w:rPr>
              <w:tab/>
            </w:r>
            <w:r>
              <w:rPr>
                <w:noProof/>
                <w:webHidden/>
              </w:rPr>
              <w:fldChar w:fldCharType="begin"/>
            </w:r>
            <w:r>
              <w:rPr>
                <w:noProof/>
                <w:webHidden/>
              </w:rPr>
              <w:instrText xml:space="preserve"> PAGEREF _Toc214966727 \h </w:instrText>
            </w:r>
            <w:r>
              <w:rPr>
                <w:noProof/>
                <w:webHidden/>
              </w:rPr>
            </w:r>
            <w:r>
              <w:rPr>
                <w:noProof/>
                <w:webHidden/>
              </w:rPr>
              <w:fldChar w:fldCharType="separate"/>
            </w:r>
            <w:r>
              <w:rPr>
                <w:noProof/>
                <w:webHidden/>
              </w:rPr>
              <w:t>10</w:t>
            </w:r>
            <w:r>
              <w:rPr>
                <w:noProof/>
                <w:webHidden/>
              </w:rPr>
              <w:fldChar w:fldCharType="end"/>
            </w:r>
          </w:hyperlink>
        </w:p>
        <w:p w14:paraId="10556235" w14:textId="1F8D3A8A" w:rsidR="00533922" w:rsidRDefault="00533922">
          <w:pPr>
            <w:pStyle w:val="TOC2"/>
            <w:tabs>
              <w:tab w:val="right" w:leader="dot" w:pos="9016"/>
            </w:tabs>
            <w:rPr>
              <w:rFonts w:eastAsiaTheme="minorEastAsia"/>
              <w:noProof/>
              <w:kern w:val="2"/>
              <w:sz w:val="24"/>
              <w:szCs w:val="24"/>
              <w:lang w:val="pl-PL" w:eastAsia="pl-PL"/>
              <w14:ligatures w14:val="standardContextual"/>
            </w:rPr>
          </w:pPr>
          <w:hyperlink w:anchor="_Toc214966728" w:history="1">
            <w:r w:rsidRPr="003935AB">
              <w:rPr>
                <w:rStyle w:val="Hyperlink"/>
                <w:rFonts w:cstheme="minorHAnsi"/>
                <w:noProof/>
              </w:rPr>
              <w:t>7.5 Support</w:t>
            </w:r>
            <w:r>
              <w:rPr>
                <w:noProof/>
                <w:webHidden/>
              </w:rPr>
              <w:tab/>
            </w:r>
            <w:r>
              <w:rPr>
                <w:noProof/>
                <w:webHidden/>
              </w:rPr>
              <w:fldChar w:fldCharType="begin"/>
            </w:r>
            <w:r>
              <w:rPr>
                <w:noProof/>
                <w:webHidden/>
              </w:rPr>
              <w:instrText xml:space="preserve"> PAGEREF _Toc214966728 \h </w:instrText>
            </w:r>
            <w:r>
              <w:rPr>
                <w:noProof/>
                <w:webHidden/>
              </w:rPr>
            </w:r>
            <w:r>
              <w:rPr>
                <w:noProof/>
                <w:webHidden/>
              </w:rPr>
              <w:fldChar w:fldCharType="separate"/>
            </w:r>
            <w:r>
              <w:rPr>
                <w:noProof/>
                <w:webHidden/>
              </w:rPr>
              <w:t>10</w:t>
            </w:r>
            <w:r>
              <w:rPr>
                <w:noProof/>
                <w:webHidden/>
              </w:rPr>
              <w:fldChar w:fldCharType="end"/>
            </w:r>
          </w:hyperlink>
        </w:p>
        <w:p w14:paraId="36A5501D" w14:textId="3C0B4613" w:rsidR="00533922" w:rsidRDefault="00533922">
          <w:pPr>
            <w:pStyle w:val="TOC1"/>
            <w:rPr>
              <w:rFonts w:eastAsiaTheme="minorEastAsia"/>
              <w:noProof/>
              <w:kern w:val="2"/>
              <w:sz w:val="24"/>
              <w:szCs w:val="24"/>
              <w:lang w:val="pl-PL" w:eastAsia="pl-PL"/>
              <w14:ligatures w14:val="standardContextual"/>
            </w:rPr>
          </w:pPr>
          <w:hyperlink w:anchor="_Toc214966729" w:history="1">
            <w:r w:rsidRPr="003935AB">
              <w:rPr>
                <w:rStyle w:val="Hyperlink"/>
                <w:rFonts w:eastAsia="Calibri Light" w:cstheme="minorHAnsi"/>
                <w:noProof/>
              </w:rPr>
              <w:t>ANNEX 1 – Eligibility</w:t>
            </w:r>
            <w:r>
              <w:rPr>
                <w:noProof/>
                <w:webHidden/>
              </w:rPr>
              <w:tab/>
            </w:r>
            <w:r>
              <w:rPr>
                <w:noProof/>
                <w:webHidden/>
              </w:rPr>
              <w:fldChar w:fldCharType="begin"/>
            </w:r>
            <w:r>
              <w:rPr>
                <w:noProof/>
                <w:webHidden/>
              </w:rPr>
              <w:instrText xml:space="preserve"> PAGEREF _Toc214966729 \h </w:instrText>
            </w:r>
            <w:r>
              <w:rPr>
                <w:noProof/>
                <w:webHidden/>
              </w:rPr>
            </w:r>
            <w:r>
              <w:rPr>
                <w:noProof/>
                <w:webHidden/>
              </w:rPr>
              <w:fldChar w:fldCharType="separate"/>
            </w:r>
            <w:r>
              <w:rPr>
                <w:noProof/>
                <w:webHidden/>
              </w:rPr>
              <w:t>10</w:t>
            </w:r>
            <w:r>
              <w:rPr>
                <w:noProof/>
                <w:webHidden/>
              </w:rPr>
              <w:fldChar w:fldCharType="end"/>
            </w:r>
          </w:hyperlink>
        </w:p>
        <w:p w14:paraId="42577DD3" w14:textId="7EFF3F99" w:rsidR="00160345" w:rsidRDefault="2504D5C0" w:rsidP="2504D5C0">
          <w:pPr>
            <w:pStyle w:val="TOC1"/>
            <w:rPr>
              <w:rStyle w:val="Hyperlink"/>
              <w:kern w:val="2"/>
              <w14:ligatures w14:val="standardContextual"/>
            </w:rPr>
          </w:pPr>
          <w:r>
            <w:fldChar w:fldCharType="end"/>
          </w:r>
        </w:p>
      </w:sdtContent>
    </w:sdt>
    <w:p w14:paraId="4D2413B2" w14:textId="085D079D" w:rsidR="00D86BAF" w:rsidRDefault="00D86BAF" w:rsidP="02B4DBA5">
      <w:pPr>
        <w:pStyle w:val="TOC2"/>
        <w:tabs>
          <w:tab w:val="right" w:leader="dot" w:pos="9015"/>
        </w:tabs>
        <w:rPr>
          <w:rStyle w:val="Hyperlink"/>
          <w:noProof/>
          <w:kern w:val="2"/>
          <w:lang w:val="de-DE" w:eastAsia="de-DE"/>
          <w14:ligatures w14:val="standardContextual"/>
        </w:rPr>
      </w:pPr>
    </w:p>
    <w:p w14:paraId="0B1F2F3A" w14:textId="368321FE" w:rsidR="001C4121" w:rsidRDefault="001C4121" w:rsidP="02B4DBA5">
      <w:pPr>
        <w:pStyle w:val="TOC2"/>
        <w:tabs>
          <w:tab w:val="right" w:leader="dot" w:pos="9015"/>
        </w:tabs>
        <w:rPr>
          <w:rStyle w:val="Hyperlink"/>
          <w:noProof/>
          <w:lang w:val="de-DE" w:eastAsia="de-DE"/>
        </w:rPr>
      </w:pPr>
    </w:p>
    <w:p w14:paraId="3C1343DB" w14:textId="2DBCAA33" w:rsidR="00406657" w:rsidRDefault="00406657" w:rsidP="02B4DBA5">
      <w:pPr>
        <w:pStyle w:val="TOC1"/>
        <w:rPr>
          <w:rStyle w:val="Hyperlink"/>
          <w:noProof/>
          <w:lang w:eastAsia="en-GB"/>
        </w:rPr>
      </w:pPr>
    </w:p>
    <w:p w14:paraId="2ECEC6A4" w14:textId="6059B3A5" w:rsidR="00F929FF" w:rsidRDefault="00F929FF" w:rsidP="02B4DBA5">
      <w:pPr>
        <w:pStyle w:val="TOC2"/>
        <w:tabs>
          <w:tab w:val="right" w:leader="dot" w:pos="9015"/>
        </w:tabs>
        <w:rPr>
          <w:rStyle w:val="Hyperlink"/>
          <w:noProof/>
          <w:lang w:eastAsia="en-GB"/>
        </w:rPr>
      </w:pPr>
    </w:p>
    <w:p w14:paraId="7E7DB307" w14:textId="1F3380FE" w:rsidR="31AA0A9B" w:rsidRDefault="31AA0A9B" w:rsidP="2504D5C0">
      <w:pPr>
        <w:tabs>
          <w:tab w:val="right" w:leader="dot" w:pos="9015"/>
        </w:tabs>
      </w:pPr>
      <w:r>
        <w:br w:type="page"/>
      </w:r>
    </w:p>
    <w:p w14:paraId="052688BE" w14:textId="7C8DB780" w:rsidR="00B31F63" w:rsidRPr="00C60B48" w:rsidRDefault="00B31F63" w:rsidP="00B31F63">
      <w:pPr>
        <w:pStyle w:val="Heading1"/>
        <w:rPr>
          <w:rFonts w:asciiTheme="minorHAnsi" w:hAnsiTheme="minorHAnsi" w:cstheme="minorHAnsi"/>
        </w:rPr>
      </w:pPr>
      <w:bookmarkStart w:id="0" w:name="_Toc180682628"/>
      <w:bookmarkStart w:id="1" w:name="_Toc214966708"/>
      <w:r w:rsidRPr="00C60B48">
        <w:rPr>
          <w:rFonts w:asciiTheme="minorHAnsi" w:hAnsiTheme="minorHAnsi" w:cstheme="minorHAnsi"/>
        </w:rPr>
        <w:lastRenderedPageBreak/>
        <w:t>Call Fact Sheet</w:t>
      </w:r>
      <w:bookmarkEnd w:id="0"/>
      <w:bookmarkEnd w:id="1"/>
    </w:p>
    <w:p w14:paraId="2BAEB937" w14:textId="77777777" w:rsidR="00B03CF1" w:rsidRPr="00C60B48" w:rsidRDefault="00B03CF1" w:rsidP="2504D5C0">
      <w:pPr>
        <w:rPr>
          <w:rFonts w:cstheme="minorHAnsi"/>
        </w:rPr>
      </w:pPr>
    </w:p>
    <w:tbl>
      <w:tblPr>
        <w:tblStyle w:val="TableGrid"/>
        <w:tblW w:w="9040" w:type="dxa"/>
        <w:tblLook w:val="04A0" w:firstRow="1" w:lastRow="0" w:firstColumn="1" w:lastColumn="0" w:noHBand="0" w:noVBand="1"/>
      </w:tblPr>
      <w:tblGrid>
        <w:gridCol w:w="2405"/>
        <w:gridCol w:w="6635"/>
      </w:tblGrid>
      <w:tr w:rsidR="00B31F63" w:rsidRPr="00C60B48" w14:paraId="25052AD7" w14:textId="77777777" w:rsidTr="127176EF">
        <w:trPr>
          <w:trHeight w:val="300"/>
        </w:trPr>
        <w:tc>
          <w:tcPr>
            <w:tcW w:w="2405" w:type="dxa"/>
          </w:tcPr>
          <w:p w14:paraId="7666EA8D" w14:textId="0B2ADDC4" w:rsidR="07DDF9B1" w:rsidRDefault="07DDF9B1" w:rsidP="07DDF9B1">
            <w:pPr>
              <w:rPr>
                <w:rFonts w:ascii="Calibri" w:eastAsia="Calibri" w:hAnsi="Calibri" w:cs="Calibri"/>
                <w:color w:val="000000" w:themeColor="text1"/>
              </w:rPr>
            </w:pPr>
            <w:r w:rsidRPr="07DDF9B1">
              <w:rPr>
                <w:rFonts w:ascii="Calibri" w:eastAsia="Calibri" w:hAnsi="Calibri" w:cs="Calibri"/>
                <w:b/>
                <w:bCs/>
                <w:color w:val="000000" w:themeColor="text1"/>
              </w:rPr>
              <w:t>Title of Call</w:t>
            </w:r>
          </w:p>
        </w:tc>
        <w:tc>
          <w:tcPr>
            <w:tcW w:w="6635" w:type="dxa"/>
          </w:tcPr>
          <w:p w14:paraId="52D562AA" w14:textId="2CF22654" w:rsidR="07DDF9B1" w:rsidRDefault="5BE34C6B" w:rsidP="21C3BCDB">
            <w:pPr>
              <w:rPr>
                <w:rFonts w:ascii="Calibri" w:eastAsia="Calibri" w:hAnsi="Calibri" w:cs="Calibri"/>
                <w:color w:val="000000" w:themeColor="text1"/>
                <w:sz w:val="20"/>
                <w:szCs w:val="20"/>
              </w:rPr>
            </w:pPr>
            <w:r w:rsidRPr="21C3BCDB">
              <w:rPr>
                <w:rFonts w:ascii="Calibri" w:eastAsia="Calibri" w:hAnsi="Calibri" w:cs="Calibri"/>
                <w:color w:val="000000" w:themeColor="text1"/>
                <w:sz w:val="20"/>
                <w:szCs w:val="20"/>
              </w:rPr>
              <w:t>Call for laboratory analysis of soil</w:t>
            </w:r>
            <w:r w:rsidR="54EFDFED" w:rsidRPr="21C3BCDB">
              <w:rPr>
                <w:rFonts w:ascii="Calibri" w:eastAsia="Calibri" w:hAnsi="Calibri" w:cs="Calibri"/>
                <w:color w:val="000000" w:themeColor="text1"/>
                <w:sz w:val="20"/>
                <w:szCs w:val="20"/>
              </w:rPr>
              <w:t xml:space="preserve"> sampl</w:t>
            </w:r>
            <w:r w:rsidR="51D4D716" w:rsidRPr="21C3BCDB">
              <w:rPr>
                <w:rFonts w:ascii="Calibri" w:eastAsia="Calibri" w:hAnsi="Calibri" w:cs="Calibri"/>
                <w:color w:val="000000" w:themeColor="text1"/>
                <w:sz w:val="20"/>
                <w:szCs w:val="20"/>
              </w:rPr>
              <w:t>e</w:t>
            </w:r>
            <w:r w:rsidR="54EFDFED" w:rsidRPr="21C3BCDB">
              <w:rPr>
                <w:rFonts w:ascii="Calibri" w:eastAsia="Calibri" w:hAnsi="Calibri" w:cs="Calibri"/>
                <w:color w:val="000000" w:themeColor="text1"/>
                <w:sz w:val="20"/>
                <w:szCs w:val="20"/>
              </w:rPr>
              <w:t xml:space="preserve">s </w:t>
            </w:r>
          </w:p>
        </w:tc>
      </w:tr>
      <w:tr w:rsidR="00B31F63" w:rsidRPr="00C60B48" w14:paraId="78C1D334" w14:textId="77777777" w:rsidTr="127176EF">
        <w:trPr>
          <w:trHeight w:val="300"/>
        </w:trPr>
        <w:tc>
          <w:tcPr>
            <w:tcW w:w="2405" w:type="dxa"/>
          </w:tcPr>
          <w:p w14:paraId="4EC5EC2F" w14:textId="35BC2175" w:rsidR="07DDF9B1" w:rsidRDefault="07DDF9B1" w:rsidP="07DDF9B1">
            <w:pPr>
              <w:rPr>
                <w:rFonts w:ascii="Calibri" w:eastAsia="Calibri" w:hAnsi="Calibri" w:cs="Calibri"/>
                <w:color w:val="000000" w:themeColor="text1"/>
              </w:rPr>
            </w:pPr>
            <w:r w:rsidRPr="07DDF9B1">
              <w:rPr>
                <w:rFonts w:ascii="Calibri" w:eastAsia="Calibri" w:hAnsi="Calibri" w:cs="Calibri"/>
                <w:b/>
                <w:bCs/>
                <w:color w:val="000000" w:themeColor="text1"/>
              </w:rPr>
              <w:t>Objective and Scope</w:t>
            </w:r>
          </w:p>
        </w:tc>
        <w:tc>
          <w:tcPr>
            <w:tcW w:w="6635" w:type="dxa"/>
          </w:tcPr>
          <w:p w14:paraId="33861638" w14:textId="1BA17EDD" w:rsidR="07DDF9B1" w:rsidRDefault="5EA5D465" w:rsidP="07DDF9B1">
            <w:pPr>
              <w:rPr>
                <w:rFonts w:ascii="Calibri" w:eastAsia="Calibri" w:hAnsi="Calibri" w:cs="Calibri"/>
                <w:color w:val="000000" w:themeColor="text1"/>
                <w:sz w:val="20"/>
                <w:szCs w:val="20"/>
              </w:rPr>
            </w:pPr>
            <w:r w:rsidRPr="21C3BCDB">
              <w:rPr>
                <w:rFonts w:ascii="Calibri" w:eastAsia="Calibri" w:hAnsi="Calibri" w:cs="Calibri"/>
                <w:color w:val="000000" w:themeColor="text1"/>
                <w:sz w:val="20"/>
                <w:szCs w:val="20"/>
              </w:rPr>
              <w:t xml:space="preserve">The objective is to select an entity to </w:t>
            </w:r>
            <w:r w:rsidR="1BC2B536" w:rsidRPr="21C3BCDB">
              <w:rPr>
                <w:rFonts w:ascii="Calibri" w:eastAsia="Calibri" w:hAnsi="Calibri" w:cs="Calibri"/>
                <w:color w:val="000000" w:themeColor="text1"/>
                <w:sz w:val="20"/>
                <w:szCs w:val="20"/>
              </w:rPr>
              <w:t xml:space="preserve">analyse </w:t>
            </w:r>
            <w:r w:rsidR="1A299305" w:rsidRPr="23C379F0">
              <w:rPr>
                <w:rFonts w:ascii="Calibri" w:eastAsia="Calibri" w:hAnsi="Calibri" w:cs="Calibri"/>
                <w:color w:val="000000" w:themeColor="text1"/>
                <w:sz w:val="20"/>
                <w:szCs w:val="20"/>
              </w:rPr>
              <w:t>baseline</w:t>
            </w:r>
            <w:r w:rsidR="1BC2B536" w:rsidRPr="21C3BCDB">
              <w:rPr>
                <w:rFonts w:ascii="Calibri" w:eastAsia="Calibri" w:hAnsi="Calibri" w:cs="Calibri"/>
                <w:color w:val="000000" w:themeColor="text1"/>
                <w:sz w:val="20"/>
                <w:szCs w:val="20"/>
              </w:rPr>
              <w:t xml:space="preserve"> soil samples being generated through the Lower Silesia 360 project</w:t>
            </w:r>
            <w:r w:rsidR="462B77CA" w:rsidRPr="21C3BCDB">
              <w:rPr>
                <w:rFonts w:ascii="Calibri" w:eastAsia="Calibri" w:hAnsi="Calibri" w:cs="Calibri"/>
                <w:color w:val="000000" w:themeColor="text1"/>
                <w:sz w:val="20"/>
                <w:szCs w:val="20"/>
              </w:rPr>
              <w:t>.</w:t>
            </w:r>
            <w:r w:rsidR="3ECA3FF6" w:rsidRPr="21C3BCDB">
              <w:rPr>
                <w:rFonts w:ascii="Calibri" w:eastAsia="Calibri" w:hAnsi="Calibri" w:cs="Calibri"/>
                <w:color w:val="000000" w:themeColor="text1"/>
                <w:sz w:val="20"/>
                <w:szCs w:val="20"/>
              </w:rPr>
              <w:t xml:space="preserve"> The selected entity will analyse the soil samples for a range of parameters to meet the MRV methodology and corporate reporting requirements of the project.</w:t>
            </w:r>
          </w:p>
        </w:tc>
      </w:tr>
      <w:tr w:rsidR="00B31F63" w:rsidRPr="00C60B48" w14:paraId="4B45E520" w14:textId="77777777" w:rsidTr="127176EF">
        <w:trPr>
          <w:trHeight w:val="300"/>
        </w:trPr>
        <w:tc>
          <w:tcPr>
            <w:tcW w:w="2405" w:type="dxa"/>
          </w:tcPr>
          <w:p w14:paraId="21068304" w14:textId="2901EDF0" w:rsidR="07DDF9B1" w:rsidRDefault="07DDF9B1" w:rsidP="07DDF9B1">
            <w:pPr>
              <w:rPr>
                <w:rFonts w:ascii="Calibri" w:eastAsia="Calibri" w:hAnsi="Calibri" w:cs="Calibri"/>
                <w:color w:val="000000" w:themeColor="text1"/>
              </w:rPr>
            </w:pPr>
            <w:r w:rsidRPr="4BADCBCE">
              <w:rPr>
                <w:rFonts w:ascii="Calibri" w:eastAsia="Calibri" w:hAnsi="Calibri" w:cs="Calibri"/>
                <w:b/>
                <w:bCs/>
                <w:color w:val="000000" w:themeColor="text1"/>
              </w:rPr>
              <w:t>Call Deadline</w:t>
            </w:r>
          </w:p>
        </w:tc>
        <w:tc>
          <w:tcPr>
            <w:tcW w:w="6635" w:type="dxa"/>
          </w:tcPr>
          <w:p w14:paraId="07DC78D9" w14:textId="1C8ED337" w:rsidR="07DDF9B1" w:rsidRDefault="00D416C2" w:rsidP="07DDF9B1">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7th</w:t>
            </w:r>
            <w:r w:rsidR="5EA5D465" w:rsidRPr="2969D5C9">
              <w:rPr>
                <w:rFonts w:ascii="Calibri" w:eastAsia="Calibri" w:hAnsi="Calibri" w:cs="Calibri"/>
                <w:color w:val="000000" w:themeColor="text1"/>
                <w:sz w:val="20"/>
                <w:szCs w:val="20"/>
              </w:rPr>
              <w:t xml:space="preserve"> </w:t>
            </w:r>
            <w:r>
              <w:rPr>
                <w:rFonts w:ascii="Calibri" w:eastAsia="Calibri" w:hAnsi="Calibri" w:cs="Calibri"/>
                <w:color w:val="000000" w:themeColor="text1"/>
                <w:sz w:val="20"/>
                <w:szCs w:val="20"/>
              </w:rPr>
              <w:t>January</w:t>
            </w:r>
            <w:r w:rsidR="27167D26" w:rsidRPr="2969D5C9">
              <w:rPr>
                <w:rFonts w:ascii="Calibri" w:eastAsia="Calibri" w:hAnsi="Calibri" w:cs="Calibri"/>
                <w:color w:val="000000" w:themeColor="text1"/>
                <w:sz w:val="20"/>
                <w:szCs w:val="20"/>
              </w:rPr>
              <w:t xml:space="preserve"> </w:t>
            </w:r>
            <w:r w:rsidR="5EA5D465" w:rsidRPr="2969D5C9">
              <w:rPr>
                <w:rFonts w:ascii="Calibri" w:eastAsia="Calibri" w:hAnsi="Calibri" w:cs="Calibri"/>
                <w:color w:val="000000" w:themeColor="text1"/>
                <w:sz w:val="20"/>
                <w:szCs w:val="20"/>
              </w:rPr>
              <w:t>202</w:t>
            </w:r>
            <w:r w:rsidR="00C96CB8">
              <w:rPr>
                <w:rFonts w:ascii="Calibri" w:eastAsia="Calibri" w:hAnsi="Calibri" w:cs="Calibri"/>
                <w:color w:val="000000" w:themeColor="text1"/>
                <w:sz w:val="20"/>
                <w:szCs w:val="20"/>
              </w:rPr>
              <w:t>6</w:t>
            </w:r>
          </w:p>
        </w:tc>
      </w:tr>
      <w:tr w:rsidR="00B31F63" w:rsidRPr="00C60B48" w14:paraId="6FC238A7" w14:textId="77777777" w:rsidTr="127176EF">
        <w:trPr>
          <w:trHeight w:val="300"/>
        </w:trPr>
        <w:tc>
          <w:tcPr>
            <w:tcW w:w="2405" w:type="dxa"/>
          </w:tcPr>
          <w:p w14:paraId="620CED9C" w14:textId="04E997D2" w:rsidR="07DDF9B1" w:rsidRDefault="07DDF9B1" w:rsidP="21C3BCDB">
            <w:pPr>
              <w:rPr>
                <w:rFonts w:ascii="Calibri" w:eastAsia="Calibri" w:hAnsi="Calibri" w:cs="Calibri"/>
                <w:color w:val="000000" w:themeColor="text1"/>
              </w:rPr>
            </w:pPr>
            <w:r w:rsidRPr="23C379F0">
              <w:rPr>
                <w:rFonts w:ascii="Calibri" w:eastAsia="Calibri" w:hAnsi="Calibri" w:cs="Calibri"/>
                <w:b/>
                <w:color w:val="000000" w:themeColor="text1"/>
              </w:rPr>
              <w:t>Available Funding</w:t>
            </w:r>
          </w:p>
        </w:tc>
        <w:tc>
          <w:tcPr>
            <w:tcW w:w="6635" w:type="dxa"/>
          </w:tcPr>
          <w:p w14:paraId="7636DB68" w14:textId="2C45AA8E" w:rsidR="07DDF9B1" w:rsidRDefault="3AAD7006" w:rsidP="21C3BCDB">
            <w:pPr>
              <w:rPr>
                <w:rFonts w:ascii="Calibri" w:eastAsia="Calibri" w:hAnsi="Calibri" w:cs="Calibri"/>
                <w:color w:val="000000" w:themeColor="text1"/>
                <w:sz w:val="20"/>
                <w:szCs w:val="20"/>
              </w:rPr>
            </w:pPr>
            <w:r w:rsidRPr="1AD0EFFB">
              <w:rPr>
                <w:rFonts w:ascii="Calibri" w:eastAsia="Calibri" w:hAnsi="Calibri" w:cs="Calibri"/>
                <w:color w:val="000000" w:themeColor="text1"/>
                <w:sz w:val="20"/>
                <w:szCs w:val="20"/>
              </w:rPr>
              <w:t>€</w:t>
            </w:r>
            <w:r w:rsidR="5BA65CEE" w:rsidRPr="23C379F0">
              <w:rPr>
                <w:rFonts w:ascii="Calibri" w:eastAsia="Calibri" w:hAnsi="Calibri" w:cs="Calibri"/>
                <w:color w:val="000000" w:themeColor="text1"/>
                <w:sz w:val="20"/>
                <w:szCs w:val="20"/>
              </w:rPr>
              <w:t>60,000</w:t>
            </w:r>
          </w:p>
        </w:tc>
      </w:tr>
      <w:tr w:rsidR="00B31F63" w:rsidRPr="00C60B48" w14:paraId="1287AA61" w14:textId="77777777" w:rsidTr="127176EF">
        <w:trPr>
          <w:trHeight w:val="300"/>
        </w:trPr>
        <w:tc>
          <w:tcPr>
            <w:tcW w:w="2405" w:type="dxa"/>
          </w:tcPr>
          <w:p w14:paraId="552C5F8F" w14:textId="5A6D282C" w:rsidR="07DDF9B1" w:rsidRDefault="07DDF9B1" w:rsidP="07DDF9B1">
            <w:pPr>
              <w:rPr>
                <w:rFonts w:ascii="Calibri" w:eastAsia="Calibri" w:hAnsi="Calibri" w:cs="Calibri"/>
                <w:color w:val="000000" w:themeColor="text1"/>
              </w:rPr>
            </w:pPr>
            <w:r w:rsidRPr="07DDF9B1">
              <w:rPr>
                <w:rFonts w:ascii="Calibri" w:eastAsia="Calibri" w:hAnsi="Calibri" w:cs="Calibri"/>
                <w:b/>
                <w:bCs/>
                <w:color w:val="000000" w:themeColor="text1"/>
              </w:rPr>
              <w:t>Project Duration</w:t>
            </w:r>
          </w:p>
        </w:tc>
        <w:tc>
          <w:tcPr>
            <w:tcW w:w="6635" w:type="dxa"/>
          </w:tcPr>
          <w:p w14:paraId="0C53BE75" w14:textId="0FBB7C41" w:rsidR="07DDF9B1" w:rsidRDefault="00886E6F" w:rsidP="07DDF9B1">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February – April 2026</w:t>
            </w:r>
          </w:p>
        </w:tc>
      </w:tr>
      <w:tr w:rsidR="00B31F63" w:rsidRPr="00C60B48" w14:paraId="6D1A04E9" w14:textId="77777777" w:rsidTr="127176EF">
        <w:trPr>
          <w:trHeight w:val="300"/>
        </w:trPr>
        <w:tc>
          <w:tcPr>
            <w:tcW w:w="2405" w:type="dxa"/>
          </w:tcPr>
          <w:p w14:paraId="25D6DDA3" w14:textId="00CB795A" w:rsidR="07DDF9B1" w:rsidRDefault="07DDF9B1" w:rsidP="07DDF9B1">
            <w:pPr>
              <w:rPr>
                <w:rFonts w:ascii="Calibri" w:eastAsia="Calibri" w:hAnsi="Calibri" w:cs="Calibri"/>
                <w:color w:val="000000" w:themeColor="text1"/>
              </w:rPr>
            </w:pPr>
            <w:r w:rsidRPr="07DDF9B1">
              <w:rPr>
                <w:rFonts w:ascii="Calibri" w:eastAsia="Calibri" w:hAnsi="Calibri" w:cs="Calibri"/>
                <w:b/>
                <w:bCs/>
                <w:color w:val="000000" w:themeColor="text1"/>
              </w:rPr>
              <w:t>How to apply</w:t>
            </w:r>
          </w:p>
        </w:tc>
        <w:tc>
          <w:tcPr>
            <w:tcW w:w="6635" w:type="dxa"/>
          </w:tcPr>
          <w:p w14:paraId="573A74E0" w14:textId="271731D2" w:rsidR="07DDF9B1" w:rsidRDefault="1FF519FD" w:rsidP="4BADCBCE">
            <w:hyperlink r:id="rId12">
              <w:r w:rsidRPr="4BADCBCE">
                <w:rPr>
                  <w:rStyle w:val="Hyperlink"/>
                </w:rPr>
                <w:t>MyEITFood Portal</w:t>
              </w:r>
            </w:hyperlink>
          </w:p>
        </w:tc>
      </w:tr>
      <w:tr w:rsidR="00B31F63" w:rsidRPr="00C60B48" w14:paraId="259961A7" w14:textId="77777777" w:rsidTr="127176EF">
        <w:trPr>
          <w:trHeight w:val="300"/>
        </w:trPr>
        <w:tc>
          <w:tcPr>
            <w:tcW w:w="2405" w:type="dxa"/>
          </w:tcPr>
          <w:p w14:paraId="4BA922A4" w14:textId="1543D8E5" w:rsidR="07DDF9B1" w:rsidRDefault="07DDF9B1" w:rsidP="07DDF9B1">
            <w:pPr>
              <w:rPr>
                <w:rFonts w:ascii="Calibri" w:eastAsia="Calibri" w:hAnsi="Calibri" w:cs="Calibri"/>
                <w:color w:val="000000" w:themeColor="text1"/>
              </w:rPr>
            </w:pPr>
            <w:r w:rsidRPr="07DDF9B1">
              <w:rPr>
                <w:rFonts w:ascii="Calibri" w:eastAsia="Calibri" w:hAnsi="Calibri" w:cs="Calibri"/>
                <w:b/>
                <w:bCs/>
                <w:color w:val="000000" w:themeColor="text1"/>
              </w:rPr>
              <w:t>Contact Information</w:t>
            </w:r>
          </w:p>
        </w:tc>
        <w:tc>
          <w:tcPr>
            <w:tcW w:w="6635" w:type="dxa"/>
          </w:tcPr>
          <w:p w14:paraId="1CC15A10" w14:textId="76CC127E" w:rsidR="07DDF9B1" w:rsidRDefault="00E17FDD" w:rsidP="07DDF9B1">
            <w:pPr>
              <w:rPr>
                <w:rFonts w:ascii="Calibri" w:eastAsia="Calibri" w:hAnsi="Calibri" w:cs="Calibri"/>
                <w:color w:val="000000" w:themeColor="text1"/>
              </w:rPr>
            </w:pPr>
            <w:hyperlink r:id="rId13" w:history="1">
              <w:r w:rsidRPr="002C6C42">
                <w:rPr>
                  <w:rStyle w:val="Hyperlink"/>
                  <w:rFonts w:ascii="Calibri" w:eastAsia="Calibri" w:hAnsi="Calibri" w:cs="Calibri"/>
                </w:rPr>
                <w:t>mailto:cameron.davies@eitfood.eu</w:t>
              </w:r>
            </w:hyperlink>
            <w:r w:rsidR="07DDF9B1" w:rsidRPr="07DDF9B1">
              <w:rPr>
                <w:rFonts w:ascii="Calibri" w:eastAsia="Calibri" w:hAnsi="Calibri" w:cs="Calibri"/>
                <w:color w:val="000000" w:themeColor="text1"/>
              </w:rPr>
              <w:t xml:space="preserve"> </w:t>
            </w:r>
            <w:hyperlink r:id="rId14">
              <w:r w:rsidR="07DDF9B1" w:rsidRPr="07DDF9B1">
                <w:rPr>
                  <w:rStyle w:val="Hyperlink"/>
                  <w:rFonts w:ascii="Calibri" w:eastAsia="Calibri" w:hAnsi="Calibri" w:cs="Calibri"/>
                </w:rPr>
                <w:t>regeninnoportfolio@eitfood.eu</w:t>
              </w:r>
            </w:hyperlink>
          </w:p>
        </w:tc>
      </w:tr>
    </w:tbl>
    <w:p w14:paraId="2B12BAA1" w14:textId="77777777" w:rsidR="00B31F63" w:rsidRPr="00C60B48" w:rsidRDefault="00B31F63" w:rsidP="007E30BE">
      <w:pPr>
        <w:rPr>
          <w:rFonts w:cstheme="minorHAnsi"/>
          <w:color w:val="FF0000"/>
        </w:rPr>
      </w:pPr>
    </w:p>
    <w:p w14:paraId="3182385E" w14:textId="3F5E1755" w:rsidR="0052248C" w:rsidRPr="00C60B48" w:rsidRDefault="6881E3FC" w:rsidP="1C105366">
      <w:pPr>
        <w:pStyle w:val="Heading1"/>
        <w:rPr>
          <w:rFonts w:asciiTheme="minorHAnsi" w:hAnsiTheme="minorHAnsi" w:cstheme="minorHAnsi"/>
        </w:rPr>
      </w:pPr>
      <w:bookmarkStart w:id="2" w:name="_Toc1904150338"/>
      <w:bookmarkStart w:id="3" w:name="_Toc387500148"/>
      <w:bookmarkStart w:id="4" w:name="_Toc1582200898"/>
      <w:bookmarkStart w:id="5" w:name="_Toc1297105875"/>
      <w:bookmarkStart w:id="6" w:name="_Toc126584109"/>
      <w:bookmarkStart w:id="7" w:name="_Toc180682629"/>
      <w:bookmarkStart w:id="8" w:name="_Toc214966709"/>
      <w:r w:rsidRPr="00C60B48">
        <w:rPr>
          <w:rFonts w:asciiTheme="minorHAnsi" w:hAnsiTheme="minorHAnsi" w:cstheme="minorHAnsi"/>
        </w:rPr>
        <w:t>1</w:t>
      </w:r>
      <w:r w:rsidR="3F952A34" w:rsidRPr="00C60B48">
        <w:rPr>
          <w:rFonts w:asciiTheme="minorHAnsi" w:hAnsiTheme="minorHAnsi" w:cstheme="minorHAnsi"/>
        </w:rPr>
        <w:t xml:space="preserve">. </w:t>
      </w:r>
      <w:r w:rsidR="1A96C726" w:rsidRPr="00C60B48">
        <w:rPr>
          <w:rFonts w:asciiTheme="minorHAnsi" w:hAnsiTheme="minorHAnsi" w:cstheme="minorHAnsi"/>
        </w:rPr>
        <w:t>Introduction</w:t>
      </w:r>
      <w:bookmarkEnd w:id="2"/>
      <w:bookmarkEnd w:id="3"/>
      <w:bookmarkEnd w:id="4"/>
      <w:bookmarkEnd w:id="5"/>
      <w:bookmarkEnd w:id="6"/>
      <w:bookmarkEnd w:id="7"/>
      <w:bookmarkEnd w:id="8"/>
    </w:p>
    <w:p w14:paraId="2A0C1B66" w14:textId="54706077" w:rsidR="00DB1517" w:rsidRPr="00C60B48" w:rsidRDefault="1C376E1D" w:rsidP="0778AC52">
      <w:pPr>
        <w:jc w:val="both"/>
      </w:pPr>
      <w:r w:rsidRPr="1F1987D7">
        <w:t xml:space="preserve">EIT Food is the world’s largest food innovation community, creating connections right across the food system. Supported by the </w:t>
      </w:r>
      <w:r w:rsidR="4C933E46" w:rsidRPr="1F1987D7">
        <w:t>European Union (EU)</w:t>
      </w:r>
      <w:r w:rsidRPr="1F1987D7">
        <w:t>, we invest in projects, organisations and individuals wh</w:t>
      </w:r>
      <w:r w:rsidR="7A35C50B" w:rsidRPr="1F1987D7">
        <w:t>ich</w:t>
      </w:r>
      <w:r w:rsidRPr="1F1987D7">
        <w:t xml:space="preserve"> share our goals for a healthy and sustainable food system. </w:t>
      </w:r>
    </w:p>
    <w:p w14:paraId="4D3C7BA7" w14:textId="463B3225" w:rsidR="006C2D86" w:rsidRPr="00C60B48" w:rsidRDefault="1C376E1D" w:rsidP="02B4DBA5">
      <w:pPr>
        <w:jc w:val="both"/>
        <w:rPr>
          <w:rStyle w:val="eop"/>
          <w:rFonts w:cstheme="minorHAnsi"/>
          <w:color w:val="000000" w:themeColor="text1"/>
        </w:rPr>
      </w:pPr>
      <w:r w:rsidRPr="00C60B48">
        <w:rPr>
          <w:rFonts w:cstheme="minorHAnsi"/>
        </w:rPr>
        <w:t>We</w:t>
      </w:r>
      <w:r w:rsidR="1AE35273" w:rsidRPr="00C60B48">
        <w:rPr>
          <w:rFonts w:cstheme="minorHAnsi"/>
        </w:rPr>
        <w:t xml:space="preserve"> have </w:t>
      </w:r>
      <w:r w:rsidRPr="00C60B48">
        <w:rPr>
          <w:rFonts w:cstheme="minorHAnsi"/>
        </w:rPr>
        <w:t>built a unique not-for-profit business to carry out transformative programmes in skills, education, entrepreneurship, start-up investment and communications. We deliver these programmes in partnership with our members to create a culture and build a community which sees the long-term value in the food innovation we</w:t>
      </w:r>
      <w:r w:rsidR="000F521F" w:rsidRPr="00C60B48">
        <w:rPr>
          <w:rFonts w:cstheme="minorHAnsi"/>
        </w:rPr>
        <w:t xml:space="preserve"> </w:t>
      </w:r>
      <w:r w:rsidRPr="00C60B48">
        <w:rPr>
          <w:rFonts w:cstheme="minorHAnsi"/>
        </w:rPr>
        <w:t>fund</w:t>
      </w:r>
      <w:r w:rsidR="0015010B" w:rsidRPr="00C60B48">
        <w:rPr>
          <w:rFonts w:cstheme="minorHAnsi"/>
        </w:rPr>
        <w:t>.</w:t>
      </w:r>
    </w:p>
    <w:p w14:paraId="24608D69" w14:textId="77777777" w:rsidR="006C2D86" w:rsidRPr="00C60B48" w:rsidRDefault="006C2D86" w:rsidP="02B4DBA5">
      <w:pPr>
        <w:pStyle w:val="paragraph"/>
        <w:spacing w:beforeAutospacing="0" w:after="0" w:afterAutospacing="0"/>
        <w:jc w:val="both"/>
        <w:textAlignment w:val="baseline"/>
        <w:rPr>
          <w:rFonts w:asciiTheme="minorHAnsi" w:hAnsiTheme="minorHAnsi" w:cstheme="minorHAnsi"/>
          <w:sz w:val="18"/>
          <w:szCs w:val="18"/>
        </w:rPr>
      </w:pPr>
      <w:r w:rsidRPr="00C60B48">
        <w:rPr>
          <w:rStyle w:val="normaltextrun"/>
          <w:rFonts w:asciiTheme="minorHAnsi" w:hAnsiTheme="minorHAnsi" w:cstheme="minorHAnsi"/>
          <w:b/>
          <w:bCs/>
          <w:color w:val="000000" w:themeColor="text1"/>
          <w:sz w:val="22"/>
          <w:szCs w:val="22"/>
        </w:rPr>
        <w:t>Our Missions</w:t>
      </w:r>
      <w:r w:rsidRPr="00C60B48">
        <w:rPr>
          <w:rStyle w:val="eop"/>
          <w:rFonts w:asciiTheme="minorHAnsi" w:hAnsiTheme="minorHAnsi" w:cstheme="minorHAnsi"/>
          <w:color w:val="000000" w:themeColor="text1"/>
          <w:sz w:val="22"/>
          <w:szCs w:val="22"/>
        </w:rPr>
        <w:t> </w:t>
      </w:r>
    </w:p>
    <w:p w14:paraId="271DC385" w14:textId="458E82B6" w:rsidR="006C2D86" w:rsidRPr="00C60B48" w:rsidRDefault="006C2D86" w:rsidP="02B4DBA5">
      <w:pPr>
        <w:pStyle w:val="paragraph"/>
        <w:spacing w:beforeAutospacing="0" w:after="0" w:afterAutospacing="0"/>
        <w:ind w:left="720" w:firstLine="720"/>
        <w:jc w:val="both"/>
        <w:textAlignment w:val="baseline"/>
        <w:rPr>
          <w:rFonts w:asciiTheme="minorHAnsi" w:hAnsiTheme="minorHAnsi" w:cstheme="minorHAnsi"/>
          <w:sz w:val="18"/>
          <w:szCs w:val="18"/>
        </w:rPr>
      </w:pPr>
      <w:r w:rsidRPr="00C60B48">
        <w:rPr>
          <w:rFonts w:asciiTheme="minorHAnsi" w:hAnsiTheme="minorHAnsi" w:cstheme="minorHAnsi"/>
          <w:noProof/>
        </w:rPr>
        <w:drawing>
          <wp:inline distT="0" distB="0" distL="0" distR="0" wp14:anchorId="470216AE" wp14:editId="5A6D74F1">
            <wp:extent cx="1097280" cy="1493520"/>
            <wp:effectExtent l="0" t="0" r="0" b="0"/>
            <wp:docPr id="1950944762" name="Picture 1950944762" descr="A blue circle with blue and white apples and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944762"/>
                    <pic:cNvPicPr/>
                  </pic:nvPicPr>
                  <pic:blipFill>
                    <a:blip r:embed="rId15">
                      <a:extLst>
                        <a:ext uri="{28A0092B-C50C-407E-A947-70E740481C1C}">
                          <a14:useLocalDpi xmlns:a14="http://schemas.microsoft.com/office/drawing/2010/main" val="0"/>
                        </a:ext>
                      </a:extLst>
                    </a:blip>
                    <a:stretch>
                      <a:fillRect/>
                    </a:stretch>
                  </pic:blipFill>
                  <pic:spPr>
                    <a:xfrm>
                      <a:off x="0" y="0"/>
                      <a:ext cx="1097280" cy="1493520"/>
                    </a:xfrm>
                    <a:prstGeom prst="rect">
                      <a:avLst/>
                    </a:prstGeom>
                  </pic:spPr>
                </pic:pic>
              </a:graphicData>
            </a:graphic>
          </wp:inline>
        </w:drawing>
      </w:r>
      <w:r w:rsidRPr="00C60B48">
        <w:rPr>
          <w:rFonts w:asciiTheme="minorHAnsi" w:hAnsiTheme="minorHAnsi" w:cstheme="minorHAnsi"/>
          <w:noProof/>
        </w:rPr>
        <w:drawing>
          <wp:inline distT="0" distB="0" distL="0" distR="0" wp14:anchorId="362CD8D8" wp14:editId="002CC565">
            <wp:extent cx="1203960" cy="1638300"/>
            <wp:effectExtent l="0" t="0" r="0" b="0"/>
            <wp:docPr id="1035273555" name="Picture 1035273555" descr="A green and black sign with a tractor an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273555"/>
                    <pic:cNvPicPr/>
                  </pic:nvPicPr>
                  <pic:blipFill>
                    <a:blip r:embed="rId16">
                      <a:extLst>
                        <a:ext uri="{28A0092B-C50C-407E-A947-70E740481C1C}">
                          <a14:useLocalDpi xmlns:a14="http://schemas.microsoft.com/office/drawing/2010/main" val="0"/>
                        </a:ext>
                      </a:extLst>
                    </a:blip>
                    <a:stretch>
                      <a:fillRect/>
                    </a:stretch>
                  </pic:blipFill>
                  <pic:spPr>
                    <a:xfrm>
                      <a:off x="0" y="0"/>
                      <a:ext cx="1203960" cy="1638300"/>
                    </a:xfrm>
                    <a:prstGeom prst="rect">
                      <a:avLst/>
                    </a:prstGeom>
                  </pic:spPr>
                </pic:pic>
              </a:graphicData>
            </a:graphic>
          </wp:inline>
        </w:drawing>
      </w:r>
      <w:r w:rsidRPr="00C60B48">
        <w:rPr>
          <w:rFonts w:asciiTheme="minorHAnsi" w:hAnsiTheme="minorHAnsi" w:cstheme="minorHAnsi"/>
          <w:noProof/>
        </w:rPr>
        <w:drawing>
          <wp:inline distT="0" distB="0" distL="0" distR="0" wp14:anchorId="7187A2D1" wp14:editId="4A65F505">
            <wp:extent cx="1150620" cy="1584960"/>
            <wp:effectExtent l="0" t="0" r="0" b="0"/>
            <wp:docPr id="1261979771" name="Picture 1261979771" descr="A sign with orange and purple outline and fish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979771"/>
                    <pic:cNvPicPr/>
                  </pic:nvPicPr>
                  <pic:blipFill>
                    <a:blip r:embed="rId17">
                      <a:extLst>
                        <a:ext uri="{28A0092B-C50C-407E-A947-70E740481C1C}">
                          <a14:useLocalDpi xmlns:a14="http://schemas.microsoft.com/office/drawing/2010/main" val="0"/>
                        </a:ext>
                      </a:extLst>
                    </a:blip>
                    <a:stretch>
                      <a:fillRect/>
                    </a:stretch>
                  </pic:blipFill>
                  <pic:spPr>
                    <a:xfrm>
                      <a:off x="0" y="0"/>
                      <a:ext cx="1150620" cy="1584960"/>
                    </a:xfrm>
                    <a:prstGeom prst="rect">
                      <a:avLst/>
                    </a:prstGeom>
                  </pic:spPr>
                </pic:pic>
              </a:graphicData>
            </a:graphic>
          </wp:inline>
        </w:drawing>
      </w:r>
      <w:r w:rsidRPr="00C60B48">
        <w:rPr>
          <w:rStyle w:val="eop"/>
          <w:rFonts w:asciiTheme="minorHAnsi" w:hAnsiTheme="minorHAnsi" w:cstheme="minorHAnsi"/>
          <w:color w:val="000000" w:themeColor="text1"/>
          <w:sz w:val="22"/>
          <w:szCs w:val="22"/>
        </w:rPr>
        <w:t> </w:t>
      </w:r>
    </w:p>
    <w:p w14:paraId="3BE29F02" w14:textId="77777777" w:rsidR="006C2D86" w:rsidRPr="00C60B48" w:rsidRDefault="006C2D86" w:rsidP="02B4DBA5">
      <w:pPr>
        <w:pStyle w:val="paragraph"/>
        <w:spacing w:beforeAutospacing="0" w:after="0" w:afterAutospacing="0"/>
        <w:jc w:val="both"/>
        <w:textAlignment w:val="baseline"/>
        <w:rPr>
          <w:rFonts w:asciiTheme="minorHAnsi" w:hAnsiTheme="minorHAnsi" w:cstheme="minorHAnsi"/>
          <w:sz w:val="18"/>
          <w:szCs w:val="18"/>
        </w:rPr>
      </w:pPr>
      <w:r w:rsidRPr="00C60B48">
        <w:rPr>
          <w:rStyle w:val="eop"/>
          <w:rFonts w:asciiTheme="minorHAnsi" w:hAnsiTheme="minorHAnsi" w:cstheme="minorHAnsi"/>
          <w:color w:val="000000" w:themeColor="text1"/>
          <w:sz w:val="22"/>
          <w:szCs w:val="22"/>
        </w:rPr>
        <w:t> </w:t>
      </w:r>
    </w:p>
    <w:p w14:paraId="54C5FCF8" w14:textId="44C2BAED" w:rsidR="006C2D86" w:rsidRPr="00C60B48" w:rsidRDefault="000D06F9" w:rsidP="0778AC52">
      <w:pPr>
        <w:pStyle w:val="paragraph"/>
        <w:spacing w:beforeAutospacing="0" w:after="0" w:afterAutospacing="0"/>
        <w:jc w:val="both"/>
        <w:textAlignment w:val="baseline"/>
        <w:rPr>
          <w:rFonts w:asciiTheme="minorHAnsi" w:hAnsiTheme="minorHAnsi" w:cstheme="minorBidi"/>
          <w:color w:val="000000" w:themeColor="text1"/>
          <w:sz w:val="22"/>
          <w:szCs w:val="22"/>
        </w:rPr>
      </w:pPr>
      <w:r w:rsidRPr="1F1987D7">
        <w:rPr>
          <w:rStyle w:val="normaltextrun"/>
          <w:rFonts w:asciiTheme="minorHAnsi" w:hAnsiTheme="minorHAnsi" w:cstheme="minorBidi"/>
          <w:color w:val="000000" w:themeColor="text1"/>
          <w:sz w:val="22"/>
          <w:szCs w:val="22"/>
        </w:rPr>
        <w:t>E</w:t>
      </w:r>
      <w:r w:rsidR="4A0D272C" w:rsidRPr="1F1987D7">
        <w:rPr>
          <w:rStyle w:val="normaltextrun"/>
          <w:rFonts w:asciiTheme="minorHAnsi" w:hAnsiTheme="minorHAnsi" w:cstheme="minorBidi"/>
          <w:color w:val="000000" w:themeColor="text1"/>
          <w:sz w:val="22"/>
          <w:szCs w:val="22"/>
        </w:rPr>
        <w:t>I</w:t>
      </w:r>
      <w:r w:rsidRPr="1F1987D7">
        <w:rPr>
          <w:rStyle w:val="normaltextrun"/>
          <w:rFonts w:asciiTheme="minorHAnsi" w:hAnsiTheme="minorHAnsi" w:cstheme="minorBidi"/>
          <w:color w:val="000000" w:themeColor="text1"/>
          <w:sz w:val="22"/>
          <w:szCs w:val="22"/>
        </w:rPr>
        <w:t xml:space="preserve">T Food´s </w:t>
      </w:r>
      <w:r w:rsidR="006C2D86" w:rsidRPr="1F1987D7">
        <w:rPr>
          <w:rStyle w:val="normaltextrun"/>
          <w:rFonts w:asciiTheme="minorHAnsi" w:hAnsiTheme="minorHAnsi" w:cstheme="minorBidi"/>
          <w:color w:val="000000" w:themeColor="text1"/>
          <w:sz w:val="22"/>
          <w:szCs w:val="22"/>
        </w:rPr>
        <w:t xml:space="preserve">Missions respond to major societal challenges within the food system. The alignment of our chosen challenges towards United Nations Sustainable Development Goals (SDGs) and EU policy is detailed in our main funding </w:t>
      </w:r>
      <w:r w:rsidR="006C2D86" w:rsidRPr="1F1987D7">
        <w:rPr>
          <w:rStyle w:val="normaltextrun"/>
          <w:rFonts w:asciiTheme="minorHAnsi" w:hAnsiTheme="minorHAnsi" w:cstheme="minorBidi"/>
          <w:color w:val="0563C1"/>
          <w:sz w:val="22"/>
          <w:szCs w:val="22"/>
          <w:u w:val="single"/>
        </w:rPr>
        <w:t>strategy document</w:t>
      </w:r>
      <w:r w:rsidR="3148F9CA" w:rsidRPr="1F1987D7">
        <w:rPr>
          <w:rStyle w:val="normaltextrun"/>
          <w:rFonts w:asciiTheme="minorHAnsi" w:hAnsiTheme="minorHAnsi" w:cstheme="minorBidi"/>
          <w:color w:val="000000" w:themeColor="text1"/>
          <w:sz w:val="22"/>
          <w:szCs w:val="22"/>
        </w:rPr>
        <w:t xml:space="preserve"> a</w:t>
      </w:r>
      <w:r w:rsidR="006C2D86" w:rsidRPr="1F1987D7">
        <w:rPr>
          <w:rStyle w:val="normaltextrun"/>
          <w:rFonts w:asciiTheme="minorHAnsi" w:hAnsiTheme="minorHAnsi" w:cstheme="minorBidi"/>
          <w:color w:val="000000" w:themeColor="text1"/>
          <w:sz w:val="22"/>
          <w:szCs w:val="22"/>
        </w:rPr>
        <w:t>greed with EIT (European Institute of Innovation &amp; Technology).</w:t>
      </w:r>
      <w:r w:rsidR="00590C4C" w:rsidRPr="1F1987D7">
        <w:rPr>
          <w:rStyle w:val="eop"/>
          <w:rFonts w:asciiTheme="minorHAnsi" w:hAnsiTheme="minorHAnsi" w:cstheme="minorBidi"/>
          <w:color w:val="000000" w:themeColor="text1"/>
          <w:sz w:val="22"/>
          <w:szCs w:val="22"/>
        </w:rPr>
        <w:t xml:space="preserve"> For more about our Missions</w:t>
      </w:r>
      <w:r w:rsidR="00510205" w:rsidRPr="1F1987D7">
        <w:rPr>
          <w:rStyle w:val="eop"/>
          <w:rFonts w:asciiTheme="minorHAnsi" w:hAnsiTheme="minorHAnsi" w:cstheme="minorBidi"/>
          <w:color w:val="000000" w:themeColor="text1"/>
          <w:sz w:val="22"/>
          <w:szCs w:val="22"/>
        </w:rPr>
        <w:t>-led approach</w:t>
      </w:r>
      <w:r w:rsidR="00590C4C" w:rsidRPr="1F1987D7">
        <w:rPr>
          <w:rStyle w:val="eop"/>
          <w:rFonts w:asciiTheme="minorHAnsi" w:hAnsiTheme="minorHAnsi" w:cstheme="minorBidi"/>
          <w:color w:val="000000" w:themeColor="text1"/>
          <w:sz w:val="22"/>
          <w:szCs w:val="22"/>
        </w:rPr>
        <w:t xml:space="preserve"> please visi</w:t>
      </w:r>
      <w:r w:rsidR="00510205" w:rsidRPr="1F1987D7">
        <w:rPr>
          <w:rStyle w:val="eop"/>
          <w:rFonts w:asciiTheme="minorHAnsi" w:hAnsiTheme="minorHAnsi" w:cstheme="minorBidi"/>
          <w:color w:val="000000" w:themeColor="text1"/>
          <w:sz w:val="22"/>
          <w:szCs w:val="22"/>
        </w:rPr>
        <w:t xml:space="preserve">t </w:t>
      </w:r>
      <w:hyperlink r:id="rId18">
        <w:r w:rsidR="00510205" w:rsidRPr="1F1987D7">
          <w:rPr>
            <w:rStyle w:val="Hyperlink"/>
            <w:rFonts w:asciiTheme="minorHAnsi" w:hAnsiTheme="minorHAnsi" w:cstheme="minorBidi"/>
            <w:sz w:val="22"/>
            <w:szCs w:val="22"/>
          </w:rPr>
          <w:t>our website.</w:t>
        </w:r>
      </w:hyperlink>
      <w:r w:rsidR="00510205" w:rsidRPr="1F1987D7">
        <w:rPr>
          <w:rStyle w:val="eop"/>
          <w:rFonts w:asciiTheme="minorHAnsi" w:hAnsiTheme="minorHAnsi" w:cstheme="minorBidi"/>
          <w:color w:val="000000" w:themeColor="text1"/>
          <w:sz w:val="22"/>
          <w:szCs w:val="22"/>
        </w:rPr>
        <w:t xml:space="preserve"> </w:t>
      </w:r>
    </w:p>
    <w:p w14:paraId="2FE9F052" w14:textId="034A85A4" w:rsidR="02B4DBA5" w:rsidRPr="00C60B48" w:rsidRDefault="02B4DBA5" w:rsidP="02B4DBA5">
      <w:pPr>
        <w:pStyle w:val="paragraph"/>
        <w:spacing w:beforeAutospacing="0" w:after="0" w:afterAutospacing="0"/>
        <w:jc w:val="both"/>
        <w:rPr>
          <w:rStyle w:val="eop"/>
          <w:rFonts w:asciiTheme="minorHAnsi" w:hAnsiTheme="minorHAnsi" w:cstheme="minorHAnsi"/>
          <w:color w:val="000000" w:themeColor="text1"/>
          <w:sz w:val="22"/>
          <w:szCs w:val="22"/>
        </w:rPr>
      </w:pPr>
    </w:p>
    <w:p w14:paraId="137ADA97" w14:textId="56BDC2F6" w:rsidR="02B4DBA5" w:rsidRPr="00C60B48" w:rsidRDefault="00C60B48" w:rsidP="4671077D">
      <w:pPr>
        <w:pStyle w:val="paragraph"/>
        <w:spacing w:beforeAutospacing="0" w:after="0" w:afterAutospacing="0" w:line="276" w:lineRule="auto"/>
        <w:jc w:val="both"/>
        <w:rPr>
          <w:rStyle w:val="eop"/>
          <w:rFonts w:asciiTheme="minorHAnsi" w:hAnsiTheme="minorHAnsi" w:cstheme="minorBidi"/>
          <w:b/>
          <w:bCs/>
          <w:color w:val="000000" w:themeColor="text1"/>
          <w:sz w:val="22"/>
          <w:szCs w:val="22"/>
        </w:rPr>
      </w:pPr>
      <w:r w:rsidRPr="4671077D">
        <w:rPr>
          <w:rStyle w:val="eop"/>
          <w:rFonts w:asciiTheme="minorHAnsi" w:hAnsiTheme="minorHAnsi" w:cstheme="minorBidi"/>
          <w:b/>
          <w:bCs/>
          <w:color w:val="000000" w:themeColor="text1"/>
          <w:sz w:val="22"/>
          <w:szCs w:val="22"/>
        </w:rPr>
        <w:t>Regenerative Agriculture Landscape</w:t>
      </w:r>
    </w:p>
    <w:p w14:paraId="7215E7D1" w14:textId="0741CE22" w:rsidR="2CF6A6F6" w:rsidRPr="00C60B48" w:rsidRDefault="5CF63AC4" w:rsidP="21C3BCDB">
      <w:pPr>
        <w:pStyle w:val="paragraph"/>
        <w:spacing w:beforeAutospacing="0" w:after="0" w:afterAutospacing="0" w:line="276" w:lineRule="auto"/>
        <w:jc w:val="both"/>
        <w:rPr>
          <w:rFonts w:asciiTheme="minorHAnsi" w:hAnsiTheme="minorHAnsi" w:cstheme="minorBidi"/>
          <w:color w:val="000000" w:themeColor="text1"/>
          <w:sz w:val="22"/>
          <w:szCs w:val="22"/>
        </w:rPr>
      </w:pPr>
      <w:r w:rsidRPr="21C3BCDB">
        <w:rPr>
          <w:rStyle w:val="eop"/>
          <w:rFonts w:asciiTheme="minorHAnsi" w:hAnsiTheme="minorHAnsi" w:cstheme="minorBidi"/>
          <w:color w:val="000000" w:themeColor="text1"/>
          <w:sz w:val="22"/>
          <w:szCs w:val="22"/>
        </w:rPr>
        <w:t xml:space="preserve">EIT Food, in collaboration with its partners, </w:t>
      </w:r>
      <w:r w:rsidR="3F2C004A" w:rsidRPr="21C3BCDB">
        <w:rPr>
          <w:rStyle w:val="eop"/>
          <w:rFonts w:asciiTheme="minorHAnsi" w:hAnsiTheme="minorHAnsi" w:cstheme="minorBidi"/>
          <w:color w:val="000000" w:themeColor="text1"/>
          <w:sz w:val="22"/>
          <w:szCs w:val="22"/>
        </w:rPr>
        <w:t>has launched a</w:t>
      </w:r>
      <w:r w:rsidRPr="21C3BCDB">
        <w:rPr>
          <w:rStyle w:val="eop"/>
          <w:rFonts w:asciiTheme="minorHAnsi" w:hAnsiTheme="minorHAnsi" w:cstheme="minorBidi"/>
          <w:color w:val="000000" w:themeColor="text1"/>
          <w:sz w:val="22"/>
          <w:szCs w:val="22"/>
        </w:rPr>
        <w:t xml:space="preserve"> Regenerative Agriculture Landscape Programme in the Lower Silesia region of Poland</w:t>
      </w:r>
      <w:r w:rsidR="309A9CD0" w:rsidRPr="21C3BCDB">
        <w:rPr>
          <w:rStyle w:val="eop"/>
          <w:rFonts w:asciiTheme="minorHAnsi" w:hAnsiTheme="minorHAnsi" w:cstheme="minorBidi"/>
          <w:color w:val="000000" w:themeColor="text1"/>
          <w:sz w:val="22"/>
          <w:szCs w:val="22"/>
        </w:rPr>
        <w:t xml:space="preserve"> titled </w:t>
      </w:r>
      <w:r w:rsidR="309A9CD0" w:rsidRPr="21C3BCDB">
        <w:rPr>
          <w:rStyle w:val="eop"/>
          <w:rFonts w:asciiTheme="minorHAnsi" w:hAnsiTheme="minorHAnsi" w:cstheme="minorBidi"/>
          <w:b/>
          <w:bCs/>
          <w:color w:val="000000" w:themeColor="text1"/>
          <w:sz w:val="22"/>
          <w:szCs w:val="22"/>
        </w:rPr>
        <w:t>Lower Silesia 360</w:t>
      </w:r>
      <w:r w:rsidR="309A9CD0" w:rsidRPr="21C3BCDB">
        <w:rPr>
          <w:rFonts w:ascii="Roboto" w:eastAsia="Roboto" w:hAnsi="Roboto" w:cs="Roboto"/>
          <w:sz w:val="21"/>
          <w:szCs w:val="21"/>
        </w:rPr>
        <w:t>°</w:t>
      </w:r>
      <w:r w:rsidRPr="21C3BCDB">
        <w:rPr>
          <w:rStyle w:val="eop"/>
          <w:rFonts w:asciiTheme="minorHAnsi" w:hAnsiTheme="minorHAnsi" w:cstheme="minorBidi"/>
          <w:color w:val="000000" w:themeColor="text1"/>
          <w:sz w:val="22"/>
          <w:szCs w:val="22"/>
        </w:rPr>
        <w:t>. This initiative aims to deliver measurable reductions in greenhouse gas (GHG) emissions, improve soil health, enhance biodiversity, and support farmer wellbeing.</w:t>
      </w:r>
      <w:r w:rsidR="14CE6C3C" w:rsidRPr="21C3BCDB">
        <w:rPr>
          <w:rStyle w:val="eop"/>
          <w:rFonts w:asciiTheme="minorHAnsi" w:hAnsiTheme="minorHAnsi" w:cstheme="minorBidi"/>
          <w:color w:val="000000" w:themeColor="text1"/>
          <w:sz w:val="22"/>
          <w:szCs w:val="22"/>
        </w:rPr>
        <w:t xml:space="preserve"> </w:t>
      </w:r>
      <w:r w:rsidRPr="21C3BCDB">
        <w:rPr>
          <w:rStyle w:val="eop"/>
          <w:rFonts w:asciiTheme="minorHAnsi" w:hAnsiTheme="minorHAnsi" w:cstheme="minorBidi"/>
          <w:color w:val="000000" w:themeColor="text1"/>
          <w:sz w:val="22"/>
          <w:szCs w:val="22"/>
        </w:rPr>
        <w:t xml:space="preserve">The programme will contribute significantly to the decarbonisation of the partners’ value chains through the promotion of sustainable and regenerative agricultural practices. </w:t>
      </w:r>
    </w:p>
    <w:p w14:paraId="59FA469E" w14:textId="09A5855A" w:rsidR="2CF6A6F6" w:rsidRPr="00C60B48" w:rsidRDefault="744F4669" w:rsidP="1F8BCF86">
      <w:pPr>
        <w:pStyle w:val="paragraph"/>
        <w:spacing w:before="240" w:beforeAutospacing="0" w:after="240" w:afterAutospacing="0" w:line="276" w:lineRule="auto"/>
        <w:jc w:val="both"/>
        <w:rPr>
          <w:rFonts w:asciiTheme="minorHAnsi" w:eastAsiaTheme="minorEastAsia" w:hAnsiTheme="minorHAnsi" w:cstheme="minorBidi"/>
          <w:b/>
          <w:bCs/>
          <w:color w:val="FF0000"/>
          <w:sz w:val="22"/>
          <w:szCs w:val="22"/>
        </w:rPr>
      </w:pPr>
      <w:r w:rsidRPr="00F1493B">
        <w:rPr>
          <w:rStyle w:val="eop"/>
          <w:rFonts w:asciiTheme="minorHAnsi" w:eastAsiaTheme="minorEastAsia" w:hAnsiTheme="minorHAnsi" w:cstheme="minorBidi"/>
          <w:b/>
          <w:bCs/>
          <w:sz w:val="22"/>
          <w:szCs w:val="22"/>
        </w:rPr>
        <w:lastRenderedPageBreak/>
        <w:t xml:space="preserve">The objective of this call is to </w:t>
      </w:r>
      <w:r w:rsidR="00591727" w:rsidRPr="00F1493B">
        <w:rPr>
          <w:rStyle w:val="eop"/>
          <w:rFonts w:asciiTheme="minorHAnsi" w:eastAsiaTheme="minorEastAsia" w:hAnsiTheme="minorHAnsi" w:cstheme="minorBidi"/>
          <w:b/>
          <w:bCs/>
          <w:sz w:val="22"/>
          <w:szCs w:val="22"/>
        </w:rPr>
        <w:t xml:space="preserve">select </w:t>
      </w:r>
      <w:r w:rsidRPr="00F1493B">
        <w:rPr>
          <w:rStyle w:val="eop"/>
          <w:rFonts w:asciiTheme="minorHAnsi" w:eastAsiaTheme="minorEastAsia" w:hAnsiTheme="minorHAnsi" w:cstheme="minorBidi"/>
          <w:b/>
          <w:bCs/>
          <w:sz w:val="22"/>
          <w:szCs w:val="22"/>
        </w:rPr>
        <w:t xml:space="preserve">a </w:t>
      </w:r>
      <w:r w:rsidRPr="00F1493B">
        <w:rPr>
          <w:rFonts w:asciiTheme="minorHAnsi" w:eastAsiaTheme="minorEastAsia" w:hAnsiTheme="minorHAnsi" w:cstheme="minorBidi"/>
          <w:b/>
          <w:bCs/>
          <w:sz w:val="22"/>
          <w:szCs w:val="22"/>
        </w:rPr>
        <w:t>laboratory service provider to support this monitoring effort through soil</w:t>
      </w:r>
      <w:r w:rsidR="00591727" w:rsidRPr="00F1493B">
        <w:rPr>
          <w:rFonts w:asciiTheme="minorHAnsi" w:eastAsiaTheme="minorEastAsia" w:hAnsiTheme="minorHAnsi" w:cstheme="minorBidi"/>
          <w:b/>
          <w:bCs/>
          <w:sz w:val="22"/>
          <w:szCs w:val="22"/>
        </w:rPr>
        <w:t xml:space="preserve"> sample</w:t>
      </w:r>
      <w:r w:rsidRPr="00F1493B">
        <w:rPr>
          <w:rFonts w:asciiTheme="minorHAnsi" w:eastAsiaTheme="minorEastAsia" w:hAnsiTheme="minorHAnsi" w:cstheme="minorBidi"/>
          <w:b/>
          <w:bCs/>
          <w:sz w:val="22"/>
          <w:szCs w:val="22"/>
        </w:rPr>
        <w:t xml:space="preserve"> analysis services</w:t>
      </w:r>
      <w:r w:rsidR="21B65D64" w:rsidRPr="00F1493B">
        <w:rPr>
          <w:rFonts w:asciiTheme="minorHAnsi" w:eastAsiaTheme="minorEastAsia" w:hAnsiTheme="minorHAnsi" w:cstheme="minorBidi"/>
          <w:b/>
          <w:bCs/>
          <w:sz w:val="22"/>
          <w:szCs w:val="22"/>
        </w:rPr>
        <w:t xml:space="preserve"> </w:t>
      </w:r>
      <w:r w:rsidR="040C2332" w:rsidRPr="00F1493B">
        <w:rPr>
          <w:rFonts w:asciiTheme="minorHAnsi" w:eastAsiaTheme="minorEastAsia" w:hAnsiTheme="minorHAnsi" w:cstheme="minorBidi"/>
          <w:b/>
          <w:bCs/>
          <w:sz w:val="22"/>
          <w:szCs w:val="22"/>
        </w:rPr>
        <w:t>in early</w:t>
      </w:r>
      <w:r w:rsidR="21B65D64" w:rsidRPr="00F1493B">
        <w:rPr>
          <w:rFonts w:asciiTheme="minorHAnsi" w:eastAsiaTheme="minorEastAsia" w:hAnsiTheme="minorHAnsi" w:cstheme="minorBidi"/>
          <w:b/>
          <w:bCs/>
          <w:sz w:val="22"/>
          <w:szCs w:val="22"/>
        </w:rPr>
        <w:t xml:space="preserve"> 2026</w:t>
      </w:r>
      <w:r w:rsidR="09B8A332" w:rsidRPr="00F1493B">
        <w:rPr>
          <w:rFonts w:asciiTheme="minorHAnsi" w:eastAsiaTheme="minorEastAsia" w:hAnsiTheme="minorHAnsi" w:cstheme="minorBidi"/>
          <w:b/>
          <w:bCs/>
          <w:sz w:val="22"/>
          <w:szCs w:val="22"/>
        </w:rPr>
        <w:t>.</w:t>
      </w:r>
      <w:r w:rsidR="2F37DB39" w:rsidRPr="00F1493B">
        <w:rPr>
          <w:rFonts w:asciiTheme="minorHAnsi" w:eastAsiaTheme="minorEastAsia" w:hAnsiTheme="minorHAnsi" w:cstheme="minorBidi"/>
          <w:b/>
          <w:bCs/>
          <w:sz w:val="22"/>
          <w:szCs w:val="22"/>
        </w:rPr>
        <w:t xml:space="preserve"> </w:t>
      </w:r>
      <w:r w:rsidR="1E2057CC" w:rsidRPr="23C379F0">
        <w:rPr>
          <w:rStyle w:val="eop"/>
          <w:rFonts w:asciiTheme="minorHAnsi" w:hAnsiTheme="minorHAnsi" w:cstheme="minorBidi"/>
          <w:b/>
          <w:bCs/>
          <w:color w:val="000000" w:themeColor="text1"/>
          <w:sz w:val="22"/>
          <w:szCs w:val="22"/>
        </w:rPr>
        <w:t>There is</w:t>
      </w:r>
      <w:r w:rsidR="009B5190" w:rsidRPr="23C379F0">
        <w:rPr>
          <w:rStyle w:val="eop"/>
          <w:rFonts w:asciiTheme="minorHAnsi" w:hAnsiTheme="minorHAnsi" w:cstheme="minorBidi"/>
          <w:b/>
          <w:color w:val="000000" w:themeColor="text1"/>
          <w:sz w:val="22"/>
          <w:szCs w:val="22"/>
        </w:rPr>
        <w:t xml:space="preserve"> potential </w:t>
      </w:r>
      <w:r w:rsidR="1E2057CC" w:rsidRPr="23C379F0">
        <w:rPr>
          <w:rStyle w:val="eop"/>
          <w:rFonts w:asciiTheme="minorHAnsi" w:hAnsiTheme="minorHAnsi" w:cstheme="minorBidi"/>
          <w:b/>
          <w:bCs/>
          <w:color w:val="000000" w:themeColor="text1"/>
          <w:sz w:val="22"/>
          <w:szCs w:val="22"/>
        </w:rPr>
        <w:t>to extend this service into further years</w:t>
      </w:r>
      <w:r w:rsidR="0973A23B" w:rsidRPr="1F8BCF86">
        <w:rPr>
          <w:rStyle w:val="eop"/>
          <w:rFonts w:asciiTheme="minorHAnsi" w:hAnsiTheme="minorHAnsi" w:cstheme="minorBidi"/>
          <w:color w:val="000000" w:themeColor="text1"/>
          <w:sz w:val="22"/>
          <w:szCs w:val="22"/>
        </w:rPr>
        <w:t xml:space="preserve">. </w:t>
      </w:r>
    </w:p>
    <w:p w14:paraId="4B394FF5" w14:textId="6A4FDCE4" w:rsidR="2CF6A6F6" w:rsidRPr="00C60B48" w:rsidRDefault="31618F63" w:rsidP="21C3BCDB">
      <w:pPr>
        <w:pStyle w:val="paragraph"/>
        <w:spacing w:beforeAutospacing="0" w:after="0" w:afterAutospacing="0" w:line="276" w:lineRule="auto"/>
        <w:jc w:val="both"/>
        <w:rPr>
          <w:rStyle w:val="eop"/>
          <w:rFonts w:asciiTheme="minorHAnsi" w:hAnsiTheme="minorHAnsi" w:cstheme="minorBidi"/>
          <w:color w:val="000000" w:themeColor="text1"/>
          <w:sz w:val="22"/>
          <w:szCs w:val="22"/>
        </w:rPr>
      </w:pPr>
      <w:r w:rsidRPr="21C3BCDB">
        <w:rPr>
          <w:rStyle w:val="eop"/>
          <w:rFonts w:asciiTheme="minorHAnsi" w:hAnsiTheme="minorHAnsi" w:cstheme="minorBidi"/>
          <w:color w:val="000000" w:themeColor="text1"/>
          <w:sz w:val="22"/>
          <w:szCs w:val="22"/>
        </w:rPr>
        <w:t xml:space="preserve"> </w:t>
      </w:r>
    </w:p>
    <w:p w14:paraId="5EDE46EB" w14:textId="0121C646" w:rsidR="0778AC52" w:rsidRDefault="0778AC52" w:rsidP="0778AC52">
      <w:pPr>
        <w:pStyle w:val="paragraph"/>
        <w:spacing w:beforeAutospacing="0" w:after="0" w:afterAutospacing="0" w:line="276" w:lineRule="auto"/>
        <w:jc w:val="both"/>
        <w:rPr>
          <w:rStyle w:val="eop"/>
          <w:rFonts w:asciiTheme="minorHAnsi" w:hAnsiTheme="minorHAnsi" w:cstheme="minorBidi"/>
          <w:b/>
          <w:bCs/>
          <w:color w:val="000000" w:themeColor="text1"/>
          <w:sz w:val="22"/>
          <w:szCs w:val="22"/>
        </w:rPr>
      </w:pPr>
    </w:p>
    <w:p w14:paraId="0F52B77B" w14:textId="2C8AC35C" w:rsidR="2CF6A6F6" w:rsidRPr="00C60B48" w:rsidRDefault="2CF6A6F6" w:rsidP="05F806A4">
      <w:pPr>
        <w:pStyle w:val="paragraph"/>
        <w:spacing w:beforeAutospacing="0" w:after="0" w:afterAutospacing="0" w:line="276" w:lineRule="auto"/>
        <w:jc w:val="both"/>
        <w:rPr>
          <w:rStyle w:val="eop"/>
          <w:rFonts w:asciiTheme="minorHAnsi" w:hAnsiTheme="minorHAnsi" w:cstheme="minorBidi"/>
          <w:b/>
          <w:bCs/>
          <w:color w:val="000000" w:themeColor="text1"/>
          <w:sz w:val="22"/>
          <w:szCs w:val="22"/>
        </w:rPr>
      </w:pPr>
      <w:r w:rsidRPr="05F806A4">
        <w:rPr>
          <w:rStyle w:val="eop"/>
          <w:rFonts w:asciiTheme="minorHAnsi" w:hAnsiTheme="minorHAnsi" w:cstheme="minorBidi"/>
          <w:b/>
          <w:bCs/>
          <w:color w:val="000000" w:themeColor="text1"/>
          <w:sz w:val="22"/>
          <w:szCs w:val="22"/>
        </w:rPr>
        <w:t>Programme Objectives and Scope</w:t>
      </w:r>
    </w:p>
    <w:p w14:paraId="30FBB34E" w14:textId="7DE6A422" w:rsidR="2CF6A6F6" w:rsidRPr="00C60B48" w:rsidRDefault="2E7FFDD7" w:rsidP="23C379F0">
      <w:pPr>
        <w:pStyle w:val="paragraph"/>
        <w:shd w:val="clear" w:color="auto" w:fill="FFFFFF" w:themeFill="background1"/>
        <w:spacing w:beforeAutospacing="0" w:after="0" w:afterAutospacing="0" w:line="276" w:lineRule="auto"/>
        <w:rPr>
          <w:rStyle w:val="eop"/>
          <w:rFonts w:asciiTheme="minorHAnsi" w:hAnsiTheme="minorHAnsi" w:cstheme="minorBidi"/>
          <w:color w:val="000000" w:themeColor="text1"/>
          <w:sz w:val="22"/>
          <w:szCs w:val="22"/>
        </w:rPr>
      </w:pPr>
      <w:r w:rsidRPr="1F8BCF86">
        <w:rPr>
          <w:rStyle w:val="eop"/>
          <w:rFonts w:asciiTheme="minorHAnsi" w:eastAsiaTheme="minorEastAsia" w:hAnsiTheme="minorHAnsi" w:cstheme="minorBidi"/>
          <w:sz w:val="22"/>
          <w:szCs w:val="22"/>
        </w:rPr>
        <w:t xml:space="preserve">As part of its broader </w:t>
      </w:r>
      <w:hyperlink r:id="rId19">
        <w:r w:rsidR="190F5890" w:rsidRPr="1F8BCF86">
          <w:rPr>
            <w:rStyle w:val="Hyperlink"/>
            <w:rFonts w:asciiTheme="minorHAnsi" w:eastAsiaTheme="minorEastAsia" w:hAnsiTheme="minorHAnsi" w:cstheme="minorBidi"/>
            <w:sz w:val="22"/>
            <w:szCs w:val="22"/>
          </w:rPr>
          <w:t>Regenerative Innovation Portfolio</w:t>
        </w:r>
      </w:hyperlink>
      <w:r w:rsidR="50679D01" w:rsidRPr="1F8BCF86">
        <w:rPr>
          <w:rStyle w:val="eop"/>
          <w:rFonts w:asciiTheme="minorHAnsi" w:eastAsiaTheme="minorEastAsia" w:hAnsiTheme="minorHAnsi" w:cstheme="minorBidi"/>
          <w:sz w:val="22"/>
          <w:szCs w:val="22"/>
        </w:rPr>
        <w:t>, delivered in collaboration with Food Valley</w:t>
      </w:r>
      <w:r w:rsidRPr="1F8BCF86">
        <w:rPr>
          <w:rStyle w:val="eop"/>
          <w:rFonts w:asciiTheme="minorHAnsi" w:eastAsiaTheme="minorEastAsia" w:hAnsiTheme="minorHAnsi" w:cstheme="minorBidi"/>
          <w:sz w:val="22"/>
          <w:szCs w:val="22"/>
        </w:rPr>
        <w:t>, EIT Food is developing regenerative landscapes across Europe</w:t>
      </w:r>
      <w:r w:rsidR="5F769AE6" w:rsidRPr="23C379F0">
        <w:rPr>
          <w:rStyle w:val="eop"/>
          <w:rFonts w:asciiTheme="minorHAnsi" w:eastAsiaTheme="minorEastAsia" w:hAnsiTheme="minorHAnsi" w:cstheme="minorBidi"/>
          <w:sz w:val="22"/>
          <w:szCs w:val="22"/>
        </w:rPr>
        <w:t>, including</w:t>
      </w:r>
      <w:r w:rsidR="0A650237" w:rsidRPr="23C379F0">
        <w:rPr>
          <w:rStyle w:val="eop"/>
          <w:rFonts w:asciiTheme="minorHAnsi" w:eastAsiaTheme="minorEastAsia" w:hAnsiTheme="minorHAnsi" w:cstheme="minorBidi"/>
          <w:sz w:val="22"/>
          <w:szCs w:val="22"/>
        </w:rPr>
        <w:t xml:space="preserve"> </w:t>
      </w:r>
      <w:r w:rsidR="4EBE05D5" w:rsidRPr="21C3BCDB">
        <w:rPr>
          <w:rStyle w:val="eop"/>
          <w:rFonts w:asciiTheme="minorHAnsi" w:hAnsiTheme="minorHAnsi" w:cstheme="minorBidi"/>
          <w:b/>
          <w:bCs/>
          <w:color w:val="000000" w:themeColor="text1"/>
          <w:sz w:val="22"/>
          <w:szCs w:val="22"/>
        </w:rPr>
        <w:t>Lower Silesia 360</w:t>
      </w:r>
      <w:r w:rsidR="50E8DBED" w:rsidRPr="23C379F0">
        <w:rPr>
          <w:rFonts w:ascii="Roboto" w:eastAsia="Roboto" w:hAnsi="Roboto" w:cs="Roboto"/>
          <w:sz w:val="21"/>
          <w:szCs w:val="21"/>
        </w:rPr>
        <w:t>°</w:t>
      </w:r>
      <w:r w:rsidR="4FAE8FE0" w:rsidRPr="23C379F0">
        <w:rPr>
          <w:rFonts w:ascii="Roboto" w:eastAsia="Roboto" w:hAnsi="Roboto" w:cs="Roboto"/>
          <w:sz w:val="21"/>
          <w:szCs w:val="21"/>
        </w:rPr>
        <w:t xml:space="preserve">. </w:t>
      </w:r>
      <w:r w:rsidR="7964B45F" w:rsidRPr="1F8BCF86">
        <w:rPr>
          <w:rStyle w:val="eop"/>
          <w:rFonts w:asciiTheme="minorHAnsi" w:hAnsiTheme="minorHAnsi" w:cstheme="minorBidi"/>
          <w:color w:val="000000" w:themeColor="text1"/>
          <w:sz w:val="22"/>
          <w:szCs w:val="22"/>
        </w:rPr>
        <w:t xml:space="preserve">The project will span an initial </w:t>
      </w:r>
      <w:r w:rsidR="029200D9" w:rsidRPr="1F8BCF86">
        <w:rPr>
          <w:rStyle w:val="eop"/>
          <w:rFonts w:asciiTheme="minorHAnsi" w:hAnsiTheme="minorHAnsi" w:cstheme="minorBidi"/>
          <w:color w:val="000000" w:themeColor="text1"/>
          <w:sz w:val="22"/>
          <w:szCs w:val="22"/>
        </w:rPr>
        <w:t>four</w:t>
      </w:r>
      <w:r w:rsidR="7964B45F" w:rsidRPr="1F8BCF86">
        <w:rPr>
          <w:rStyle w:val="eop"/>
          <w:rFonts w:asciiTheme="minorHAnsi" w:hAnsiTheme="minorHAnsi" w:cstheme="minorBidi"/>
          <w:color w:val="000000" w:themeColor="text1"/>
          <w:sz w:val="22"/>
          <w:szCs w:val="22"/>
        </w:rPr>
        <w:t>-year period</w:t>
      </w:r>
      <w:r w:rsidR="00BF8CD2" w:rsidRPr="1F8BCF86">
        <w:rPr>
          <w:rStyle w:val="eop"/>
          <w:rFonts w:asciiTheme="minorHAnsi" w:hAnsiTheme="minorHAnsi" w:cstheme="minorBidi"/>
          <w:color w:val="000000" w:themeColor="text1"/>
          <w:sz w:val="22"/>
          <w:szCs w:val="22"/>
        </w:rPr>
        <w:t xml:space="preserve"> (2025-2</w:t>
      </w:r>
      <w:r w:rsidR="6B3B21A6" w:rsidRPr="1F8BCF86">
        <w:rPr>
          <w:rStyle w:val="eop"/>
          <w:rFonts w:asciiTheme="minorHAnsi" w:hAnsiTheme="minorHAnsi" w:cstheme="minorBidi"/>
          <w:color w:val="000000" w:themeColor="text1"/>
          <w:sz w:val="22"/>
          <w:szCs w:val="22"/>
        </w:rPr>
        <w:t>8</w:t>
      </w:r>
      <w:r w:rsidR="00BF8CD2" w:rsidRPr="1F8BCF86">
        <w:rPr>
          <w:rStyle w:val="eop"/>
          <w:rFonts w:asciiTheme="minorHAnsi" w:hAnsiTheme="minorHAnsi" w:cstheme="minorBidi"/>
          <w:color w:val="000000" w:themeColor="text1"/>
          <w:sz w:val="22"/>
          <w:szCs w:val="22"/>
        </w:rPr>
        <w:t>)</w:t>
      </w:r>
      <w:r w:rsidR="7964B45F" w:rsidRPr="1F8BCF86">
        <w:rPr>
          <w:rStyle w:val="eop"/>
          <w:rFonts w:asciiTheme="minorHAnsi" w:hAnsiTheme="minorHAnsi" w:cstheme="minorBidi"/>
          <w:color w:val="000000" w:themeColor="text1"/>
          <w:sz w:val="22"/>
          <w:szCs w:val="22"/>
        </w:rPr>
        <w:t>,</w:t>
      </w:r>
      <w:r w:rsidR="029200D9" w:rsidRPr="1F8BCF86">
        <w:rPr>
          <w:rStyle w:val="eop"/>
          <w:rFonts w:asciiTheme="minorHAnsi" w:hAnsiTheme="minorHAnsi" w:cstheme="minorBidi"/>
          <w:color w:val="000000" w:themeColor="text1"/>
          <w:sz w:val="22"/>
          <w:szCs w:val="22"/>
        </w:rPr>
        <w:t xml:space="preserve"> targeting the </w:t>
      </w:r>
      <w:r w:rsidR="029200D9" w:rsidRPr="1F8BCF86">
        <w:rPr>
          <w:rStyle w:val="eop"/>
          <w:rFonts w:asciiTheme="minorHAnsi" w:hAnsiTheme="minorHAnsi" w:cstheme="minorBidi"/>
          <w:b/>
          <w:bCs/>
          <w:color w:val="000000" w:themeColor="text1"/>
          <w:sz w:val="22"/>
          <w:szCs w:val="22"/>
        </w:rPr>
        <w:t>2026, 2027 and 2028 harvests</w:t>
      </w:r>
      <w:r w:rsidR="7964B45F" w:rsidRPr="1F8BCF86">
        <w:rPr>
          <w:rStyle w:val="eop"/>
          <w:rFonts w:asciiTheme="minorHAnsi" w:hAnsiTheme="minorHAnsi" w:cstheme="minorBidi"/>
          <w:color w:val="000000" w:themeColor="text1"/>
          <w:sz w:val="22"/>
          <w:szCs w:val="22"/>
        </w:rPr>
        <w:t xml:space="preserve"> with potential for extension. During its first phase, it aims to engage up to 200 farmers and cover </w:t>
      </w:r>
      <w:r w:rsidR="78C22049" w:rsidRPr="1F8BCF86">
        <w:rPr>
          <w:rStyle w:val="eop"/>
          <w:rFonts w:asciiTheme="minorHAnsi" w:hAnsiTheme="minorHAnsi" w:cstheme="minorBidi"/>
          <w:color w:val="000000" w:themeColor="text1"/>
          <w:sz w:val="22"/>
          <w:szCs w:val="22"/>
        </w:rPr>
        <w:t>20,000ha</w:t>
      </w:r>
      <w:r w:rsidR="7964B45F" w:rsidRPr="1F8BCF86">
        <w:rPr>
          <w:rStyle w:val="eop"/>
          <w:rFonts w:asciiTheme="minorHAnsi" w:hAnsiTheme="minorHAnsi" w:cstheme="minorBidi"/>
          <w:color w:val="000000" w:themeColor="text1"/>
          <w:sz w:val="22"/>
          <w:szCs w:val="22"/>
        </w:rPr>
        <w:t>, primarily focused on</w:t>
      </w:r>
      <w:r w:rsidR="3431262D" w:rsidRPr="1F8BCF86">
        <w:rPr>
          <w:rStyle w:val="eop"/>
          <w:rFonts w:asciiTheme="minorHAnsi" w:hAnsiTheme="minorHAnsi" w:cstheme="minorBidi"/>
          <w:color w:val="000000" w:themeColor="text1"/>
          <w:sz w:val="22"/>
          <w:szCs w:val="22"/>
        </w:rPr>
        <w:t xml:space="preserve"> four key crops:</w:t>
      </w:r>
      <w:r w:rsidR="7964B45F" w:rsidRPr="1F8BCF86">
        <w:rPr>
          <w:rStyle w:val="eop"/>
          <w:rFonts w:asciiTheme="minorHAnsi" w:hAnsiTheme="minorHAnsi" w:cstheme="minorBidi"/>
          <w:color w:val="000000" w:themeColor="text1"/>
          <w:sz w:val="22"/>
          <w:szCs w:val="22"/>
        </w:rPr>
        <w:t xml:space="preserve"> </w:t>
      </w:r>
      <w:r w:rsidR="7964B45F" w:rsidRPr="1F8BCF86">
        <w:rPr>
          <w:rStyle w:val="eop"/>
          <w:rFonts w:asciiTheme="minorHAnsi" w:hAnsiTheme="minorHAnsi" w:cstheme="minorBidi"/>
          <w:b/>
          <w:bCs/>
          <w:color w:val="000000" w:themeColor="text1"/>
          <w:sz w:val="22"/>
          <w:szCs w:val="22"/>
        </w:rPr>
        <w:t>sugar beet</w:t>
      </w:r>
      <w:r w:rsidR="2DF4107B" w:rsidRPr="1F8BCF86">
        <w:rPr>
          <w:rStyle w:val="eop"/>
          <w:rFonts w:asciiTheme="minorHAnsi" w:hAnsiTheme="minorHAnsi" w:cstheme="minorBidi"/>
          <w:b/>
          <w:bCs/>
          <w:color w:val="000000" w:themeColor="text1"/>
          <w:sz w:val="22"/>
          <w:szCs w:val="22"/>
        </w:rPr>
        <w:t>s, malting barley, wheat and oilseed rape</w:t>
      </w:r>
      <w:r w:rsidR="2DF4107B" w:rsidRPr="1F8BCF86">
        <w:rPr>
          <w:rStyle w:val="eop"/>
          <w:rFonts w:asciiTheme="minorHAnsi" w:hAnsiTheme="minorHAnsi" w:cstheme="minorBidi"/>
          <w:color w:val="000000" w:themeColor="text1"/>
          <w:sz w:val="22"/>
          <w:szCs w:val="22"/>
        </w:rPr>
        <w:t>.</w:t>
      </w:r>
    </w:p>
    <w:p w14:paraId="47046934" w14:textId="28FB6A0F" w:rsidR="2CF6A6F6" w:rsidRPr="00C60B48" w:rsidRDefault="2CF6A6F6" w:rsidP="00C60B48">
      <w:pPr>
        <w:pStyle w:val="paragraph"/>
        <w:spacing w:beforeAutospacing="0" w:after="0" w:afterAutospacing="0" w:line="276" w:lineRule="auto"/>
        <w:jc w:val="both"/>
        <w:rPr>
          <w:rStyle w:val="eop"/>
          <w:rFonts w:asciiTheme="minorHAnsi" w:hAnsiTheme="minorHAnsi" w:cstheme="minorHAnsi"/>
          <w:b/>
          <w:bCs/>
          <w:color w:val="000000" w:themeColor="text1"/>
          <w:sz w:val="22"/>
          <w:szCs w:val="22"/>
        </w:rPr>
      </w:pPr>
      <w:r w:rsidRPr="00C60B48">
        <w:rPr>
          <w:rStyle w:val="eop"/>
          <w:rFonts w:asciiTheme="minorHAnsi" w:hAnsiTheme="minorHAnsi" w:cstheme="minorHAnsi"/>
          <w:b/>
          <w:bCs/>
          <w:color w:val="000000" w:themeColor="text1"/>
          <w:sz w:val="22"/>
          <w:szCs w:val="22"/>
        </w:rPr>
        <w:t xml:space="preserve"> </w:t>
      </w:r>
    </w:p>
    <w:p w14:paraId="18E947BD" w14:textId="3EEECDDE" w:rsidR="2CF6A6F6" w:rsidRPr="00C60B48" w:rsidRDefault="2CF6A6F6" w:rsidP="00C60B48">
      <w:pPr>
        <w:pStyle w:val="paragraph"/>
        <w:spacing w:beforeAutospacing="0" w:after="0" w:afterAutospacing="0" w:line="276" w:lineRule="auto"/>
        <w:jc w:val="both"/>
        <w:rPr>
          <w:rStyle w:val="eop"/>
          <w:rFonts w:asciiTheme="minorHAnsi" w:hAnsiTheme="minorHAnsi" w:cstheme="minorHAnsi"/>
          <w:b/>
          <w:bCs/>
          <w:color w:val="000000" w:themeColor="text1"/>
          <w:sz w:val="22"/>
          <w:szCs w:val="22"/>
        </w:rPr>
      </w:pPr>
      <w:r w:rsidRPr="00C60B48">
        <w:rPr>
          <w:rStyle w:val="eop"/>
          <w:rFonts w:asciiTheme="minorHAnsi" w:hAnsiTheme="minorHAnsi" w:cstheme="minorHAnsi"/>
          <w:b/>
          <w:bCs/>
          <w:color w:val="000000" w:themeColor="text1"/>
          <w:sz w:val="22"/>
          <w:szCs w:val="22"/>
        </w:rPr>
        <w:t>Infrastructure and Methodology</w:t>
      </w:r>
    </w:p>
    <w:p w14:paraId="216D05E1" w14:textId="7CA27F72" w:rsidR="2CF6A6F6" w:rsidRPr="00C60B48" w:rsidRDefault="2CF6A6F6" w:rsidP="4671077D">
      <w:pPr>
        <w:pStyle w:val="paragraph"/>
        <w:spacing w:beforeAutospacing="0" w:after="0" w:afterAutospacing="0" w:line="276" w:lineRule="auto"/>
        <w:jc w:val="both"/>
        <w:rPr>
          <w:rStyle w:val="eop"/>
          <w:rFonts w:asciiTheme="minorHAnsi" w:hAnsiTheme="minorHAnsi" w:cstheme="minorBidi"/>
          <w:color w:val="000000" w:themeColor="text1"/>
          <w:sz w:val="22"/>
          <w:szCs w:val="22"/>
        </w:rPr>
      </w:pPr>
      <w:r w:rsidRPr="4671077D">
        <w:rPr>
          <w:rStyle w:val="eop"/>
          <w:rFonts w:asciiTheme="minorHAnsi" w:hAnsiTheme="minorHAnsi" w:cstheme="minorBidi"/>
          <w:color w:val="000000" w:themeColor="text1"/>
          <w:sz w:val="22"/>
          <w:szCs w:val="22"/>
        </w:rPr>
        <w:t>To ensure effective delivery and impact, EIT Food will invest in a strong digital and analytical</w:t>
      </w:r>
      <w:r w:rsidR="7F260916" w:rsidRPr="4671077D">
        <w:rPr>
          <w:rStyle w:val="eop"/>
          <w:rFonts w:asciiTheme="minorHAnsi" w:hAnsiTheme="minorHAnsi" w:cstheme="minorBidi"/>
          <w:color w:val="000000" w:themeColor="text1"/>
          <w:sz w:val="22"/>
          <w:szCs w:val="22"/>
        </w:rPr>
        <w:t xml:space="preserve"> MRV</w:t>
      </w:r>
      <w:r w:rsidRPr="4671077D">
        <w:rPr>
          <w:rStyle w:val="eop"/>
          <w:rFonts w:asciiTheme="minorHAnsi" w:hAnsiTheme="minorHAnsi" w:cstheme="minorBidi"/>
          <w:color w:val="000000" w:themeColor="text1"/>
          <w:sz w:val="22"/>
          <w:szCs w:val="22"/>
        </w:rPr>
        <w:t xml:space="preserve"> infrastructure, comprising:</w:t>
      </w:r>
    </w:p>
    <w:p w14:paraId="04D45171" w14:textId="45B99950" w:rsidR="2CF6A6F6" w:rsidRPr="00C60B48" w:rsidRDefault="2CF6A6F6" w:rsidP="00DC3AF0">
      <w:pPr>
        <w:pStyle w:val="paragraph"/>
        <w:numPr>
          <w:ilvl w:val="0"/>
          <w:numId w:val="4"/>
        </w:numPr>
        <w:spacing w:beforeAutospacing="0" w:after="0" w:afterAutospacing="0" w:line="276" w:lineRule="auto"/>
        <w:jc w:val="both"/>
        <w:rPr>
          <w:rStyle w:val="eop"/>
          <w:rFonts w:asciiTheme="minorHAnsi" w:hAnsiTheme="minorHAnsi" w:cstheme="minorBidi"/>
          <w:color w:val="000000" w:themeColor="text1"/>
          <w:sz w:val="22"/>
          <w:szCs w:val="22"/>
        </w:rPr>
      </w:pPr>
      <w:r w:rsidRPr="1F1987D7">
        <w:rPr>
          <w:rStyle w:val="eop"/>
          <w:rFonts w:asciiTheme="minorHAnsi" w:hAnsiTheme="minorHAnsi" w:cstheme="minorBidi"/>
          <w:color w:val="000000" w:themeColor="text1"/>
          <w:sz w:val="22"/>
          <w:szCs w:val="22"/>
        </w:rPr>
        <w:t xml:space="preserve">A technologically advanced </w:t>
      </w:r>
      <w:r w:rsidRPr="1F1987D7">
        <w:rPr>
          <w:rStyle w:val="eop"/>
          <w:rFonts w:asciiTheme="minorHAnsi" w:hAnsiTheme="minorHAnsi" w:cstheme="minorBidi"/>
          <w:b/>
          <w:bCs/>
          <w:color w:val="000000" w:themeColor="text1"/>
          <w:sz w:val="22"/>
          <w:szCs w:val="22"/>
        </w:rPr>
        <w:t>data platform</w:t>
      </w:r>
      <w:r w:rsidRPr="1F1987D7">
        <w:rPr>
          <w:rStyle w:val="eop"/>
          <w:rFonts w:asciiTheme="minorHAnsi" w:hAnsiTheme="minorHAnsi" w:cstheme="minorBidi"/>
          <w:color w:val="000000" w:themeColor="text1"/>
          <w:sz w:val="22"/>
          <w:szCs w:val="22"/>
        </w:rPr>
        <w:t xml:space="preserve"> with tools for quantif</w:t>
      </w:r>
      <w:r w:rsidR="00D45BE5" w:rsidRPr="1F1987D7">
        <w:rPr>
          <w:rStyle w:val="eop"/>
          <w:rFonts w:asciiTheme="minorHAnsi" w:hAnsiTheme="minorHAnsi" w:cstheme="minorBidi"/>
          <w:color w:val="000000" w:themeColor="text1"/>
          <w:sz w:val="22"/>
          <w:szCs w:val="22"/>
        </w:rPr>
        <w:t>ying</w:t>
      </w:r>
      <w:r w:rsidRPr="1F1987D7">
        <w:rPr>
          <w:rStyle w:val="eop"/>
          <w:rFonts w:asciiTheme="minorHAnsi" w:hAnsiTheme="minorHAnsi" w:cstheme="minorBidi"/>
          <w:color w:val="000000" w:themeColor="text1"/>
          <w:sz w:val="22"/>
          <w:szCs w:val="22"/>
        </w:rPr>
        <w:t xml:space="preserve"> emission reductions </w:t>
      </w:r>
      <w:r w:rsidR="276C2563" w:rsidRPr="1F1987D7">
        <w:rPr>
          <w:rStyle w:val="eop"/>
          <w:rFonts w:asciiTheme="minorHAnsi" w:hAnsiTheme="minorHAnsi" w:cstheme="minorBidi"/>
          <w:color w:val="000000" w:themeColor="text1"/>
          <w:sz w:val="22"/>
          <w:szCs w:val="22"/>
        </w:rPr>
        <w:t>and co-benefits</w:t>
      </w:r>
      <w:r w:rsidR="7A1D2964" w:rsidRPr="1F1987D7">
        <w:rPr>
          <w:rStyle w:val="eop"/>
          <w:rFonts w:asciiTheme="minorHAnsi" w:hAnsiTheme="minorHAnsi" w:cstheme="minorBidi"/>
          <w:color w:val="000000" w:themeColor="text1"/>
          <w:sz w:val="22"/>
          <w:szCs w:val="22"/>
        </w:rPr>
        <w:t xml:space="preserve"> like soil health</w:t>
      </w:r>
      <w:r w:rsidR="0BABA141" w:rsidRPr="1F1987D7">
        <w:rPr>
          <w:rStyle w:val="eop"/>
          <w:rFonts w:asciiTheme="minorHAnsi" w:hAnsiTheme="minorHAnsi" w:cstheme="minorBidi"/>
          <w:color w:val="000000" w:themeColor="text1"/>
          <w:sz w:val="22"/>
          <w:szCs w:val="22"/>
        </w:rPr>
        <w:t>,</w:t>
      </w:r>
      <w:r w:rsidR="7A1D2964" w:rsidRPr="1F1987D7">
        <w:rPr>
          <w:rStyle w:val="eop"/>
          <w:rFonts w:asciiTheme="minorHAnsi" w:hAnsiTheme="minorHAnsi" w:cstheme="minorBidi"/>
          <w:color w:val="000000" w:themeColor="text1"/>
          <w:sz w:val="22"/>
          <w:szCs w:val="22"/>
        </w:rPr>
        <w:t xml:space="preserve"> biodiversity</w:t>
      </w:r>
      <w:r w:rsidR="7EDC6C4E" w:rsidRPr="1F1987D7">
        <w:rPr>
          <w:rStyle w:val="eop"/>
          <w:rFonts w:asciiTheme="minorHAnsi" w:hAnsiTheme="minorHAnsi" w:cstheme="minorBidi"/>
          <w:color w:val="000000" w:themeColor="text1"/>
          <w:sz w:val="22"/>
          <w:szCs w:val="22"/>
        </w:rPr>
        <w:t xml:space="preserve"> and farmer wellbeing</w:t>
      </w:r>
      <w:r w:rsidR="7A1D2964" w:rsidRPr="1F1987D7">
        <w:rPr>
          <w:rStyle w:val="eop"/>
          <w:rFonts w:asciiTheme="minorHAnsi" w:hAnsiTheme="minorHAnsi" w:cstheme="minorBidi"/>
          <w:color w:val="000000" w:themeColor="text1"/>
          <w:sz w:val="22"/>
          <w:szCs w:val="22"/>
        </w:rPr>
        <w:t>.</w:t>
      </w:r>
    </w:p>
    <w:p w14:paraId="3F51B3F7" w14:textId="566C9285" w:rsidR="3A839EAC" w:rsidRPr="00C60B48" w:rsidRDefault="5A436F41" w:rsidP="00DC3AF0">
      <w:pPr>
        <w:pStyle w:val="paragraph"/>
        <w:numPr>
          <w:ilvl w:val="0"/>
          <w:numId w:val="4"/>
        </w:numPr>
        <w:spacing w:beforeAutospacing="0" w:after="0" w:afterAutospacing="0" w:line="276" w:lineRule="auto"/>
        <w:jc w:val="both"/>
        <w:rPr>
          <w:rStyle w:val="eop"/>
          <w:rFonts w:asciiTheme="minorHAnsi" w:hAnsiTheme="minorHAnsi" w:cstheme="minorBidi"/>
          <w:color w:val="000000" w:themeColor="text1"/>
          <w:sz w:val="22"/>
          <w:szCs w:val="22"/>
        </w:rPr>
      </w:pPr>
      <w:r w:rsidRPr="0CA710AD">
        <w:rPr>
          <w:rStyle w:val="eop"/>
          <w:rFonts w:asciiTheme="minorHAnsi" w:hAnsiTheme="minorHAnsi" w:cstheme="minorBidi"/>
          <w:color w:val="000000" w:themeColor="text1"/>
          <w:sz w:val="22"/>
          <w:szCs w:val="22"/>
        </w:rPr>
        <w:t xml:space="preserve">A </w:t>
      </w:r>
      <w:r w:rsidR="4EA4D5D3" w:rsidRPr="0CA710AD">
        <w:rPr>
          <w:rStyle w:val="eop"/>
          <w:rFonts w:asciiTheme="minorHAnsi" w:hAnsiTheme="minorHAnsi" w:cstheme="minorBidi"/>
          <w:color w:val="000000" w:themeColor="text1"/>
          <w:sz w:val="22"/>
          <w:szCs w:val="22"/>
        </w:rPr>
        <w:t xml:space="preserve">tier 3 </w:t>
      </w:r>
      <w:r w:rsidR="4EA4D5D3" w:rsidRPr="0CA710AD">
        <w:rPr>
          <w:rStyle w:val="eop"/>
          <w:rFonts w:asciiTheme="minorHAnsi" w:hAnsiTheme="minorHAnsi" w:cstheme="minorBidi"/>
          <w:b/>
          <w:bCs/>
          <w:color w:val="000000" w:themeColor="text1"/>
          <w:sz w:val="22"/>
          <w:szCs w:val="22"/>
        </w:rPr>
        <w:t>carbon model</w:t>
      </w:r>
      <w:r w:rsidR="4EA4D5D3" w:rsidRPr="0CA710AD">
        <w:rPr>
          <w:rStyle w:val="eop"/>
          <w:rFonts w:asciiTheme="minorHAnsi" w:hAnsiTheme="minorHAnsi" w:cstheme="minorBidi"/>
          <w:color w:val="000000" w:themeColor="text1"/>
          <w:sz w:val="22"/>
          <w:szCs w:val="22"/>
        </w:rPr>
        <w:t xml:space="preserve"> for accurate carbon</w:t>
      </w:r>
      <w:r w:rsidR="18B6762E" w:rsidRPr="0CA710AD">
        <w:rPr>
          <w:rStyle w:val="eop"/>
          <w:rFonts w:asciiTheme="minorHAnsi" w:hAnsiTheme="minorHAnsi" w:cstheme="minorBidi"/>
          <w:color w:val="000000" w:themeColor="text1"/>
          <w:sz w:val="22"/>
          <w:szCs w:val="22"/>
        </w:rPr>
        <w:t xml:space="preserve"> emissions and</w:t>
      </w:r>
      <w:r w:rsidR="4EA4D5D3" w:rsidRPr="0CA710AD">
        <w:rPr>
          <w:rStyle w:val="eop"/>
          <w:rFonts w:asciiTheme="minorHAnsi" w:hAnsiTheme="minorHAnsi" w:cstheme="minorBidi"/>
          <w:color w:val="000000" w:themeColor="text1"/>
          <w:sz w:val="22"/>
          <w:szCs w:val="22"/>
        </w:rPr>
        <w:t xml:space="preserve"> removals</w:t>
      </w:r>
      <w:r w:rsidR="00F1493B">
        <w:rPr>
          <w:rStyle w:val="eop"/>
          <w:rFonts w:asciiTheme="minorHAnsi" w:hAnsiTheme="minorHAnsi" w:cstheme="minorBidi"/>
          <w:color w:val="000000" w:themeColor="text1"/>
          <w:sz w:val="22"/>
          <w:szCs w:val="22"/>
        </w:rPr>
        <w:t>.</w:t>
      </w:r>
      <w:r w:rsidR="4EA4D5D3" w:rsidRPr="0CA710AD">
        <w:rPr>
          <w:rStyle w:val="eop"/>
          <w:rFonts w:asciiTheme="minorHAnsi" w:hAnsiTheme="minorHAnsi" w:cstheme="minorBidi"/>
          <w:color w:val="000000" w:themeColor="text1"/>
          <w:sz w:val="22"/>
          <w:szCs w:val="22"/>
        </w:rPr>
        <w:t xml:space="preserve"> </w:t>
      </w:r>
    </w:p>
    <w:p w14:paraId="695552E6" w14:textId="7F1811F8" w:rsidR="2CF6A6F6" w:rsidRPr="00C60B48" w:rsidRDefault="18B6762E" w:rsidP="00DC3AF0">
      <w:pPr>
        <w:pStyle w:val="paragraph"/>
        <w:numPr>
          <w:ilvl w:val="0"/>
          <w:numId w:val="4"/>
        </w:numPr>
        <w:spacing w:beforeAutospacing="0" w:after="0" w:afterAutospacing="0" w:line="276" w:lineRule="auto"/>
        <w:jc w:val="both"/>
        <w:rPr>
          <w:rStyle w:val="eop"/>
          <w:rFonts w:asciiTheme="minorHAnsi" w:hAnsiTheme="minorHAnsi" w:cstheme="minorBidi"/>
          <w:color w:val="000000" w:themeColor="text1"/>
          <w:sz w:val="22"/>
          <w:szCs w:val="22"/>
        </w:rPr>
      </w:pPr>
      <w:r w:rsidRPr="0CA710AD">
        <w:rPr>
          <w:rStyle w:val="eop"/>
          <w:rFonts w:asciiTheme="minorHAnsi" w:hAnsiTheme="minorHAnsi" w:cstheme="minorBidi"/>
          <w:color w:val="000000" w:themeColor="text1"/>
          <w:sz w:val="22"/>
          <w:szCs w:val="22"/>
        </w:rPr>
        <w:t>A c</w:t>
      </w:r>
      <w:r w:rsidR="4EA4D5D3" w:rsidRPr="0CA710AD">
        <w:rPr>
          <w:rStyle w:val="eop"/>
          <w:rFonts w:asciiTheme="minorHAnsi" w:hAnsiTheme="minorHAnsi" w:cstheme="minorBidi"/>
          <w:color w:val="000000" w:themeColor="text1"/>
          <w:sz w:val="22"/>
          <w:szCs w:val="22"/>
        </w:rPr>
        <w:t xml:space="preserve">omprehensive </w:t>
      </w:r>
      <w:r w:rsidRPr="0CA710AD">
        <w:rPr>
          <w:rStyle w:val="eop"/>
          <w:rFonts w:asciiTheme="minorHAnsi" w:hAnsiTheme="minorHAnsi" w:cstheme="minorBidi"/>
          <w:b/>
          <w:bCs/>
          <w:color w:val="000000" w:themeColor="text1"/>
          <w:sz w:val="22"/>
          <w:szCs w:val="22"/>
        </w:rPr>
        <w:t>MRV m</w:t>
      </w:r>
      <w:r w:rsidR="4EA4D5D3" w:rsidRPr="0CA710AD">
        <w:rPr>
          <w:rStyle w:val="eop"/>
          <w:rFonts w:asciiTheme="minorHAnsi" w:hAnsiTheme="minorHAnsi" w:cstheme="minorBidi"/>
          <w:b/>
          <w:bCs/>
          <w:color w:val="000000" w:themeColor="text1"/>
          <w:sz w:val="22"/>
          <w:szCs w:val="22"/>
        </w:rPr>
        <w:t>ethodology</w:t>
      </w:r>
      <w:r w:rsidR="3BDC5774" w:rsidRPr="23C379F0">
        <w:rPr>
          <w:rStyle w:val="eop"/>
          <w:rFonts w:asciiTheme="minorHAnsi" w:hAnsiTheme="minorHAnsi" w:cstheme="minorBidi"/>
          <w:b/>
          <w:bCs/>
          <w:color w:val="000000" w:themeColor="text1"/>
          <w:sz w:val="22"/>
          <w:szCs w:val="22"/>
        </w:rPr>
        <w:t xml:space="preserve">, </w:t>
      </w:r>
      <w:r w:rsidR="3BDC5774" w:rsidRPr="23C379F0">
        <w:rPr>
          <w:rStyle w:val="eop"/>
          <w:rFonts w:asciiTheme="minorHAnsi" w:hAnsiTheme="minorHAnsi" w:cstheme="minorBidi"/>
          <w:color w:val="000000" w:themeColor="text1"/>
          <w:sz w:val="22"/>
          <w:szCs w:val="22"/>
        </w:rPr>
        <w:t xml:space="preserve">including </w:t>
      </w:r>
      <w:r w:rsidR="3BDC5774" w:rsidRPr="23C379F0">
        <w:rPr>
          <w:rStyle w:val="eop"/>
          <w:rFonts w:asciiTheme="minorHAnsi" w:hAnsiTheme="minorHAnsi" w:cstheme="minorBidi"/>
          <w:b/>
          <w:bCs/>
          <w:color w:val="000000" w:themeColor="text1"/>
          <w:sz w:val="22"/>
          <w:szCs w:val="22"/>
        </w:rPr>
        <w:t>soil sampling protocol,</w:t>
      </w:r>
      <w:r w:rsidR="4EA4D5D3" w:rsidRPr="0CA710AD">
        <w:rPr>
          <w:rStyle w:val="eop"/>
          <w:rFonts w:asciiTheme="minorHAnsi" w:hAnsiTheme="minorHAnsi" w:cstheme="minorBidi"/>
          <w:b/>
          <w:bCs/>
          <w:color w:val="000000" w:themeColor="text1"/>
          <w:sz w:val="22"/>
          <w:szCs w:val="22"/>
        </w:rPr>
        <w:t xml:space="preserve"> </w:t>
      </w:r>
      <w:r w:rsidR="4EA4D5D3" w:rsidRPr="0CA710AD">
        <w:rPr>
          <w:rStyle w:val="eop"/>
          <w:rFonts w:asciiTheme="minorHAnsi" w:hAnsiTheme="minorHAnsi" w:cstheme="minorBidi"/>
          <w:color w:val="000000" w:themeColor="text1"/>
          <w:sz w:val="22"/>
          <w:szCs w:val="22"/>
        </w:rPr>
        <w:t>to ensure quality assurance and transparency</w:t>
      </w:r>
      <w:r w:rsidR="00F1493B">
        <w:rPr>
          <w:rStyle w:val="eop"/>
          <w:rFonts w:asciiTheme="minorHAnsi" w:hAnsiTheme="minorHAnsi" w:cstheme="minorBidi"/>
          <w:color w:val="000000" w:themeColor="text1"/>
          <w:sz w:val="22"/>
          <w:szCs w:val="22"/>
        </w:rPr>
        <w:t>.</w:t>
      </w:r>
    </w:p>
    <w:p w14:paraId="69B33947" w14:textId="2E5BAF85" w:rsidR="0B7828A7" w:rsidRPr="00C60B48" w:rsidRDefault="00D45BE5" w:rsidP="00DC3AF0">
      <w:pPr>
        <w:pStyle w:val="paragraph"/>
        <w:numPr>
          <w:ilvl w:val="0"/>
          <w:numId w:val="4"/>
        </w:numPr>
        <w:spacing w:beforeAutospacing="0" w:after="0" w:afterAutospacing="0" w:line="276" w:lineRule="auto"/>
        <w:jc w:val="both"/>
        <w:rPr>
          <w:rStyle w:val="eop"/>
          <w:rFonts w:asciiTheme="minorHAnsi" w:hAnsiTheme="minorHAnsi" w:cstheme="minorHAnsi"/>
          <w:color w:val="000000" w:themeColor="text1"/>
          <w:sz w:val="22"/>
          <w:szCs w:val="22"/>
        </w:rPr>
      </w:pPr>
      <w:r w:rsidRPr="00C60B48">
        <w:rPr>
          <w:rStyle w:val="eop"/>
          <w:rFonts w:asciiTheme="minorHAnsi" w:hAnsiTheme="minorHAnsi" w:cstheme="minorHAnsi"/>
          <w:color w:val="000000" w:themeColor="text1"/>
          <w:sz w:val="22"/>
          <w:szCs w:val="22"/>
        </w:rPr>
        <w:t xml:space="preserve">Ongoing </w:t>
      </w:r>
      <w:r w:rsidRPr="00C60B48">
        <w:rPr>
          <w:rStyle w:val="eop"/>
          <w:rFonts w:asciiTheme="minorHAnsi" w:hAnsiTheme="minorHAnsi" w:cstheme="minorHAnsi"/>
          <w:b/>
          <w:bCs/>
          <w:color w:val="000000" w:themeColor="text1"/>
          <w:sz w:val="22"/>
          <w:szCs w:val="22"/>
        </w:rPr>
        <w:t>te</w:t>
      </w:r>
      <w:r w:rsidR="0B7828A7" w:rsidRPr="00C60B48">
        <w:rPr>
          <w:rStyle w:val="eop"/>
          <w:rFonts w:asciiTheme="minorHAnsi" w:hAnsiTheme="minorHAnsi" w:cstheme="minorHAnsi"/>
          <w:b/>
          <w:bCs/>
          <w:color w:val="000000" w:themeColor="text1"/>
          <w:sz w:val="22"/>
          <w:szCs w:val="22"/>
        </w:rPr>
        <w:t>chnical support</w:t>
      </w:r>
      <w:r w:rsidR="0B7828A7" w:rsidRPr="00C60B48">
        <w:rPr>
          <w:rStyle w:val="eop"/>
          <w:rFonts w:asciiTheme="minorHAnsi" w:hAnsiTheme="minorHAnsi" w:cstheme="minorHAnsi"/>
          <w:color w:val="000000" w:themeColor="text1"/>
          <w:sz w:val="22"/>
          <w:szCs w:val="22"/>
        </w:rPr>
        <w:t xml:space="preserve"> to ensure alignment across all elements of the MRV system</w:t>
      </w:r>
      <w:r w:rsidR="542222C4" w:rsidRPr="00C60B48">
        <w:rPr>
          <w:rStyle w:val="eop"/>
          <w:rFonts w:asciiTheme="minorHAnsi" w:hAnsiTheme="minorHAnsi" w:cstheme="minorHAnsi"/>
          <w:color w:val="000000" w:themeColor="text1"/>
          <w:sz w:val="22"/>
          <w:szCs w:val="22"/>
        </w:rPr>
        <w:t>.</w:t>
      </w:r>
    </w:p>
    <w:p w14:paraId="413B7DE6" w14:textId="12E181D8" w:rsidR="2CF6A6F6" w:rsidRPr="00C60B48" w:rsidRDefault="2CF6A6F6" w:rsidP="00C60B48">
      <w:pPr>
        <w:pStyle w:val="paragraph"/>
        <w:spacing w:beforeAutospacing="0" w:after="0" w:afterAutospacing="0" w:line="276" w:lineRule="auto"/>
        <w:jc w:val="both"/>
        <w:rPr>
          <w:rStyle w:val="eop"/>
          <w:rFonts w:asciiTheme="minorHAnsi" w:hAnsiTheme="minorHAnsi" w:cstheme="minorBidi"/>
          <w:color w:val="000000" w:themeColor="text1"/>
          <w:sz w:val="22"/>
          <w:szCs w:val="22"/>
        </w:rPr>
      </w:pPr>
      <w:r w:rsidRPr="0546ABCF">
        <w:rPr>
          <w:rStyle w:val="eop"/>
          <w:rFonts w:asciiTheme="minorHAnsi" w:hAnsiTheme="minorHAnsi" w:cstheme="minorBidi"/>
          <w:color w:val="000000" w:themeColor="text1"/>
          <w:sz w:val="22"/>
          <w:szCs w:val="22"/>
        </w:rPr>
        <w:t xml:space="preserve">The </w:t>
      </w:r>
      <w:r w:rsidR="540D5760" w:rsidRPr="0546ABCF">
        <w:rPr>
          <w:rStyle w:val="eop"/>
          <w:rFonts w:asciiTheme="minorHAnsi" w:hAnsiTheme="minorHAnsi" w:cstheme="minorBidi"/>
          <w:color w:val="000000" w:themeColor="text1"/>
          <w:sz w:val="22"/>
          <w:szCs w:val="22"/>
        </w:rPr>
        <w:t xml:space="preserve">MRV </w:t>
      </w:r>
      <w:r w:rsidR="00D45BE5" w:rsidRPr="0546ABCF">
        <w:rPr>
          <w:rStyle w:val="eop"/>
          <w:rFonts w:asciiTheme="minorHAnsi" w:hAnsiTheme="minorHAnsi" w:cstheme="minorBidi"/>
          <w:color w:val="000000" w:themeColor="text1"/>
          <w:sz w:val="22"/>
          <w:szCs w:val="22"/>
        </w:rPr>
        <w:t>methodology</w:t>
      </w:r>
      <w:r w:rsidRPr="0546ABCF">
        <w:rPr>
          <w:rStyle w:val="eop"/>
          <w:rFonts w:asciiTheme="minorHAnsi" w:hAnsiTheme="minorHAnsi" w:cstheme="minorBidi"/>
          <w:color w:val="000000" w:themeColor="text1"/>
          <w:sz w:val="22"/>
          <w:szCs w:val="22"/>
        </w:rPr>
        <w:t xml:space="preserve"> underpinning the project will align with the highest international standards. It will integrate services provided by the data platform and include a detailed technical framework for employing Tier 3 carbon models to quantify soil carbon sequestration. This methodology will form the foundation for incorporating emission reductions and carbon removals into the carbon inventories of par</w:t>
      </w:r>
      <w:r w:rsidR="00867C6A" w:rsidRPr="0546ABCF">
        <w:rPr>
          <w:rStyle w:val="eop"/>
          <w:rFonts w:asciiTheme="minorHAnsi" w:hAnsiTheme="minorHAnsi" w:cstheme="minorBidi"/>
          <w:color w:val="000000" w:themeColor="text1"/>
          <w:sz w:val="22"/>
          <w:szCs w:val="22"/>
        </w:rPr>
        <w:t>ticipants</w:t>
      </w:r>
      <w:r w:rsidRPr="0546ABCF">
        <w:rPr>
          <w:rStyle w:val="eop"/>
          <w:rFonts w:asciiTheme="minorHAnsi" w:hAnsiTheme="minorHAnsi" w:cstheme="minorBidi"/>
          <w:color w:val="000000" w:themeColor="text1"/>
          <w:sz w:val="22"/>
          <w:szCs w:val="22"/>
        </w:rPr>
        <w:t>. It will also support compliance with leading sustainability frameworks</w:t>
      </w:r>
      <w:r w:rsidR="412779D4" w:rsidRPr="0546ABCF">
        <w:rPr>
          <w:rStyle w:val="eop"/>
          <w:rFonts w:asciiTheme="minorHAnsi" w:hAnsiTheme="minorHAnsi" w:cstheme="minorBidi"/>
          <w:color w:val="000000" w:themeColor="text1"/>
          <w:sz w:val="22"/>
          <w:szCs w:val="22"/>
        </w:rPr>
        <w:t xml:space="preserve">, including: </w:t>
      </w:r>
    </w:p>
    <w:p w14:paraId="3CCE7F31" w14:textId="23CC1D4F" w:rsidR="412779D4" w:rsidRPr="00C60B48" w:rsidRDefault="412779D4" w:rsidP="00DC3AF0">
      <w:pPr>
        <w:pStyle w:val="paragraph"/>
        <w:numPr>
          <w:ilvl w:val="0"/>
          <w:numId w:val="3"/>
        </w:numPr>
        <w:spacing w:beforeAutospacing="0" w:after="0" w:afterAutospacing="0" w:line="276" w:lineRule="auto"/>
        <w:jc w:val="both"/>
        <w:rPr>
          <w:rFonts w:asciiTheme="minorHAnsi" w:eastAsia="Calibri Light" w:hAnsiTheme="minorHAnsi" w:cstheme="minorHAnsi"/>
          <w:color w:val="000000" w:themeColor="text1"/>
          <w:sz w:val="22"/>
          <w:szCs w:val="22"/>
        </w:rPr>
      </w:pPr>
      <w:r w:rsidRPr="00C60B48">
        <w:rPr>
          <w:rFonts w:asciiTheme="minorHAnsi" w:eastAsia="Calibri Light" w:hAnsiTheme="minorHAnsi" w:cstheme="minorHAnsi"/>
          <w:b/>
          <w:bCs/>
          <w:color w:val="000000" w:themeColor="text1"/>
          <w:sz w:val="22"/>
          <w:szCs w:val="22"/>
        </w:rPr>
        <w:t>GHG Protocol (GHG-P)</w:t>
      </w:r>
      <w:r w:rsidR="009C71C7">
        <w:rPr>
          <w:rFonts w:asciiTheme="minorHAnsi" w:eastAsia="Calibri Light" w:hAnsiTheme="minorHAnsi" w:cstheme="minorHAnsi"/>
          <w:b/>
          <w:bCs/>
          <w:color w:val="000000" w:themeColor="text1"/>
          <w:sz w:val="22"/>
          <w:szCs w:val="22"/>
        </w:rPr>
        <w:t xml:space="preserve">, </w:t>
      </w:r>
      <w:r w:rsidR="009C71C7" w:rsidRPr="009C71C7">
        <w:rPr>
          <w:rFonts w:asciiTheme="minorHAnsi" w:eastAsia="Calibri Light" w:hAnsiTheme="minorHAnsi" w:cstheme="minorHAnsi"/>
          <w:b/>
          <w:bCs/>
          <w:color w:val="000000" w:themeColor="text1"/>
          <w:sz w:val="22"/>
          <w:szCs w:val="22"/>
        </w:rPr>
        <w:t>Land Sector and Removals Guidance</w:t>
      </w:r>
      <w:r w:rsidR="009C71C7">
        <w:rPr>
          <w:rFonts w:asciiTheme="minorHAnsi" w:eastAsia="Calibri Light" w:hAnsiTheme="minorHAnsi" w:cstheme="minorHAnsi"/>
          <w:b/>
          <w:bCs/>
          <w:color w:val="000000" w:themeColor="text1"/>
          <w:sz w:val="22"/>
          <w:szCs w:val="22"/>
        </w:rPr>
        <w:t xml:space="preserve"> (LSRG)</w:t>
      </w:r>
    </w:p>
    <w:p w14:paraId="2636217F" w14:textId="7B9C02D7" w:rsidR="412779D4" w:rsidRPr="00C60B48" w:rsidRDefault="412779D4" w:rsidP="00DC3AF0">
      <w:pPr>
        <w:pStyle w:val="paragraph"/>
        <w:numPr>
          <w:ilvl w:val="0"/>
          <w:numId w:val="3"/>
        </w:numPr>
        <w:spacing w:beforeAutospacing="0" w:after="0" w:afterAutospacing="0" w:line="276" w:lineRule="auto"/>
        <w:jc w:val="both"/>
        <w:rPr>
          <w:rFonts w:asciiTheme="minorHAnsi" w:eastAsia="Calibri Light" w:hAnsiTheme="minorHAnsi" w:cstheme="minorHAnsi"/>
          <w:color w:val="000000" w:themeColor="text1"/>
          <w:sz w:val="22"/>
          <w:szCs w:val="22"/>
        </w:rPr>
      </w:pPr>
      <w:r w:rsidRPr="00C60B48">
        <w:rPr>
          <w:rFonts w:asciiTheme="minorHAnsi" w:eastAsia="Calibri Light" w:hAnsiTheme="minorHAnsi" w:cstheme="minorHAnsi"/>
          <w:b/>
          <w:bCs/>
          <w:color w:val="000000" w:themeColor="text1"/>
          <w:sz w:val="22"/>
          <w:szCs w:val="22"/>
        </w:rPr>
        <w:t>Science-Based Targets initiative (SBTi)</w:t>
      </w:r>
    </w:p>
    <w:p w14:paraId="12159E72" w14:textId="6FB31802" w:rsidR="412779D4" w:rsidRPr="00C60B48" w:rsidRDefault="412779D4" w:rsidP="00DC3AF0">
      <w:pPr>
        <w:pStyle w:val="paragraph"/>
        <w:numPr>
          <w:ilvl w:val="0"/>
          <w:numId w:val="3"/>
        </w:numPr>
        <w:spacing w:beforeAutospacing="0" w:after="0" w:afterAutospacing="0" w:line="276" w:lineRule="auto"/>
        <w:jc w:val="both"/>
        <w:rPr>
          <w:rFonts w:asciiTheme="minorHAnsi" w:eastAsia="Calibri Light" w:hAnsiTheme="minorHAnsi" w:cstheme="minorHAnsi"/>
          <w:color w:val="000000" w:themeColor="text1"/>
          <w:sz w:val="22"/>
          <w:szCs w:val="22"/>
        </w:rPr>
      </w:pPr>
      <w:r w:rsidRPr="00C60B48">
        <w:rPr>
          <w:rFonts w:asciiTheme="minorHAnsi" w:eastAsia="Calibri Light" w:hAnsiTheme="minorHAnsi" w:cstheme="minorHAnsi"/>
          <w:b/>
          <w:bCs/>
          <w:color w:val="000000" w:themeColor="text1"/>
          <w:sz w:val="22"/>
          <w:szCs w:val="22"/>
        </w:rPr>
        <w:t>EU Corporate Sustainability Reporting Directive (CSRD)</w:t>
      </w:r>
    </w:p>
    <w:p w14:paraId="5041A2C3" w14:textId="5B43C30C" w:rsidR="412779D4" w:rsidRPr="00C60B48" w:rsidRDefault="412779D4" w:rsidP="00DC3AF0">
      <w:pPr>
        <w:pStyle w:val="paragraph"/>
        <w:numPr>
          <w:ilvl w:val="0"/>
          <w:numId w:val="3"/>
        </w:numPr>
        <w:spacing w:beforeAutospacing="0" w:after="0" w:afterAutospacing="0" w:line="276" w:lineRule="auto"/>
        <w:jc w:val="both"/>
        <w:rPr>
          <w:rFonts w:asciiTheme="minorHAnsi" w:eastAsia="Calibri Light" w:hAnsiTheme="minorHAnsi" w:cstheme="minorHAnsi"/>
          <w:color w:val="000000" w:themeColor="text1"/>
          <w:sz w:val="22"/>
          <w:szCs w:val="22"/>
        </w:rPr>
      </w:pPr>
      <w:r w:rsidRPr="00C60B48">
        <w:rPr>
          <w:rFonts w:asciiTheme="minorHAnsi" w:eastAsia="Calibri Light" w:hAnsiTheme="minorHAnsi" w:cstheme="minorHAnsi"/>
          <w:b/>
          <w:bCs/>
          <w:color w:val="000000" w:themeColor="text1"/>
          <w:sz w:val="22"/>
          <w:szCs w:val="22"/>
        </w:rPr>
        <w:t>Carbon Removal Certification Framework (CRCF)</w:t>
      </w:r>
    </w:p>
    <w:p w14:paraId="5D681AB8" w14:textId="2F21F1A2" w:rsidR="4385A8B8" w:rsidRPr="00C60B48" w:rsidRDefault="412779D4" w:rsidP="00DC3AF0">
      <w:pPr>
        <w:pStyle w:val="paragraph"/>
        <w:numPr>
          <w:ilvl w:val="0"/>
          <w:numId w:val="3"/>
        </w:numPr>
        <w:spacing w:beforeAutospacing="0" w:after="0" w:afterAutospacing="0" w:line="276" w:lineRule="auto"/>
        <w:jc w:val="both"/>
        <w:rPr>
          <w:rStyle w:val="eop"/>
          <w:rFonts w:asciiTheme="minorHAnsi" w:eastAsia="Calibri Light" w:hAnsiTheme="minorHAnsi" w:cstheme="minorHAnsi"/>
          <w:color w:val="000000" w:themeColor="text1"/>
          <w:sz w:val="22"/>
          <w:szCs w:val="22"/>
        </w:rPr>
      </w:pPr>
      <w:r w:rsidRPr="00C60B48">
        <w:rPr>
          <w:rFonts w:asciiTheme="minorHAnsi" w:eastAsia="Calibri Light" w:hAnsiTheme="minorHAnsi" w:cstheme="minorHAnsi"/>
          <w:b/>
          <w:bCs/>
          <w:color w:val="000000" w:themeColor="text1"/>
          <w:sz w:val="22"/>
          <w:szCs w:val="22"/>
        </w:rPr>
        <w:t xml:space="preserve">SAI Platform. </w:t>
      </w:r>
    </w:p>
    <w:p w14:paraId="1EC02375" w14:textId="6E377EA9" w:rsidR="07DDF9B1" w:rsidRDefault="07DDF9B1" w:rsidP="07DDF9B1">
      <w:pPr>
        <w:pStyle w:val="paragraph"/>
        <w:spacing w:beforeAutospacing="0" w:after="0" w:afterAutospacing="0"/>
        <w:jc w:val="both"/>
        <w:rPr>
          <w:rStyle w:val="eop"/>
          <w:rFonts w:asciiTheme="minorHAnsi" w:hAnsiTheme="minorHAnsi" w:cstheme="minorBidi"/>
          <w:color w:val="000000" w:themeColor="text1"/>
          <w:sz w:val="22"/>
          <w:szCs w:val="22"/>
        </w:rPr>
      </w:pPr>
    </w:p>
    <w:p w14:paraId="77834402" w14:textId="6873E58C" w:rsidR="2AD2E670" w:rsidRDefault="260C0881" w:rsidP="21C3BCDB">
      <w:pPr>
        <w:pStyle w:val="paragraph"/>
        <w:spacing w:beforeAutospacing="0" w:after="0" w:afterAutospacing="0"/>
        <w:jc w:val="both"/>
        <w:rPr>
          <w:rStyle w:val="eop"/>
          <w:rFonts w:asciiTheme="minorHAnsi" w:hAnsiTheme="minorHAnsi" w:cstheme="minorBidi"/>
          <w:color w:val="000000" w:themeColor="text1"/>
          <w:sz w:val="22"/>
          <w:szCs w:val="22"/>
        </w:rPr>
      </w:pPr>
      <w:r w:rsidRPr="21C3BCDB">
        <w:rPr>
          <w:rStyle w:val="eop"/>
          <w:rFonts w:asciiTheme="minorHAnsi" w:hAnsiTheme="minorHAnsi" w:cstheme="minorBidi"/>
          <w:color w:val="000000" w:themeColor="text1"/>
          <w:sz w:val="22"/>
          <w:szCs w:val="22"/>
        </w:rPr>
        <w:t xml:space="preserve">This methodology </w:t>
      </w:r>
      <w:r w:rsidR="22BA88A3" w:rsidRPr="21C3BCDB">
        <w:rPr>
          <w:rStyle w:val="eop"/>
          <w:rFonts w:asciiTheme="minorHAnsi" w:hAnsiTheme="minorHAnsi" w:cstheme="minorBidi"/>
          <w:color w:val="000000" w:themeColor="text1"/>
          <w:sz w:val="22"/>
          <w:szCs w:val="22"/>
        </w:rPr>
        <w:t>will</w:t>
      </w:r>
      <w:r w:rsidRPr="21C3BCDB">
        <w:rPr>
          <w:rStyle w:val="eop"/>
          <w:rFonts w:asciiTheme="minorHAnsi" w:hAnsiTheme="minorHAnsi" w:cstheme="minorBidi"/>
          <w:color w:val="000000" w:themeColor="text1"/>
          <w:sz w:val="22"/>
          <w:szCs w:val="22"/>
        </w:rPr>
        <w:t xml:space="preserve"> be independently audited</w:t>
      </w:r>
      <w:r w:rsidR="6AD0C41E" w:rsidRPr="21C3BCDB">
        <w:rPr>
          <w:rStyle w:val="eop"/>
          <w:rFonts w:asciiTheme="minorHAnsi" w:hAnsiTheme="minorHAnsi" w:cstheme="minorBidi"/>
          <w:color w:val="000000" w:themeColor="text1"/>
          <w:sz w:val="22"/>
          <w:szCs w:val="22"/>
        </w:rPr>
        <w:t>,</w:t>
      </w:r>
      <w:r w:rsidRPr="21C3BCDB">
        <w:rPr>
          <w:rStyle w:val="eop"/>
          <w:rFonts w:asciiTheme="minorHAnsi" w:hAnsiTheme="minorHAnsi" w:cstheme="minorBidi"/>
          <w:color w:val="000000" w:themeColor="text1"/>
          <w:sz w:val="22"/>
          <w:szCs w:val="22"/>
        </w:rPr>
        <w:t xml:space="preserve"> verified</w:t>
      </w:r>
      <w:r w:rsidR="51AA3FDA" w:rsidRPr="21C3BCDB">
        <w:rPr>
          <w:rStyle w:val="eop"/>
          <w:rFonts w:asciiTheme="minorHAnsi" w:hAnsiTheme="minorHAnsi" w:cstheme="minorBidi"/>
          <w:color w:val="000000" w:themeColor="text1"/>
          <w:sz w:val="22"/>
          <w:szCs w:val="22"/>
        </w:rPr>
        <w:t xml:space="preserve"> and certified</w:t>
      </w:r>
      <w:r w:rsidR="1AFC2BFA" w:rsidRPr="21C3BCDB">
        <w:rPr>
          <w:rStyle w:val="eop"/>
          <w:rFonts w:asciiTheme="minorHAnsi" w:hAnsiTheme="minorHAnsi" w:cstheme="minorBidi"/>
          <w:color w:val="000000" w:themeColor="text1"/>
          <w:sz w:val="22"/>
          <w:szCs w:val="22"/>
        </w:rPr>
        <w:t xml:space="preserve">. </w:t>
      </w:r>
      <w:r w:rsidR="7AB1DB36" w:rsidRPr="21C3BCDB">
        <w:rPr>
          <w:rStyle w:val="eop"/>
          <w:rFonts w:asciiTheme="minorHAnsi" w:hAnsiTheme="minorHAnsi" w:cstheme="minorBidi"/>
          <w:color w:val="000000" w:themeColor="text1"/>
          <w:sz w:val="22"/>
          <w:szCs w:val="22"/>
        </w:rPr>
        <w:t xml:space="preserve">The laboratory analysis of the soil samples is critical to the success of this MRV System and the project overall. </w:t>
      </w:r>
    </w:p>
    <w:p w14:paraId="7C0A8766" w14:textId="5DA53B74" w:rsidR="006D449F" w:rsidRPr="00C60B48" w:rsidRDefault="4E7BF1A3" w:rsidP="21C3BCDB">
      <w:pPr>
        <w:pStyle w:val="Heading1"/>
        <w:rPr>
          <w:rFonts w:asciiTheme="minorHAnsi" w:hAnsiTheme="minorHAnsi" w:cstheme="minorBidi"/>
        </w:rPr>
      </w:pPr>
      <w:bookmarkStart w:id="9" w:name="_Toc126584110"/>
      <w:bookmarkStart w:id="10" w:name="_Toc180682630"/>
      <w:bookmarkStart w:id="11" w:name="_Toc214966710"/>
      <w:r w:rsidRPr="21C3BCDB">
        <w:rPr>
          <w:rFonts w:asciiTheme="minorHAnsi" w:hAnsiTheme="minorHAnsi" w:cstheme="minorBidi"/>
        </w:rPr>
        <w:t xml:space="preserve">2.  </w:t>
      </w:r>
      <w:bookmarkEnd w:id="9"/>
      <w:r w:rsidR="0B0B5AA2" w:rsidRPr="21C3BCDB">
        <w:rPr>
          <w:rFonts w:asciiTheme="minorHAnsi" w:hAnsiTheme="minorHAnsi" w:cstheme="minorBidi"/>
        </w:rPr>
        <w:t>Adding</w:t>
      </w:r>
      <w:r w:rsidR="27C2AE5C" w:rsidRPr="21C3BCDB">
        <w:rPr>
          <w:rFonts w:asciiTheme="minorHAnsi" w:hAnsiTheme="minorHAnsi" w:cstheme="minorBidi"/>
        </w:rPr>
        <w:t xml:space="preserve"> Implementing Participants</w:t>
      </w:r>
      <w:r w:rsidR="08492DB5" w:rsidRPr="21C3BCDB">
        <w:rPr>
          <w:rFonts w:asciiTheme="minorHAnsi" w:hAnsiTheme="minorHAnsi" w:cstheme="minorBidi"/>
        </w:rPr>
        <w:t xml:space="preserve"> to </w:t>
      </w:r>
      <w:r w:rsidR="2F919B91" w:rsidRPr="21C3BCDB">
        <w:rPr>
          <w:rFonts w:asciiTheme="minorHAnsi" w:hAnsiTheme="minorHAnsi" w:cstheme="minorBidi"/>
        </w:rPr>
        <w:t xml:space="preserve">Call for </w:t>
      </w:r>
      <w:r w:rsidR="05A81952" w:rsidRPr="21C3BCDB">
        <w:rPr>
          <w:rFonts w:asciiTheme="minorHAnsi" w:hAnsiTheme="minorHAnsi" w:cstheme="minorBidi"/>
        </w:rPr>
        <w:t>L</w:t>
      </w:r>
      <w:r w:rsidR="2F919B91" w:rsidRPr="21C3BCDB">
        <w:rPr>
          <w:rFonts w:asciiTheme="minorHAnsi" w:hAnsiTheme="minorHAnsi" w:cstheme="minorBidi"/>
        </w:rPr>
        <w:t xml:space="preserve">aboratory </w:t>
      </w:r>
      <w:r w:rsidR="6DCF4A30" w:rsidRPr="21C3BCDB">
        <w:rPr>
          <w:rFonts w:asciiTheme="minorHAnsi" w:hAnsiTheme="minorHAnsi" w:cstheme="minorBidi"/>
        </w:rPr>
        <w:t>A</w:t>
      </w:r>
      <w:r w:rsidR="2F919B91" w:rsidRPr="21C3BCDB">
        <w:rPr>
          <w:rFonts w:asciiTheme="minorHAnsi" w:hAnsiTheme="minorHAnsi" w:cstheme="minorBidi"/>
        </w:rPr>
        <w:t xml:space="preserve">nalysis of </w:t>
      </w:r>
      <w:r w:rsidR="4B84D841" w:rsidRPr="21C3BCDB">
        <w:rPr>
          <w:rFonts w:asciiTheme="minorHAnsi" w:hAnsiTheme="minorHAnsi" w:cstheme="minorBidi"/>
        </w:rPr>
        <w:t>S</w:t>
      </w:r>
      <w:r w:rsidR="2F919B91" w:rsidRPr="21C3BCDB">
        <w:rPr>
          <w:rFonts w:asciiTheme="minorHAnsi" w:hAnsiTheme="minorHAnsi" w:cstheme="minorBidi"/>
        </w:rPr>
        <w:t xml:space="preserve">oil </w:t>
      </w:r>
      <w:r w:rsidR="3AE6F317" w:rsidRPr="21C3BCDB">
        <w:rPr>
          <w:rFonts w:asciiTheme="minorHAnsi" w:hAnsiTheme="minorHAnsi" w:cstheme="minorBidi"/>
        </w:rPr>
        <w:t>S</w:t>
      </w:r>
      <w:r w:rsidR="2F919B91" w:rsidRPr="21C3BCDB">
        <w:rPr>
          <w:rFonts w:asciiTheme="minorHAnsi" w:hAnsiTheme="minorHAnsi" w:cstheme="minorBidi"/>
        </w:rPr>
        <w:t>amples</w:t>
      </w:r>
      <w:bookmarkEnd w:id="10"/>
      <w:bookmarkEnd w:id="11"/>
    </w:p>
    <w:p w14:paraId="044A6B5A" w14:textId="2C5CB3B9" w:rsidR="00172B06" w:rsidRPr="00C60B48" w:rsidRDefault="2D36C4CE" w:rsidP="20934A26">
      <w:pPr>
        <w:rPr>
          <w:rStyle w:val="normaltextrun"/>
        </w:rPr>
      </w:pPr>
      <w:r w:rsidRPr="21C3BCDB">
        <w:rPr>
          <w:rStyle w:val="normaltextrun"/>
        </w:rPr>
        <w:t xml:space="preserve">This EIT Food </w:t>
      </w:r>
      <w:r w:rsidR="58B01867" w:rsidRPr="21C3BCDB">
        <w:rPr>
          <w:rStyle w:val="normaltextrun"/>
        </w:rPr>
        <w:t xml:space="preserve">Call for Proposals </w:t>
      </w:r>
      <w:r w:rsidR="62D4CA64" w:rsidRPr="21C3BCDB">
        <w:rPr>
          <w:rStyle w:val="normaltextrun"/>
        </w:rPr>
        <w:t>has the objective of recruiting</w:t>
      </w:r>
      <w:r w:rsidR="72C7404C" w:rsidRPr="21C3BCDB">
        <w:rPr>
          <w:rStyle w:val="normaltextrun"/>
        </w:rPr>
        <w:t xml:space="preserve"> </w:t>
      </w:r>
      <w:r w:rsidR="0DCD09D0" w:rsidRPr="21C3BCDB">
        <w:rPr>
          <w:rStyle w:val="normaltextrun"/>
        </w:rPr>
        <w:t>a</w:t>
      </w:r>
      <w:r w:rsidR="2D539E71" w:rsidRPr="21C3BCDB">
        <w:rPr>
          <w:rStyle w:val="normaltextrun"/>
        </w:rPr>
        <w:t>n entity or</w:t>
      </w:r>
      <w:r w:rsidR="0DCD09D0" w:rsidRPr="21C3BCDB">
        <w:rPr>
          <w:rStyle w:val="normaltextrun"/>
        </w:rPr>
        <w:t xml:space="preserve"> </w:t>
      </w:r>
      <w:r w:rsidR="7B63AFA8" w:rsidRPr="21C3BCDB">
        <w:rPr>
          <w:rStyle w:val="normaltextrun"/>
        </w:rPr>
        <w:t>consortium</w:t>
      </w:r>
      <w:r w:rsidR="72C7404C" w:rsidRPr="21C3BCDB">
        <w:rPr>
          <w:rStyle w:val="normaltextrun"/>
        </w:rPr>
        <w:t xml:space="preserve"> </w:t>
      </w:r>
      <w:r w:rsidR="2330B143" w:rsidRPr="21C3BCDB">
        <w:rPr>
          <w:rStyle w:val="normaltextrun"/>
        </w:rPr>
        <w:t>to</w:t>
      </w:r>
      <w:r w:rsidR="72C7404C" w:rsidRPr="21C3BCDB">
        <w:rPr>
          <w:rStyle w:val="normaltextrun"/>
        </w:rPr>
        <w:t xml:space="preserve"> </w:t>
      </w:r>
      <w:r w:rsidR="2F68C719" w:rsidRPr="21C3BCDB">
        <w:rPr>
          <w:rStyle w:val="normaltextrun"/>
        </w:rPr>
        <w:t>conduct laboratory analysis of soil samples</w:t>
      </w:r>
      <w:r w:rsidR="655A96F8" w:rsidRPr="21C3BCDB">
        <w:rPr>
          <w:rStyle w:val="normaltextrun"/>
        </w:rPr>
        <w:t xml:space="preserve"> </w:t>
      </w:r>
      <w:r w:rsidR="5CB29998" w:rsidRPr="21C3BCDB">
        <w:rPr>
          <w:rStyle w:val="normaltextrun"/>
        </w:rPr>
        <w:t xml:space="preserve">for various </w:t>
      </w:r>
      <w:r w:rsidR="60CA6614" w:rsidRPr="21C3BCDB">
        <w:rPr>
          <w:rStyle w:val="normaltextrun"/>
        </w:rPr>
        <w:t xml:space="preserve">parameters </w:t>
      </w:r>
      <w:r w:rsidR="655A96F8" w:rsidRPr="21C3BCDB">
        <w:rPr>
          <w:rStyle w:val="normaltextrun"/>
        </w:rPr>
        <w:t xml:space="preserve">in </w:t>
      </w:r>
      <w:r w:rsidR="00A788AA" w:rsidRPr="21C3BCDB">
        <w:rPr>
          <w:rStyle w:val="normaltextrun"/>
        </w:rPr>
        <w:t xml:space="preserve">the </w:t>
      </w:r>
      <w:r w:rsidR="655A96F8" w:rsidRPr="21C3BCDB">
        <w:rPr>
          <w:rStyle w:val="normaltextrun"/>
        </w:rPr>
        <w:t>Lower Silesia</w:t>
      </w:r>
      <w:r w:rsidR="33A9D7A3" w:rsidRPr="21C3BCDB">
        <w:rPr>
          <w:rStyle w:val="normaltextrun"/>
        </w:rPr>
        <w:t xml:space="preserve"> 360 project</w:t>
      </w:r>
      <w:r w:rsidR="110EABF9" w:rsidRPr="21C3BCDB">
        <w:rPr>
          <w:rStyle w:val="normaltextrun"/>
        </w:rPr>
        <w:t xml:space="preserve"> </w:t>
      </w:r>
      <w:r w:rsidR="167AF0A8" w:rsidRPr="23C379F0">
        <w:rPr>
          <w:rStyle w:val="normaltextrun"/>
        </w:rPr>
        <w:t>in early</w:t>
      </w:r>
      <w:r w:rsidR="110EABF9" w:rsidRPr="21C3BCDB">
        <w:rPr>
          <w:rStyle w:val="normaltextrun"/>
        </w:rPr>
        <w:t xml:space="preserve"> 2026</w:t>
      </w:r>
      <w:r w:rsidR="1B79987B" w:rsidRPr="23C379F0">
        <w:rPr>
          <w:rStyle w:val="normaltextrun"/>
        </w:rPr>
        <w:t xml:space="preserve">. </w:t>
      </w:r>
    </w:p>
    <w:p w14:paraId="7F5507E3" w14:textId="25511723" w:rsidR="00961933" w:rsidRPr="00C60B48" w:rsidRDefault="00961933" w:rsidP="404CFBF8">
      <w:pPr>
        <w:pStyle w:val="Heading2"/>
        <w:rPr>
          <w:rStyle w:val="normaltextrun"/>
          <w:rFonts w:asciiTheme="minorHAnsi" w:hAnsiTheme="minorHAnsi" w:cstheme="minorBidi"/>
        </w:rPr>
      </w:pPr>
      <w:bookmarkStart w:id="12" w:name="_Toc180682631"/>
      <w:bookmarkStart w:id="13" w:name="_Toc214966711"/>
      <w:r w:rsidRPr="404CFBF8">
        <w:rPr>
          <w:rStyle w:val="normaltextrun"/>
          <w:rFonts w:asciiTheme="minorHAnsi" w:hAnsiTheme="minorHAnsi" w:cstheme="minorBidi"/>
        </w:rPr>
        <w:t xml:space="preserve">2.1. </w:t>
      </w:r>
      <w:r w:rsidR="00800DEF" w:rsidRPr="404CFBF8">
        <w:rPr>
          <w:rStyle w:val="normaltextrun"/>
          <w:rFonts w:asciiTheme="minorHAnsi" w:hAnsiTheme="minorHAnsi" w:cstheme="minorBidi"/>
        </w:rPr>
        <w:t>Description of Activities</w:t>
      </w:r>
      <w:bookmarkEnd w:id="12"/>
      <w:bookmarkEnd w:id="13"/>
    </w:p>
    <w:p w14:paraId="12564F2F" w14:textId="733EEA12" w:rsidR="02B4DBA5" w:rsidRDefault="0A569BE7" w:rsidP="21C3BCDB">
      <w:pPr>
        <w:spacing w:before="240" w:after="240"/>
        <w:rPr>
          <w:rFonts w:eastAsiaTheme="minorEastAsia"/>
        </w:rPr>
      </w:pPr>
      <w:r w:rsidRPr="21C3BCDB">
        <w:rPr>
          <w:rFonts w:eastAsiaTheme="minorEastAsia"/>
        </w:rPr>
        <w:t>The laboratory must be able to perform the following analyses</w:t>
      </w:r>
      <w:r w:rsidR="549FC0A8" w:rsidRPr="21C3BCDB">
        <w:rPr>
          <w:rFonts w:eastAsiaTheme="minorEastAsia"/>
        </w:rPr>
        <w:t>:</w:t>
      </w:r>
    </w:p>
    <w:p w14:paraId="679E604E" w14:textId="784C6428" w:rsidR="00F25FE1" w:rsidRPr="00F25FE1" w:rsidRDefault="00E51222" w:rsidP="00FF48D4">
      <w:pPr>
        <w:spacing w:before="240" w:after="240"/>
        <w:rPr>
          <w:rFonts w:eastAsiaTheme="minorEastAsia"/>
          <w:lang w:val="en-US"/>
        </w:rPr>
      </w:pPr>
      <w:r>
        <w:rPr>
          <w:rFonts w:eastAsiaTheme="minorEastAsia"/>
          <w:lang w:val="en-US"/>
        </w:rPr>
        <w:lastRenderedPageBreak/>
        <w:t>Physical properties:</w:t>
      </w:r>
    </w:p>
    <w:p w14:paraId="37F4B92B" w14:textId="0129058E" w:rsidR="00D469FB" w:rsidRPr="00266EEE" w:rsidRDefault="00AA644E" w:rsidP="00DC3AF0">
      <w:pPr>
        <w:pStyle w:val="ListParagraph"/>
        <w:numPr>
          <w:ilvl w:val="3"/>
          <w:numId w:val="4"/>
        </w:numPr>
        <w:spacing w:before="240" w:after="240"/>
        <w:ind w:left="426"/>
        <w:rPr>
          <w:rFonts w:eastAsiaTheme="minorEastAsia"/>
          <w:lang w:val="en-US"/>
        </w:rPr>
      </w:pPr>
      <w:r>
        <w:rPr>
          <w:rFonts w:eastAsiaTheme="minorEastAsia"/>
          <w:lang w:val="en-US"/>
        </w:rPr>
        <w:t xml:space="preserve">Bulk </w:t>
      </w:r>
      <w:r w:rsidRPr="00266EEE">
        <w:rPr>
          <w:rFonts w:eastAsiaTheme="minorEastAsia"/>
          <w:lang w:val="en-US"/>
        </w:rPr>
        <w:t>density</w:t>
      </w:r>
    </w:p>
    <w:p w14:paraId="6ACB9C73" w14:textId="2992273D" w:rsidR="00C16D5D" w:rsidRPr="00266EEE" w:rsidRDefault="009D0348" w:rsidP="00DC3AF0">
      <w:pPr>
        <w:pStyle w:val="ListParagraph"/>
        <w:numPr>
          <w:ilvl w:val="3"/>
          <w:numId w:val="4"/>
        </w:numPr>
        <w:spacing w:before="240" w:after="240"/>
        <w:ind w:left="426"/>
        <w:rPr>
          <w:rFonts w:eastAsiaTheme="minorEastAsia"/>
          <w:lang w:val="en-US"/>
        </w:rPr>
      </w:pPr>
      <w:r w:rsidRPr="00266EEE">
        <w:rPr>
          <w:rFonts w:eastAsiaTheme="minorEastAsia"/>
          <w:lang w:val="en-US"/>
        </w:rPr>
        <w:t xml:space="preserve">Coarse </w:t>
      </w:r>
      <w:r w:rsidRPr="00F25FE1">
        <w:rPr>
          <w:rFonts w:eastAsia="Times New Roman" w:cs="Times New Roman"/>
          <w:color w:val="212121"/>
          <w:lang w:eastAsia="en-GB"/>
        </w:rPr>
        <w:t>fragment ratio (&gt; 2mm fraction) measured using the volumetric approach if possible, otherwise gravimetric</w:t>
      </w:r>
    </w:p>
    <w:p w14:paraId="7A9E34F2" w14:textId="77777777" w:rsidR="00B57D83" w:rsidRPr="00266EEE" w:rsidRDefault="00C0345C" w:rsidP="00DC3AF0">
      <w:pPr>
        <w:pStyle w:val="ListParagraph"/>
        <w:numPr>
          <w:ilvl w:val="3"/>
          <w:numId w:val="4"/>
        </w:numPr>
        <w:spacing w:before="240" w:after="240"/>
        <w:ind w:left="426"/>
        <w:rPr>
          <w:rFonts w:eastAsiaTheme="minorEastAsia"/>
          <w:lang w:val="en-US"/>
        </w:rPr>
      </w:pPr>
      <w:r w:rsidRPr="00266EEE">
        <w:rPr>
          <w:rFonts w:eastAsiaTheme="minorEastAsia"/>
          <w:lang w:val="en-US"/>
        </w:rPr>
        <w:t xml:space="preserve">Whole </w:t>
      </w:r>
      <w:r w:rsidR="00301FF2" w:rsidRPr="00266EEE">
        <w:rPr>
          <w:rFonts w:eastAsiaTheme="minorEastAsia"/>
          <w:lang w:val="en-US"/>
        </w:rPr>
        <w:t xml:space="preserve">sample dry weight in gr. </w:t>
      </w:r>
    </w:p>
    <w:p w14:paraId="52D51F7F" w14:textId="1EC2733D" w:rsidR="009E4E6E" w:rsidRPr="00266EEE" w:rsidRDefault="00B57D83" w:rsidP="00DC3AF0">
      <w:pPr>
        <w:pStyle w:val="ListParagraph"/>
        <w:numPr>
          <w:ilvl w:val="3"/>
          <w:numId w:val="4"/>
        </w:numPr>
        <w:spacing w:before="240" w:after="240"/>
        <w:ind w:left="426"/>
        <w:rPr>
          <w:rFonts w:eastAsiaTheme="minorEastAsia"/>
          <w:lang w:val="en-US"/>
        </w:rPr>
      </w:pPr>
      <w:r w:rsidRPr="00266EEE">
        <w:rPr>
          <w:rFonts w:eastAsiaTheme="minorEastAsia"/>
          <w:lang w:val="en-US"/>
        </w:rPr>
        <w:t xml:space="preserve">Sampler/corer volume (to calculate BD) </w:t>
      </w:r>
    </w:p>
    <w:p w14:paraId="734D0831" w14:textId="330B851B" w:rsidR="009E4E6E" w:rsidRDefault="009E4E6E" w:rsidP="009E4E6E">
      <w:pPr>
        <w:spacing w:before="240" w:after="240"/>
        <w:ind w:left="66"/>
        <w:rPr>
          <w:rFonts w:eastAsiaTheme="minorEastAsia"/>
          <w:lang w:val="en-US"/>
        </w:rPr>
      </w:pPr>
      <w:r>
        <w:rPr>
          <w:rFonts w:eastAsiaTheme="minorEastAsia"/>
          <w:lang w:val="en-US"/>
        </w:rPr>
        <w:t>Chemical Properties</w:t>
      </w:r>
      <w:r w:rsidR="00A07F5A">
        <w:rPr>
          <w:rFonts w:eastAsiaTheme="minorEastAsia"/>
          <w:lang w:val="en-US"/>
        </w:rPr>
        <w:t>:</w:t>
      </w:r>
    </w:p>
    <w:p w14:paraId="4879818A" w14:textId="233A8505" w:rsidR="009E4E6E" w:rsidRDefault="009E4E6E" w:rsidP="00DC3AF0">
      <w:pPr>
        <w:pStyle w:val="ListParagraph"/>
        <w:numPr>
          <w:ilvl w:val="3"/>
          <w:numId w:val="4"/>
        </w:numPr>
        <w:spacing w:before="240" w:after="240"/>
        <w:ind w:left="426"/>
        <w:rPr>
          <w:rFonts w:eastAsiaTheme="minorEastAsia"/>
          <w:lang w:val="en-US"/>
        </w:rPr>
      </w:pPr>
      <w:r>
        <w:rPr>
          <w:rFonts w:eastAsiaTheme="minorEastAsia"/>
          <w:lang w:val="en-US"/>
        </w:rPr>
        <w:t>pH in H</w:t>
      </w:r>
      <w:r w:rsidRPr="00F1493B">
        <w:rPr>
          <w:rFonts w:eastAsiaTheme="minorEastAsia"/>
          <w:vertAlign w:val="subscript"/>
          <w:lang w:val="en-US"/>
        </w:rPr>
        <w:t>2</w:t>
      </w:r>
      <w:r>
        <w:rPr>
          <w:rFonts w:eastAsiaTheme="minorEastAsia"/>
          <w:lang w:val="en-US"/>
        </w:rPr>
        <w:t>O (25</w:t>
      </w:r>
      <w:r w:rsidR="00614552" w:rsidRPr="497DF95D">
        <w:rPr>
          <w:rFonts w:eastAsiaTheme="minorEastAsia"/>
          <w:lang w:val="en-US"/>
        </w:rPr>
        <w:t>°</w:t>
      </w:r>
      <w:r w:rsidR="00E43496">
        <w:rPr>
          <w:rFonts w:eastAsiaTheme="minorEastAsia"/>
          <w:lang w:val="en-US"/>
        </w:rPr>
        <w:t>C)</w:t>
      </w:r>
    </w:p>
    <w:p w14:paraId="6221D1E1" w14:textId="5EF7214A" w:rsidR="00E43496" w:rsidRDefault="00614552" w:rsidP="00DC3AF0">
      <w:pPr>
        <w:pStyle w:val="ListParagraph"/>
        <w:numPr>
          <w:ilvl w:val="3"/>
          <w:numId w:val="4"/>
        </w:numPr>
        <w:spacing w:before="240" w:after="240"/>
        <w:ind w:left="426"/>
        <w:rPr>
          <w:rFonts w:eastAsiaTheme="minorEastAsia"/>
          <w:lang w:val="en-US"/>
        </w:rPr>
      </w:pPr>
      <w:r>
        <w:rPr>
          <w:rFonts w:eastAsiaTheme="minorEastAsia"/>
          <w:lang w:val="en-US"/>
        </w:rPr>
        <w:t>pH in KCL</w:t>
      </w:r>
    </w:p>
    <w:p w14:paraId="41EF6849" w14:textId="617818DC" w:rsidR="00614552" w:rsidRDefault="00614552" w:rsidP="00DC3AF0">
      <w:pPr>
        <w:pStyle w:val="ListParagraph"/>
        <w:numPr>
          <w:ilvl w:val="3"/>
          <w:numId w:val="4"/>
        </w:numPr>
        <w:spacing w:before="240" w:after="240"/>
        <w:ind w:left="426"/>
        <w:rPr>
          <w:rFonts w:eastAsiaTheme="minorEastAsia"/>
          <w:lang w:val="en-US"/>
        </w:rPr>
      </w:pPr>
      <w:r>
        <w:rPr>
          <w:rFonts w:eastAsiaTheme="minorEastAsia"/>
          <w:lang w:val="en-US"/>
        </w:rPr>
        <w:t>Electrical conductivity (EC)</w:t>
      </w:r>
    </w:p>
    <w:p w14:paraId="7326EC50" w14:textId="5A6FD7DB" w:rsidR="00614552" w:rsidRDefault="00455FFB" w:rsidP="00DC3AF0">
      <w:pPr>
        <w:pStyle w:val="ListParagraph"/>
        <w:numPr>
          <w:ilvl w:val="3"/>
          <w:numId w:val="4"/>
        </w:numPr>
        <w:spacing w:before="240" w:after="240"/>
        <w:ind w:left="426"/>
        <w:rPr>
          <w:rFonts w:eastAsiaTheme="minorEastAsia"/>
          <w:lang w:val="en-US"/>
        </w:rPr>
      </w:pPr>
      <w:r>
        <w:rPr>
          <w:rFonts w:eastAsiaTheme="minorEastAsia"/>
          <w:lang w:val="en-US"/>
        </w:rPr>
        <w:t xml:space="preserve">Total </w:t>
      </w:r>
      <w:r w:rsidR="00D233E2">
        <w:rPr>
          <w:rFonts w:eastAsiaTheme="minorEastAsia"/>
          <w:lang w:val="en-US"/>
        </w:rPr>
        <w:t>Carbonates (CaCO</w:t>
      </w:r>
      <w:r w:rsidR="00D233E2" w:rsidRPr="00F1493B">
        <w:rPr>
          <w:rFonts w:eastAsiaTheme="minorEastAsia"/>
          <w:vertAlign w:val="subscript"/>
          <w:lang w:val="en-US"/>
        </w:rPr>
        <w:t>3</w:t>
      </w:r>
      <w:r w:rsidR="00D233E2">
        <w:rPr>
          <w:rFonts w:eastAsiaTheme="minorEastAsia"/>
          <w:lang w:val="en-US"/>
        </w:rPr>
        <w:t>)</w:t>
      </w:r>
    </w:p>
    <w:p w14:paraId="5F9FEB0C" w14:textId="1B5C40EC" w:rsidR="00D233E2" w:rsidRDefault="00D233E2" w:rsidP="00DC3AF0">
      <w:pPr>
        <w:pStyle w:val="ListParagraph"/>
        <w:numPr>
          <w:ilvl w:val="3"/>
          <w:numId w:val="4"/>
        </w:numPr>
        <w:spacing w:before="240" w:after="240"/>
        <w:ind w:left="426"/>
        <w:rPr>
          <w:rFonts w:eastAsiaTheme="minorEastAsia"/>
          <w:lang w:val="en-US"/>
        </w:rPr>
      </w:pPr>
      <w:r>
        <w:rPr>
          <w:rFonts w:eastAsiaTheme="minorEastAsia"/>
          <w:lang w:val="en-US"/>
        </w:rPr>
        <w:t>Cation exchange capacity (CEC)</w:t>
      </w:r>
    </w:p>
    <w:p w14:paraId="3811D979" w14:textId="69606DEA" w:rsidR="00D233E2" w:rsidRDefault="00A07F5A" w:rsidP="00DC3AF0">
      <w:pPr>
        <w:pStyle w:val="ListParagraph"/>
        <w:numPr>
          <w:ilvl w:val="3"/>
          <w:numId w:val="4"/>
        </w:numPr>
        <w:spacing w:before="240" w:after="240"/>
        <w:ind w:left="426"/>
        <w:rPr>
          <w:rFonts w:eastAsiaTheme="minorEastAsia"/>
          <w:lang w:val="en-US"/>
        </w:rPr>
      </w:pPr>
      <w:r>
        <w:rPr>
          <w:rFonts w:eastAsiaTheme="minorEastAsia"/>
          <w:lang w:val="en-US"/>
        </w:rPr>
        <w:t>Base saturation percentage (BSP</w:t>
      </w:r>
      <w:r w:rsidR="009C070D">
        <w:rPr>
          <w:rFonts w:eastAsiaTheme="minorEastAsia"/>
          <w:lang w:val="en-US"/>
        </w:rPr>
        <w:t>/</w:t>
      </w:r>
      <w:r w:rsidR="00A02A6A">
        <w:rPr>
          <w:rFonts w:eastAsiaTheme="minorEastAsia"/>
          <w:lang w:val="en-US"/>
        </w:rPr>
        <w:t xml:space="preserve"> </w:t>
      </w:r>
      <w:r w:rsidR="009C070D" w:rsidRPr="009C070D">
        <w:rPr>
          <w:rFonts w:eastAsiaTheme="minorEastAsia"/>
          <w:lang w:val="en-US"/>
        </w:rPr>
        <w:t>CEC Saturation rate (S/T)</w:t>
      </w:r>
      <w:r w:rsidR="009C070D">
        <w:rPr>
          <w:rFonts w:eastAsiaTheme="minorEastAsia"/>
          <w:lang w:val="en-US"/>
        </w:rPr>
        <w:t>)</w:t>
      </w:r>
    </w:p>
    <w:p w14:paraId="7580856A" w14:textId="17505EF9" w:rsidR="00A07F5A" w:rsidRDefault="00A07F5A" w:rsidP="00DC3AF0">
      <w:pPr>
        <w:pStyle w:val="ListParagraph"/>
        <w:numPr>
          <w:ilvl w:val="3"/>
          <w:numId w:val="4"/>
        </w:numPr>
        <w:spacing w:before="240" w:after="240"/>
        <w:ind w:left="426"/>
        <w:rPr>
          <w:rFonts w:eastAsiaTheme="minorEastAsia"/>
          <w:lang w:val="fr-FR"/>
        </w:rPr>
      </w:pPr>
      <w:r w:rsidRPr="00F1493B">
        <w:rPr>
          <w:rFonts w:eastAsiaTheme="minorEastAsia"/>
          <w:lang w:val="fr-FR"/>
        </w:rPr>
        <w:t>Exchangeable cations: Ca, Mg, K</w:t>
      </w:r>
      <w:r>
        <w:rPr>
          <w:rFonts w:eastAsiaTheme="minorEastAsia"/>
          <w:lang w:val="fr-FR"/>
        </w:rPr>
        <w:t>, Na</w:t>
      </w:r>
    </w:p>
    <w:p w14:paraId="501E6C0C" w14:textId="1F299483" w:rsidR="00A07F5A" w:rsidRDefault="00A07F5A" w:rsidP="00A07F5A">
      <w:pPr>
        <w:spacing w:before="240" w:after="240"/>
        <w:rPr>
          <w:rFonts w:eastAsiaTheme="minorEastAsia"/>
        </w:rPr>
      </w:pPr>
      <w:r w:rsidRPr="00F1493B">
        <w:rPr>
          <w:rFonts w:eastAsiaTheme="minorEastAsia"/>
        </w:rPr>
        <w:t>Organic Matter and Major B</w:t>
      </w:r>
      <w:r>
        <w:rPr>
          <w:rFonts w:eastAsiaTheme="minorEastAsia"/>
        </w:rPr>
        <w:t>iogenic Ele</w:t>
      </w:r>
      <w:r w:rsidR="004E4173">
        <w:rPr>
          <w:rFonts w:eastAsiaTheme="minorEastAsia"/>
        </w:rPr>
        <w:t>ments:</w:t>
      </w:r>
    </w:p>
    <w:p w14:paraId="3F51EB90" w14:textId="1B9B1C35" w:rsidR="003D5866" w:rsidRPr="007B3D15" w:rsidRDefault="004E4173" w:rsidP="00DC3AF0">
      <w:pPr>
        <w:pStyle w:val="ListParagraph"/>
        <w:numPr>
          <w:ilvl w:val="3"/>
          <w:numId w:val="4"/>
        </w:numPr>
        <w:spacing w:before="240" w:after="240"/>
        <w:ind w:left="426"/>
        <w:rPr>
          <w:rFonts w:eastAsiaTheme="minorEastAsia"/>
        </w:rPr>
      </w:pPr>
      <w:r>
        <w:rPr>
          <w:rFonts w:eastAsiaTheme="minorEastAsia"/>
        </w:rPr>
        <w:t>Soil organic matter (SOM%)</w:t>
      </w:r>
    </w:p>
    <w:p w14:paraId="4BDDBF8D" w14:textId="30AEFC82" w:rsidR="00C04420" w:rsidRDefault="00C04420" w:rsidP="00DC3AF0">
      <w:pPr>
        <w:pStyle w:val="ListParagraph"/>
        <w:numPr>
          <w:ilvl w:val="3"/>
          <w:numId w:val="4"/>
        </w:numPr>
        <w:spacing w:before="240" w:after="240"/>
        <w:ind w:left="426"/>
        <w:rPr>
          <w:rFonts w:eastAsiaTheme="minorEastAsia"/>
        </w:rPr>
      </w:pPr>
      <w:r w:rsidRPr="00C04420">
        <w:rPr>
          <w:rFonts w:eastAsiaTheme="minorEastAsia"/>
        </w:rPr>
        <w:t>Soil Organic Carbon (SOC) using Dumas dry combustion method - test for carbonates as a first step (or test Total Carbon then Total Inorganic Carbon)</w:t>
      </w:r>
    </w:p>
    <w:p w14:paraId="222177DA" w14:textId="5340480C" w:rsidR="00661932" w:rsidRDefault="002A7059" w:rsidP="00DC3AF0">
      <w:pPr>
        <w:pStyle w:val="ListParagraph"/>
        <w:numPr>
          <w:ilvl w:val="3"/>
          <w:numId w:val="4"/>
        </w:numPr>
        <w:spacing w:before="240" w:after="240"/>
        <w:ind w:left="426"/>
        <w:rPr>
          <w:rFonts w:eastAsiaTheme="minorEastAsia"/>
        </w:rPr>
      </w:pPr>
      <w:r w:rsidRPr="002A7059">
        <w:rPr>
          <w:rFonts w:eastAsiaTheme="minorEastAsia"/>
        </w:rPr>
        <w:t>Reference Soil Mass Layer</w:t>
      </w:r>
      <w:r>
        <w:rPr>
          <w:rFonts w:eastAsiaTheme="minorEastAsia"/>
        </w:rPr>
        <w:t xml:space="preserve"> – only </w:t>
      </w:r>
      <w:r w:rsidRPr="002A7059">
        <w:rPr>
          <w:rFonts w:eastAsiaTheme="minorEastAsia"/>
        </w:rPr>
        <w:t>if labs are able to follow ESM</w:t>
      </w:r>
    </w:p>
    <w:p w14:paraId="572E0B39" w14:textId="4F397DEC" w:rsidR="004E4173" w:rsidRDefault="00591965" w:rsidP="00DC3AF0">
      <w:pPr>
        <w:pStyle w:val="ListParagraph"/>
        <w:numPr>
          <w:ilvl w:val="3"/>
          <w:numId w:val="4"/>
        </w:numPr>
        <w:spacing w:before="240" w:after="240"/>
        <w:ind w:left="426"/>
        <w:rPr>
          <w:rFonts w:eastAsiaTheme="minorEastAsia"/>
        </w:rPr>
      </w:pPr>
      <w:r>
        <w:rPr>
          <w:rFonts w:eastAsiaTheme="minorEastAsia"/>
        </w:rPr>
        <w:t>Total nitrogen (Total N)</w:t>
      </w:r>
    </w:p>
    <w:p w14:paraId="04EE2DBC" w14:textId="21F1A94A" w:rsidR="00591965" w:rsidRPr="00B7192F" w:rsidRDefault="00591965" w:rsidP="00DC3AF0">
      <w:pPr>
        <w:pStyle w:val="ListParagraph"/>
        <w:numPr>
          <w:ilvl w:val="3"/>
          <w:numId w:val="4"/>
        </w:numPr>
        <w:spacing w:before="240" w:after="240"/>
        <w:ind w:left="426"/>
        <w:rPr>
          <w:rFonts w:eastAsiaTheme="minorEastAsia"/>
        </w:rPr>
      </w:pPr>
      <w:r w:rsidRPr="00B7192F">
        <w:rPr>
          <w:rFonts w:eastAsiaTheme="minorEastAsia"/>
        </w:rPr>
        <w:t>C/N ratio</w:t>
      </w:r>
    </w:p>
    <w:p w14:paraId="205AC253" w14:textId="47E2398B" w:rsidR="00591965" w:rsidRDefault="00591965" w:rsidP="00DC3AF0">
      <w:pPr>
        <w:pStyle w:val="ListParagraph"/>
        <w:numPr>
          <w:ilvl w:val="3"/>
          <w:numId w:val="4"/>
        </w:numPr>
        <w:spacing w:before="240" w:after="240"/>
        <w:ind w:left="426"/>
        <w:rPr>
          <w:rFonts w:eastAsiaTheme="minorEastAsia"/>
        </w:rPr>
      </w:pPr>
      <w:r>
        <w:rPr>
          <w:rFonts w:eastAsiaTheme="minorEastAsia"/>
        </w:rPr>
        <w:t>Total sulfur (S)</w:t>
      </w:r>
    </w:p>
    <w:p w14:paraId="46166B3F" w14:textId="2228BB8D" w:rsidR="000C01B9" w:rsidRDefault="006D5422" w:rsidP="00591965">
      <w:pPr>
        <w:spacing w:before="240" w:after="240"/>
        <w:rPr>
          <w:rFonts w:eastAsiaTheme="minorEastAsia"/>
        </w:rPr>
      </w:pPr>
      <w:r>
        <w:rPr>
          <w:rFonts w:eastAsiaTheme="minorEastAsia"/>
        </w:rPr>
        <w:t>Macronutrients (Plant-available forms)</w:t>
      </w:r>
      <w:r w:rsidR="000C01B9">
        <w:rPr>
          <w:rFonts w:eastAsiaTheme="minorEastAsia"/>
        </w:rPr>
        <w:t xml:space="preserve">, extraction </w:t>
      </w:r>
      <w:r w:rsidR="008F1DC7">
        <w:rPr>
          <w:rFonts w:eastAsiaTheme="minorEastAsia"/>
        </w:rPr>
        <w:t>method: Mehlich 3</w:t>
      </w:r>
    </w:p>
    <w:p w14:paraId="70F35932" w14:textId="74BE7DBA" w:rsidR="00B775B8" w:rsidRDefault="00601131" w:rsidP="00DC3AF0">
      <w:pPr>
        <w:pStyle w:val="ListParagraph"/>
        <w:numPr>
          <w:ilvl w:val="3"/>
          <w:numId w:val="4"/>
        </w:numPr>
        <w:spacing w:before="240" w:after="240"/>
        <w:ind w:left="426"/>
        <w:rPr>
          <w:rFonts w:eastAsiaTheme="minorEastAsia"/>
        </w:rPr>
      </w:pPr>
      <w:r>
        <w:rPr>
          <w:rFonts w:eastAsiaTheme="minorEastAsia"/>
        </w:rPr>
        <w:t>Available phosphorus (P)</w:t>
      </w:r>
    </w:p>
    <w:p w14:paraId="1084504A" w14:textId="08874977" w:rsidR="00601131" w:rsidRDefault="00601131" w:rsidP="00DC3AF0">
      <w:pPr>
        <w:pStyle w:val="ListParagraph"/>
        <w:numPr>
          <w:ilvl w:val="3"/>
          <w:numId w:val="4"/>
        </w:numPr>
        <w:spacing w:before="240" w:after="240"/>
        <w:ind w:left="426"/>
        <w:rPr>
          <w:rFonts w:eastAsiaTheme="minorEastAsia"/>
        </w:rPr>
      </w:pPr>
      <w:r>
        <w:rPr>
          <w:rFonts w:eastAsiaTheme="minorEastAsia"/>
        </w:rPr>
        <w:t>Available potassium (K)</w:t>
      </w:r>
    </w:p>
    <w:p w14:paraId="6D95AC28" w14:textId="0096C289" w:rsidR="00601131" w:rsidRDefault="00601131" w:rsidP="00DC3AF0">
      <w:pPr>
        <w:pStyle w:val="ListParagraph"/>
        <w:numPr>
          <w:ilvl w:val="3"/>
          <w:numId w:val="4"/>
        </w:numPr>
        <w:spacing w:before="240" w:after="240"/>
        <w:ind w:left="426"/>
        <w:rPr>
          <w:rFonts w:eastAsiaTheme="minorEastAsia"/>
        </w:rPr>
      </w:pPr>
      <w:r>
        <w:rPr>
          <w:rFonts w:eastAsiaTheme="minorEastAsia"/>
        </w:rPr>
        <w:t>Available magnesi</w:t>
      </w:r>
      <w:r w:rsidR="00AA4EAF">
        <w:rPr>
          <w:rFonts w:eastAsiaTheme="minorEastAsia"/>
        </w:rPr>
        <w:t>um (Mg)</w:t>
      </w:r>
    </w:p>
    <w:p w14:paraId="4F96B2F6" w14:textId="0439436E" w:rsidR="00AA4EAF" w:rsidRDefault="009331AF" w:rsidP="00DC3AF0">
      <w:pPr>
        <w:pStyle w:val="ListParagraph"/>
        <w:numPr>
          <w:ilvl w:val="3"/>
          <w:numId w:val="4"/>
        </w:numPr>
        <w:spacing w:before="240" w:after="240"/>
        <w:ind w:left="426"/>
        <w:rPr>
          <w:rFonts w:eastAsiaTheme="minorEastAsia"/>
        </w:rPr>
      </w:pPr>
      <w:r>
        <w:rPr>
          <w:rFonts w:eastAsiaTheme="minorEastAsia"/>
        </w:rPr>
        <w:t>Available calcium (Ca)</w:t>
      </w:r>
    </w:p>
    <w:p w14:paraId="2611F50C" w14:textId="17AAB22E" w:rsidR="006C1F40" w:rsidRPr="00E94A34" w:rsidRDefault="009331AF" w:rsidP="00DC3AF0">
      <w:pPr>
        <w:pStyle w:val="ListParagraph"/>
        <w:numPr>
          <w:ilvl w:val="3"/>
          <w:numId w:val="4"/>
        </w:numPr>
        <w:spacing w:before="240" w:after="240"/>
        <w:ind w:left="426"/>
        <w:rPr>
          <w:rFonts w:eastAsiaTheme="minorEastAsia"/>
        </w:rPr>
      </w:pPr>
      <w:r>
        <w:rPr>
          <w:rFonts w:eastAsiaTheme="minorEastAsia"/>
        </w:rPr>
        <w:t>Available sodium (N</w:t>
      </w:r>
      <w:r w:rsidR="00520C40">
        <w:rPr>
          <w:rFonts w:eastAsiaTheme="minorEastAsia"/>
        </w:rPr>
        <w:t>a</w:t>
      </w:r>
      <w:r>
        <w:rPr>
          <w:rFonts w:eastAsiaTheme="minorEastAsia"/>
        </w:rPr>
        <w:t>)</w:t>
      </w:r>
    </w:p>
    <w:p w14:paraId="3E48BC28" w14:textId="70CC5A3F" w:rsidR="006C1F40" w:rsidRPr="00F1493B" w:rsidRDefault="006C1F40" w:rsidP="001E9A66">
      <w:pPr>
        <w:spacing w:before="240" w:after="240"/>
        <w:rPr>
          <w:rFonts w:eastAsiaTheme="minorEastAsia"/>
        </w:rPr>
      </w:pPr>
      <w:r w:rsidRPr="001E9A66">
        <w:rPr>
          <w:rFonts w:eastAsiaTheme="minorEastAsia"/>
        </w:rPr>
        <w:t>M</w:t>
      </w:r>
      <w:r>
        <w:rPr>
          <w:rFonts w:eastAsiaTheme="minorEastAsia"/>
        </w:rPr>
        <w:t>i</w:t>
      </w:r>
      <w:r w:rsidRPr="00F1493B">
        <w:rPr>
          <w:rFonts w:eastAsiaTheme="minorEastAsia"/>
        </w:rPr>
        <w:t>cronutrients (Plant-available forms), extraction method: Mehlich 3</w:t>
      </w:r>
    </w:p>
    <w:p w14:paraId="76410620" w14:textId="0C1C9FAE" w:rsidR="00E51222" w:rsidRDefault="00E34609" w:rsidP="00DC3AF0">
      <w:pPr>
        <w:pStyle w:val="ListParagraph"/>
        <w:numPr>
          <w:ilvl w:val="3"/>
          <w:numId w:val="4"/>
        </w:numPr>
        <w:spacing w:before="240" w:after="240"/>
        <w:ind w:left="426"/>
        <w:rPr>
          <w:rFonts w:eastAsiaTheme="minorEastAsia"/>
        </w:rPr>
      </w:pPr>
      <w:r>
        <w:rPr>
          <w:rFonts w:eastAsiaTheme="minorEastAsia"/>
        </w:rPr>
        <w:t>Copper (Cu)</w:t>
      </w:r>
    </w:p>
    <w:p w14:paraId="472F8B22" w14:textId="073B63EC" w:rsidR="00E34609" w:rsidRDefault="00E34609" w:rsidP="00DC3AF0">
      <w:pPr>
        <w:pStyle w:val="ListParagraph"/>
        <w:numPr>
          <w:ilvl w:val="3"/>
          <w:numId w:val="4"/>
        </w:numPr>
        <w:spacing w:before="240" w:after="240"/>
        <w:ind w:left="426"/>
        <w:rPr>
          <w:rFonts w:eastAsiaTheme="minorEastAsia"/>
        </w:rPr>
      </w:pPr>
      <w:r>
        <w:rPr>
          <w:rFonts w:eastAsiaTheme="minorEastAsia"/>
        </w:rPr>
        <w:t>Mang</w:t>
      </w:r>
      <w:r w:rsidR="00F5490C">
        <w:rPr>
          <w:rFonts w:eastAsiaTheme="minorEastAsia"/>
        </w:rPr>
        <w:t>anese (Mn)</w:t>
      </w:r>
    </w:p>
    <w:p w14:paraId="0BC27D4E" w14:textId="624F4882" w:rsidR="00F5490C" w:rsidRDefault="00F5490C" w:rsidP="00DC3AF0">
      <w:pPr>
        <w:pStyle w:val="ListParagraph"/>
        <w:numPr>
          <w:ilvl w:val="3"/>
          <w:numId w:val="4"/>
        </w:numPr>
        <w:spacing w:before="240" w:after="240"/>
        <w:ind w:left="426"/>
        <w:rPr>
          <w:rFonts w:eastAsiaTheme="minorEastAsia"/>
        </w:rPr>
      </w:pPr>
      <w:r>
        <w:rPr>
          <w:rFonts w:eastAsiaTheme="minorEastAsia"/>
        </w:rPr>
        <w:t>Zinc (Zn)</w:t>
      </w:r>
    </w:p>
    <w:p w14:paraId="43F14C29" w14:textId="355316E4" w:rsidR="00F5490C" w:rsidRDefault="00F5490C" w:rsidP="00DC3AF0">
      <w:pPr>
        <w:pStyle w:val="ListParagraph"/>
        <w:numPr>
          <w:ilvl w:val="3"/>
          <w:numId w:val="4"/>
        </w:numPr>
        <w:spacing w:before="240" w:after="240"/>
        <w:ind w:left="426"/>
        <w:rPr>
          <w:rFonts w:eastAsiaTheme="minorEastAsia"/>
        </w:rPr>
      </w:pPr>
      <w:r>
        <w:rPr>
          <w:rFonts w:eastAsiaTheme="minorEastAsia"/>
        </w:rPr>
        <w:t>Iron (Fe)</w:t>
      </w:r>
    </w:p>
    <w:p w14:paraId="6CD89F90" w14:textId="2F4ED5C8" w:rsidR="00F5490C" w:rsidRDefault="0029571F" w:rsidP="00DC3AF0">
      <w:pPr>
        <w:pStyle w:val="ListParagraph"/>
        <w:numPr>
          <w:ilvl w:val="3"/>
          <w:numId w:val="4"/>
        </w:numPr>
        <w:spacing w:before="240" w:after="240"/>
        <w:ind w:left="426"/>
        <w:rPr>
          <w:rFonts w:eastAsiaTheme="minorEastAsia"/>
        </w:rPr>
      </w:pPr>
      <w:r>
        <w:rPr>
          <w:rFonts w:eastAsiaTheme="minorEastAsia"/>
        </w:rPr>
        <w:t>Cadmium (Cd)</w:t>
      </w:r>
    </w:p>
    <w:p w14:paraId="56964939" w14:textId="75D4B6BE" w:rsidR="001B2BA5" w:rsidRDefault="001B2BA5" w:rsidP="00DC3AF0">
      <w:pPr>
        <w:pStyle w:val="ListParagraph"/>
        <w:numPr>
          <w:ilvl w:val="3"/>
          <w:numId w:val="4"/>
        </w:numPr>
        <w:spacing w:before="240" w:after="240"/>
        <w:ind w:left="426"/>
        <w:rPr>
          <w:rFonts w:eastAsiaTheme="minorEastAsia"/>
        </w:rPr>
      </w:pPr>
      <w:r>
        <w:rPr>
          <w:rFonts w:eastAsiaTheme="minorEastAsia"/>
        </w:rPr>
        <w:t>Lead (Pb)</w:t>
      </w:r>
    </w:p>
    <w:p w14:paraId="1ACBB7D0" w14:textId="4C75983F" w:rsidR="008F40FB" w:rsidRDefault="008F40FB" w:rsidP="008F40FB">
      <w:pPr>
        <w:spacing w:before="240" w:after="240"/>
        <w:rPr>
          <w:rFonts w:eastAsiaTheme="minorEastAsia"/>
        </w:rPr>
      </w:pPr>
      <w:r>
        <w:rPr>
          <w:rFonts w:eastAsiaTheme="minorEastAsia"/>
        </w:rPr>
        <w:t>Soil Biodiversity Indicators:</w:t>
      </w:r>
    </w:p>
    <w:p w14:paraId="4DE11921" w14:textId="7C26D887" w:rsidR="008F40FB" w:rsidRDefault="00127EDE" w:rsidP="00DC3AF0">
      <w:pPr>
        <w:pStyle w:val="ListParagraph"/>
        <w:numPr>
          <w:ilvl w:val="3"/>
          <w:numId w:val="4"/>
        </w:numPr>
        <w:spacing w:before="240" w:after="240"/>
        <w:ind w:left="426" w:hanging="284"/>
        <w:rPr>
          <w:rFonts w:eastAsiaTheme="minorEastAsia"/>
        </w:rPr>
      </w:pPr>
      <w:r w:rsidRPr="00127EDE">
        <w:rPr>
          <w:rFonts w:eastAsiaTheme="minorEastAsia"/>
        </w:rPr>
        <w:t>Fungi/Bacteria biomass ratio or separate fungal and bacterial biomass</w:t>
      </w:r>
      <w:r>
        <w:rPr>
          <w:rFonts w:eastAsiaTheme="minorEastAsia"/>
        </w:rPr>
        <w:t xml:space="preserve"> – method PLFA</w:t>
      </w:r>
    </w:p>
    <w:p w14:paraId="54E4007F" w14:textId="7647B1D8" w:rsidR="00DD592A" w:rsidRDefault="00DD592A" w:rsidP="00DD592A">
      <w:pPr>
        <w:spacing w:before="240" w:after="240"/>
        <w:rPr>
          <w:rFonts w:eastAsiaTheme="minorEastAsia"/>
        </w:rPr>
      </w:pPr>
      <w:r>
        <w:rPr>
          <w:rFonts w:eastAsiaTheme="minorEastAsia"/>
        </w:rPr>
        <w:t>Additional parameters:</w:t>
      </w:r>
    </w:p>
    <w:p w14:paraId="10D25059" w14:textId="1B0C0B1C" w:rsidR="00DD592A" w:rsidRPr="00F1493B" w:rsidRDefault="00DD592A" w:rsidP="00DC3AF0">
      <w:pPr>
        <w:pStyle w:val="ListParagraph"/>
        <w:numPr>
          <w:ilvl w:val="3"/>
          <w:numId w:val="4"/>
        </w:numPr>
        <w:spacing w:before="240" w:after="240"/>
        <w:ind w:left="426"/>
        <w:rPr>
          <w:rFonts w:eastAsiaTheme="minorEastAsia"/>
        </w:rPr>
      </w:pPr>
      <w:r w:rsidRPr="00DD592A">
        <w:rPr>
          <w:rFonts w:eastAsiaTheme="minorEastAsia"/>
        </w:rPr>
        <w:lastRenderedPageBreak/>
        <w:t>Di-ammonium phosphate (DAP) content or confirmation of absence</w:t>
      </w:r>
    </w:p>
    <w:p w14:paraId="718810BB" w14:textId="520C0E09" w:rsidR="02B4DBA5" w:rsidRPr="00C60B48" w:rsidRDefault="0A569BE7" w:rsidP="10E3DE17">
      <w:pPr>
        <w:spacing w:before="240" w:after="240"/>
        <w:jc w:val="both"/>
        <w:rPr>
          <w:rFonts w:ascii="Calibri" w:eastAsia="Calibri" w:hAnsi="Calibri" w:cs="Calibri"/>
          <w:color w:val="000000" w:themeColor="text1"/>
        </w:rPr>
      </w:pPr>
      <w:r>
        <w:br/>
      </w:r>
    </w:p>
    <w:p w14:paraId="0EC5CCE6" w14:textId="4A07D8D0" w:rsidR="02B4DBA5" w:rsidRPr="00C60B48" w:rsidRDefault="6341F1DB" w:rsidP="21C3BCDB">
      <w:pPr>
        <w:spacing w:before="240" w:after="240"/>
        <w:jc w:val="both"/>
        <w:rPr>
          <w:rFonts w:ascii="Calibri" w:eastAsia="Calibri" w:hAnsi="Calibri" w:cs="Calibri"/>
          <w:color w:val="000000" w:themeColor="text1"/>
        </w:rPr>
      </w:pPr>
      <w:r w:rsidRPr="21C3BCDB">
        <w:rPr>
          <w:rFonts w:ascii="Calibri" w:eastAsia="Calibri" w:hAnsi="Calibri" w:cs="Calibri"/>
          <w:color w:val="000000" w:themeColor="text1"/>
        </w:rPr>
        <w:t xml:space="preserve">The MRV methodology </w:t>
      </w:r>
      <w:r w:rsidR="001A0678">
        <w:rPr>
          <w:rFonts w:ascii="Calibri" w:eastAsia="Calibri" w:hAnsi="Calibri" w:cs="Calibri"/>
          <w:color w:val="000000" w:themeColor="text1"/>
        </w:rPr>
        <w:t>being developed</w:t>
      </w:r>
      <w:r w:rsidRPr="21C3BCDB">
        <w:rPr>
          <w:rFonts w:ascii="Calibri" w:eastAsia="Calibri" w:hAnsi="Calibri" w:cs="Calibri"/>
          <w:color w:val="000000" w:themeColor="text1"/>
        </w:rPr>
        <w:t xml:space="preserve"> will detail the </w:t>
      </w:r>
      <w:r w:rsidR="0D3D6E29" w:rsidRPr="21C3BCDB">
        <w:rPr>
          <w:rFonts w:ascii="Calibri" w:eastAsia="Calibri" w:hAnsi="Calibri" w:cs="Calibri"/>
          <w:color w:val="000000" w:themeColor="text1"/>
        </w:rPr>
        <w:t xml:space="preserve">exact </w:t>
      </w:r>
      <w:r w:rsidRPr="21C3BCDB">
        <w:rPr>
          <w:rFonts w:ascii="Calibri" w:eastAsia="Calibri" w:hAnsi="Calibri" w:cs="Calibri"/>
          <w:color w:val="000000" w:themeColor="text1"/>
        </w:rPr>
        <w:t xml:space="preserve">number of samples and parameters required from the testing. </w:t>
      </w:r>
      <w:r w:rsidR="0D4A6FD1" w:rsidRPr="23C379F0">
        <w:rPr>
          <w:rFonts w:ascii="Calibri" w:eastAsia="Calibri" w:hAnsi="Calibri" w:cs="Calibri"/>
          <w:color w:val="000000" w:themeColor="text1"/>
        </w:rPr>
        <w:t xml:space="preserve">Baseline </w:t>
      </w:r>
      <w:r w:rsidR="5870977B" w:rsidRPr="23C379F0">
        <w:rPr>
          <w:rFonts w:ascii="Calibri" w:eastAsia="Calibri" w:hAnsi="Calibri" w:cs="Calibri"/>
          <w:color w:val="000000" w:themeColor="text1"/>
        </w:rPr>
        <w:t xml:space="preserve">soil carbon </w:t>
      </w:r>
      <w:r w:rsidR="6E8CB0D4" w:rsidRPr="23C379F0">
        <w:rPr>
          <w:rFonts w:ascii="Calibri" w:eastAsia="Calibri" w:hAnsi="Calibri" w:cs="Calibri"/>
          <w:color w:val="000000" w:themeColor="text1"/>
        </w:rPr>
        <w:t>and agronomic</w:t>
      </w:r>
      <w:r w:rsidRPr="21C3BCDB">
        <w:rPr>
          <w:rFonts w:ascii="Calibri" w:eastAsia="Calibri" w:hAnsi="Calibri" w:cs="Calibri"/>
          <w:color w:val="000000" w:themeColor="text1"/>
        </w:rPr>
        <w:t xml:space="preserve"> samples will be analysed in early 2026</w:t>
      </w:r>
      <w:r w:rsidR="004E1E71">
        <w:rPr>
          <w:rFonts w:ascii="Calibri" w:eastAsia="Calibri" w:hAnsi="Calibri" w:cs="Calibri"/>
          <w:color w:val="000000" w:themeColor="text1"/>
        </w:rPr>
        <w:t xml:space="preserve"> by the implementing participant selected in this Call</w:t>
      </w:r>
      <w:r w:rsidR="53A81AFD" w:rsidRPr="23C379F0">
        <w:rPr>
          <w:rFonts w:ascii="Calibri" w:eastAsia="Calibri" w:hAnsi="Calibri" w:cs="Calibri"/>
          <w:color w:val="000000" w:themeColor="text1"/>
        </w:rPr>
        <w:t>. There is potential</w:t>
      </w:r>
      <w:r w:rsidRPr="21C3BCDB">
        <w:rPr>
          <w:rFonts w:ascii="Calibri" w:eastAsia="Calibri" w:hAnsi="Calibri" w:cs="Calibri"/>
          <w:color w:val="000000" w:themeColor="text1"/>
        </w:rPr>
        <w:t xml:space="preserve"> for </w:t>
      </w:r>
      <w:r w:rsidR="53A81AFD" w:rsidRPr="23C379F0">
        <w:rPr>
          <w:rFonts w:ascii="Calibri" w:eastAsia="Calibri" w:hAnsi="Calibri" w:cs="Calibri"/>
          <w:color w:val="000000" w:themeColor="text1"/>
        </w:rPr>
        <w:t>the implementing participant to analyse further</w:t>
      </w:r>
      <w:r w:rsidR="7E1437E3" w:rsidRPr="23C379F0">
        <w:rPr>
          <w:rFonts w:ascii="Calibri" w:eastAsia="Calibri" w:hAnsi="Calibri" w:cs="Calibri"/>
          <w:color w:val="000000" w:themeColor="text1"/>
        </w:rPr>
        <w:t xml:space="preserve"> samples taken for farmers join</w:t>
      </w:r>
      <w:r w:rsidR="59220857" w:rsidRPr="23C379F0">
        <w:rPr>
          <w:rFonts w:ascii="Calibri" w:eastAsia="Calibri" w:hAnsi="Calibri" w:cs="Calibri"/>
          <w:color w:val="000000" w:themeColor="text1"/>
        </w:rPr>
        <w:t>ing</w:t>
      </w:r>
      <w:r w:rsidRPr="21C3BCDB">
        <w:rPr>
          <w:rFonts w:ascii="Calibri" w:eastAsia="Calibri" w:hAnsi="Calibri" w:cs="Calibri"/>
          <w:color w:val="000000" w:themeColor="text1"/>
        </w:rPr>
        <w:t xml:space="preserve"> the project in 2027</w:t>
      </w:r>
      <w:r w:rsidR="00AF4C84">
        <w:rPr>
          <w:rFonts w:ascii="Calibri" w:eastAsia="Calibri" w:hAnsi="Calibri" w:cs="Calibri"/>
          <w:color w:val="000000" w:themeColor="text1"/>
        </w:rPr>
        <w:t xml:space="preserve"> </w:t>
      </w:r>
      <w:r w:rsidR="00AF4C84" w:rsidRPr="68815696">
        <w:rPr>
          <w:rFonts w:ascii="Calibri" w:eastAsia="Calibri" w:hAnsi="Calibri" w:cs="Calibri"/>
          <w:color w:val="000000" w:themeColor="text1"/>
        </w:rPr>
        <w:t>and</w:t>
      </w:r>
      <w:r w:rsidR="69A3139A" w:rsidRPr="68815696">
        <w:rPr>
          <w:rFonts w:ascii="Calibri" w:eastAsia="Calibri" w:hAnsi="Calibri" w:cs="Calibri"/>
          <w:color w:val="000000" w:themeColor="text1"/>
        </w:rPr>
        <w:t xml:space="preserve"> 20</w:t>
      </w:r>
      <w:r w:rsidRPr="68815696">
        <w:rPr>
          <w:rFonts w:ascii="Calibri" w:eastAsia="Calibri" w:hAnsi="Calibri" w:cs="Calibri"/>
          <w:color w:val="000000" w:themeColor="text1"/>
        </w:rPr>
        <w:t>28</w:t>
      </w:r>
      <w:r w:rsidRPr="21C3BCDB">
        <w:rPr>
          <w:rFonts w:ascii="Calibri" w:eastAsia="Calibri" w:hAnsi="Calibri" w:cs="Calibri"/>
          <w:color w:val="000000" w:themeColor="text1"/>
        </w:rPr>
        <w:t xml:space="preserve">. </w:t>
      </w:r>
    </w:p>
    <w:p w14:paraId="08CF7DCE" w14:textId="71C23EB9" w:rsidR="00B02963" w:rsidRDefault="00B02963" w:rsidP="21C3BCDB">
      <w:pPr>
        <w:spacing w:before="240" w:after="240"/>
        <w:jc w:val="both"/>
        <w:rPr>
          <w:rFonts w:ascii="Calibri" w:eastAsia="Calibri" w:hAnsi="Calibri" w:cs="Calibri"/>
          <w:color w:val="000000" w:themeColor="text1"/>
        </w:rPr>
      </w:pPr>
      <w:r w:rsidRPr="00B02963">
        <w:rPr>
          <w:rFonts w:ascii="Calibri" w:eastAsia="Calibri" w:hAnsi="Calibri" w:cs="Calibri"/>
          <w:color w:val="000000" w:themeColor="text1"/>
        </w:rPr>
        <w:t>This call </w:t>
      </w:r>
      <w:r>
        <w:rPr>
          <w:rFonts w:ascii="Calibri" w:eastAsia="Calibri" w:hAnsi="Calibri" w:cs="Calibri"/>
          <w:color w:val="000000" w:themeColor="text1"/>
        </w:rPr>
        <w:t>laboratory</w:t>
      </w:r>
      <w:r w:rsidRPr="00B02963">
        <w:rPr>
          <w:rFonts w:ascii="Calibri" w:eastAsia="Calibri" w:hAnsi="Calibri" w:cs="Calibri"/>
          <w:color w:val="000000" w:themeColor="text1"/>
        </w:rPr>
        <w:t xml:space="preserve"> has been divided into </w:t>
      </w:r>
      <w:r>
        <w:rPr>
          <w:rFonts w:ascii="Calibri" w:eastAsia="Calibri" w:hAnsi="Calibri" w:cs="Calibri"/>
          <w:color w:val="000000" w:themeColor="text1"/>
        </w:rPr>
        <w:t>seven</w:t>
      </w:r>
      <w:r w:rsidRPr="00B02963">
        <w:rPr>
          <w:rFonts w:ascii="Calibri" w:eastAsia="Calibri" w:hAnsi="Calibri" w:cs="Calibri"/>
          <w:color w:val="000000" w:themeColor="text1"/>
        </w:rPr>
        <w:t xml:space="preserve"> </w:t>
      </w:r>
      <w:r w:rsidRPr="43E5B1EC">
        <w:rPr>
          <w:rFonts w:ascii="Calibri" w:eastAsia="Calibri" w:hAnsi="Calibri" w:cs="Calibri"/>
          <w:color w:val="000000" w:themeColor="text1"/>
        </w:rPr>
        <w:t>b</w:t>
      </w:r>
      <w:r w:rsidR="00C77028" w:rsidRPr="43E5B1EC">
        <w:rPr>
          <w:rFonts w:ascii="Calibri" w:eastAsia="Calibri" w:hAnsi="Calibri" w:cs="Calibri"/>
          <w:color w:val="000000" w:themeColor="text1"/>
        </w:rPr>
        <w:t>undle</w:t>
      </w:r>
      <w:r w:rsidR="6931C658" w:rsidRPr="43E5B1EC">
        <w:rPr>
          <w:rFonts w:ascii="Calibri" w:eastAsia="Calibri" w:hAnsi="Calibri" w:cs="Calibri"/>
          <w:color w:val="000000" w:themeColor="text1"/>
        </w:rPr>
        <w:t>s</w:t>
      </w:r>
      <w:r w:rsidRPr="00B02963">
        <w:rPr>
          <w:rFonts w:ascii="Calibri" w:eastAsia="Calibri" w:hAnsi="Calibri" w:cs="Calibri"/>
          <w:color w:val="000000" w:themeColor="text1"/>
        </w:rPr>
        <w:t xml:space="preserve">:  </w:t>
      </w:r>
    </w:p>
    <w:p w14:paraId="1025BD79" w14:textId="39BD45E5" w:rsidR="00B02963" w:rsidRDefault="00B02963" w:rsidP="00DC3AF0">
      <w:pPr>
        <w:pStyle w:val="ListParagraph"/>
        <w:numPr>
          <w:ilvl w:val="0"/>
          <w:numId w:val="2"/>
        </w:numPr>
        <w:spacing w:before="240" w:after="240"/>
        <w:rPr>
          <w:rFonts w:eastAsiaTheme="minorEastAsia"/>
          <w:lang w:val="en-US"/>
        </w:rPr>
      </w:pPr>
      <w:r w:rsidRPr="00B02963">
        <w:rPr>
          <w:rFonts w:eastAsiaTheme="minorEastAsia"/>
          <w:lang w:val="en-US"/>
        </w:rPr>
        <w:t>Physical properties</w:t>
      </w:r>
    </w:p>
    <w:p w14:paraId="142BEFEA" w14:textId="677E47EA" w:rsidR="00F60273" w:rsidRDefault="00F60273" w:rsidP="00DC3AF0">
      <w:pPr>
        <w:pStyle w:val="ListParagraph"/>
        <w:numPr>
          <w:ilvl w:val="0"/>
          <w:numId w:val="2"/>
        </w:numPr>
        <w:spacing w:before="240" w:after="240"/>
        <w:rPr>
          <w:rFonts w:eastAsiaTheme="minorEastAsia"/>
          <w:lang w:val="en-US"/>
        </w:rPr>
      </w:pPr>
      <w:r>
        <w:rPr>
          <w:rFonts w:eastAsiaTheme="minorEastAsia"/>
          <w:lang w:val="en-US"/>
        </w:rPr>
        <w:t>Chemical Properties</w:t>
      </w:r>
    </w:p>
    <w:p w14:paraId="6B6C9C93" w14:textId="423E5882" w:rsidR="00F60273" w:rsidRPr="00F60273" w:rsidRDefault="00F60273" w:rsidP="00DC3AF0">
      <w:pPr>
        <w:pStyle w:val="ListParagraph"/>
        <w:numPr>
          <w:ilvl w:val="0"/>
          <w:numId w:val="2"/>
        </w:numPr>
        <w:spacing w:before="240" w:after="240"/>
        <w:rPr>
          <w:rFonts w:eastAsiaTheme="minorEastAsia"/>
        </w:rPr>
      </w:pPr>
      <w:r w:rsidRPr="00F60273">
        <w:rPr>
          <w:rFonts w:eastAsiaTheme="minorEastAsia"/>
        </w:rPr>
        <w:t>Organic Matter and Major Biogenic Elements</w:t>
      </w:r>
    </w:p>
    <w:p w14:paraId="1E45E21F" w14:textId="27CC70BD" w:rsidR="00F60273" w:rsidRPr="00F60273" w:rsidRDefault="00F60273" w:rsidP="00DC3AF0">
      <w:pPr>
        <w:pStyle w:val="ListParagraph"/>
        <w:numPr>
          <w:ilvl w:val="0"/>
          <w:numId w:val="2"/>
        </w:numPr>
        <w:spacing w:before="240" w:after="240"/>
        <w:rPr>
          <w:rFonts w:eastAsiaTheme="minorEastAsia"/>
        </w:rPr>
      </w:pPr>
      <w:r w:rsidRPr="00F60273">
        <w:rPr>
          <w:rFonts w:eastAsiaTheme="minorEastAsia"/>
        </w:rPr>
        <w:t>Macronutrients (Plant-available forms)</w:t>
      </w:r>
    </w:p>
    <w:p w14:paraId="0CA235F0" w14:textId="6B57B1EF" w:rsidR="00F60273" w:rsidRPr="00F1493B" w:rsidRDefault="00F60273" w:rsidP="00DC3AF0">
      <w:pPr>
        <w:pStyle w:val="ListParagraph"/>
        <w:numPr>
          <w:ilvl w:val="0"/>
          <w:numId w:val="2"/>
        </w:numPr>
        <w:spacing w:before="240" w:after="240"/>
        <w:rPr>
          <w:rFonts w:eastAsiaTheme="minorEastAsia"/>
          <w:lang w:val="en-US"/>
        </w:rPr>
      </w:pPr>
      <w:r w:rsidRPr="00372433">
        <w:rPr>
          <w:rFonts w:eastAsiaTheme="minorEastAsia"/>
        </w:rPr>
        <w:t>M</w:t>
      </w:r>
      <w:r>
        <w:rPr>
          <w:rFonts w:eastAsiaTheme="minorEastAsia"/>
        </w:rPr>
        <w:t>i</w:t>
      </w:r>
      <w:r w:rsidRPr="00372433">
        <w:rPr>
          <w:rFonts w:eastAsiaTheme="minorEastAsia"/>
        </w:rPr>
        <w:t>cronutrients (Plant-available forms)</w:t>
      </w:r>
    </w:p>
    <w:p w14:paraId="4AB399C7" w14:textId="73260E94" w:rsidR="00F60273" w:rsidRPr="00F1493B" w:rsidRDefault="00F60273" w:rsidP="00DC3AF0">
      <w:pPr>
        <w:pStyle w:val="ListParagraph"/>
        <w:numPr>
          <w:ilvl w:val="0"/>
          <w:numId w:val="2"/>
        </w:numPr>
        <w:spacing w:before="240" w:after="240"/>
        <w:rPr>
          <w:rFonts w:eastAsiaTheme="minorEastAsia"/>
          <w:lang w:val="en-US"/>
        </w:rPr>
      </w:pPr>
      <w:r>
        <w:rPr>
          <w:rFonts w:eastAsiaTheme="minorEastAsia"/>
        </w:rPr>
        <w:t>Soil Biodiversity Indicators</w:t>
      </w:r>
    </w:p>
    <w:p w14:paraId="6A151C77" w14:textId="7A0876AF" w:rsidR="00F60273" w:rsidRPr="00F1493B" w:rsidRDefault="00F60273" w:rsidP="00DC3AF0">
      <w:pPr>
        <w:pStyle w:val="ListParagraph"/>
        <w:numPr>
          <w:ilvl w:val="0"/>
          <w:numId w:val="2"/>
        </w:numPr>
        <w:spacing w:before="240" w:after="240"/>
        <w:rPr>
          <w:rFonts w:eastAsiaTheme="minorEastAsia"/>
          <w:lang w:val="en-US"/>
        </w:rPr>
      </w:pPr>
      <w:r>
        <w:rPr>
          <w:rFonts w:eastAsiaTheme="minorEastAsia"/>
        </w:rPr>
        <w:t>Additional parameters</w:t>
      </w:r>
    </w:p>
    <w:p w14:paraId="521C1F1A" w14:textId="77777777" w:rsidR="00F819EA" w:rsidRPr="00F1493B" w:rsidRDefault="00F819EA" w:rsidP="00F819EA">
      <w:pPr>
        <w:spacing w:before="240" w:after="240"/>
        <w:rPr>
          <w:rFonts w:eastAsiaTheme="minorEastAsia"/>
        </w:rPr>
      </w:pPr>
      <w:r w:rsidRPr="00F1493B">
        <w:rPr>
          <w:rFonts w:eastAsiaTheme="minorEastAsia"/>
        </w:rPr>
        <w:t>We request that cost quotations include:</w:t>
      </w:r>
    </w:p>
    <w:p w14:paraId="1BE1F89F" w14:textId="77777777" w:rsidR="00F819EA" w:rsidRPr="00F1493B" w:rsidRDefault="00F819EA" w:rsidP="00DC3AF0">
      <w:pPr>
        <w:numPr>
          <w:ilvl w:val="0"/>
          <w:numId w:val="13"/>
        </w:numPr>
        <w:spacing w:before="240" w:after="240"/>
        <w:rPr>
          <w:rFonts w:eastAsiaTheme="minorEastAsia"/>
        </w:rPr>
      </w:pPr>
      <w:r w:rsidRPr="00F1493B">
        <w:rPr>
          <w:rFonts w:eastAsiaTheme="minorEastAsia"/>
          <w:b/>
          <w:bCs/>
        </w:rPr>
        <w:t>Unit price per sample</w:t>
      </w:r>
      <w:r w:rsidRPr="00F1493B">
        <w:rPr>
          <w:rFonts w:eastAsiaTheme="minorEastAsia"/>
        </w:rPr>
        <w:t xml:space="preserve"> for each service bundle listed above.</w:t>
      </w:r>
    </w:p>
    <w:p w14:paraId="470BACE0" w14:textId="3D10442E" w:rsidR="00F819EA" w:rsidRPr="00F1493B" w:rsidRDefault="00F819EA" w:rsidP="00DC3AF0">
      <w:pPr>
        <w:numPr>
          <w:ilvl w:val="0"/>
          <w:numId w:val="13"/>
        </w:numPr>
        <w:spacing w:before="240" w:after="240"/>
        <w:rPr>
          <w:rFonts w:eastAsiaTheme="minorEastAsia"/>
        </w:rPr>
      </w:pPr>
      <w:r w:rsidRPr="00F1493B">
        <w:rPr>
          <w:rFonts w:eastAsiaTheme="minorEastAsia"/>
          <w:b/>
          <w:bCs/>
        </w:rPr>
        <w:t>Price variations depending on sample volume</w:t>
      </w:r>
      <w:r w:rsidRPr="00F1493B">
        <w:rPr>
          <w:rFonts w:eastAsiaTheme="minorEastAsia"/>
        </w:rPr>
        <w:t>, provided in ranges (e.g., 0–</w:t>
      </w:r>
      <w:r w:rsidR="49C63D6A" w:rsidRPr="23C379F0">
        <w:rPr>
          <w:rFonts w:eastAsiaTheme="minorEastAsia"/>
        </w:rPr>
        <w:t xml:space="preserve">50 </w:t>
      </w:r>
      <w:r w:rsidR="7B774497" w:rsidRPr="00F1493B">
        <w:rPr>
          <w:rFonts w:eastAsiaTheme="minorEastAsia"/>
        </w:rPr>
        <w:t xml:space="preserve">samples, </w:t>
      </w:r>
      <w:r w:rsidR="66387A35" w:rsidRPr="23C379F0">
        <w:rPr>
          <w:rFonts w:eastAsiaTheme="minorEastAsia"/>
        </w:rPr>
        <w:t>5</w:t>
      </w:r>
      <w:r w:rsidR="7B774497" w:rsidRPr="00F1493B">
        <w:rPr>
          <w:rFonts w:eastAsiaTheme="minorEastAsia"/>
        </w:rPr>
        <w:t>0–</w:t>
      </w:r>
      <w:r w:rsidR="31409911" w:rsidRPr="23C379F0">
        <w:rPr>
          <w:rFonts w:eastAsiaTheme="minorEastAsia"/>
        </w:rPr>
        <w:t>1</w:t>
      </w:r>
      <w:r w:rsidR="7B774497" w:rsidRPr="00F1493B">
        <w:rPr>
          <w:rFonts w:eastAsiaTheme="minorEastAsia"/>
        </w:rPr>
        <w:t>00, etc.</w:t>
      </w:r>
      <w:r w:rsidR="7FCFDE26" w:rsidRPr="23C379F0">
        <w:rPr>
          <w:rFonts w:eastAsiaTheme="minorEastAsia"/>
        </w:rPr>
        <w:t xml:space="preserve"> etc</w:t>
      </w:r>
      <w:r w:rsidR="7B774497" w:rsidRPr="00F1493B">
        <w:rPr>
          <w:rFonts w:eastAsiaTheme="minorEastAsia"/>
        </w:rPr>
        <w:t>).</w:t>
      </w:r>
    </w:p>
    <w:p w14:paraId="25F3E14C" w14:textId="77777777" w:rsidR="00F819EA" w:rsidRPr="00F1493B" w:rsidRDefault="00F819EA" w:rsidP="00DC3AF0">
      <w:pPr>
        <w:numPr>
          <w:ilvl w:val="0"/>
          <w:numId w:val="13"/>
        </w:numPr>
        <w:spacing w:before="240" w:after="240"/>
        <w:rPr>
          <w:rFonts w:eastAsiaTheme="minorEastAsia"/>
        </w:rPr>
      </w:pPr>
      <w:r w:rsidRPr="00F1493B">
        <w:rPr>
          <w:rFonts w:eastAsiaTheme="minorEastAsia"/>
        </w:rPr>
        <w:t xml:space="preserve">Any </w:t>
      </w:r>
      <w:r w:rsidRPr="00F1493B">
        <w:rPr>
          <w:rFonts w:eastAsiaTheme="minorEastAsia"/>
          <w:b/>
          <w:bCs/>
        </w:rPr>
        <w:t>additional logistical or handling costs</w:t>
      </w:r>
      <w:r w:rsidRPr="00F1493B">
        <w:rPr>
          <w:rFonts w:eastAsiaTheme="minorEastAsia"/>
        </w:rPr>
        <w:t>, if applicable.</w:t>
      </w:r>
    </w:p>
    <w:p w14:paraId="35A131AA" w14:textId="1561DC41" w:rsidR="02B4DBA5" w:rsidRPr="00C60B48" w:rsidRDefault="6975B4B8" w:rsidP="21C3BCDB">
      <w:pPr>
        <w:spacing w:before="240" w:after="240"/>
        <w:jc w:val="both"/>
        <w:rPr>
          <w:rFonts w:ascii="Calibri" w:eastAsia="Calibri" w:hAnsi="Calibri" w:cs="Calibri"/>
          <w:color w:val="000000" w:themeColor="text1"/>
        </w:rPr>
      </w:pPr>
      <w:r w:rsidRPr="21C3BCDB">
        <w:rPr>
          <w:rFonts w:ascii="Calibri" w:eastAsia="Calibri" w:hAnsi="Calibri" w:cs="Calibri"/>
          <w:color w:val="000000" w:themeColor="text1"/>
        </w:rPr>
        <w:t xml:space="preserve">Additionally, please confirm the laboratory’s capacity in terms of samples processed per day/week. </w:t>
      </w:r>
    </w:p>
    <w:p w14:paraId="559A84B3" w14:textId="1C36831F" w:rsidR="21C3BCDB" w:rsidRDefault="21C3BCDB" w:rsidP="21C3BCDB">
      <w:pPr>
        <w:spacing w:before="240" w:after="240"/>
        <w:jc w:val="both"/>
        <w:rPr>
          <w:rFonts w:ascii="Calibri" w:eastAsia="Calibri" w:hAnsi="Calibri" w:cs="Calibri"/>
          <w:color w:val="000000" w:themeColor="text1"/>
        </w:rPr>
      </w:pPr>
    </w:p>
    <w:p w14:paraId="540AF111" w14:textId="6F0936A3" w:rsidR="02B4DBA5" w:rsidRPr="00C60B48" w:rsidRDefault="62F79647" w:rsidP="21C3BCDB">
      <w:pPr>
        <w:pStyle w:val="Heading2"/>
        <w:jc w:val="both"/>
        <w:rPr>
          <w:rStyle w:val="eop"/>
          <w:rFonts w:asciiTheme="minorHAnsi" w:eastAsiaTheme="minorEastAsia" w:hAnsiTheme="minorHAnsi" w:cstheme="minorBidi"/>
          <w:color w:val="auto"/>
          <w:sz w:val="22"/>
          <w:szCs w:val="22"/>
        </w:rPr>
      </w:pPr>
      <w:bookmarkStart w:id="14" w:name="_Toc180682633"/>
      <w:bookmarkStart w:id="15" w:name="_Toc214966712"/>
      <w:r w:rsidRPr="21C3BCDB">
        <w:rPr>
          <w:rStyle w:val="normaltextrun"/>
          <w:rFonts w:asciiTheme="minorHAnsi" w:hAnsiTheme="minorHAnsi" w:cstheme="minorBidi"/>
        </w:rPr>
        <w:t>2.3. Deliverables and Milestones</w:t>
      </w:r>
      <w:bookmarkEnd w:id="14"/>
      <w:bookmarkEnd w:id="15"/>
    </w:p>
    <w:p w14:paraId="1E7BDB70" w14:textId="3A3D627A" w:rsidR="521FF916" w:rsidRDefault="521FF916" w:rsidP="21C3BCDB">
      <w:pPr>
        <w:spacing w:before="240" w:after="240"/>
        <w:jc w:val="both"/>
        <w:rPr>
          <w:rFonts w:ascii="Calibri" w:eastAsia="Calibri" w:hAnsi="Calibri" w:cs="Calibri"/>
          <w:color w:val="000000" w:themeColor="text1"/>
        </w:rPr>
      </w:pPr>
      <w:r w:rsidRPr="21C3BCDB">
        <w:rPr>
          <w:rFonts w:ascii="Calibri" w:eastAsia="Calibri" w:hAnsi="Calibri" w:cs="Calibri"/>
          <w:color w:val="000000" w:themeColor="text1"/>
        </w:rPr>
        <w:t>The selected laboratory will be responsible for:</w:t>
      </w:r>
    </w:p>
    <w:p w14:paraId="74092150" w14:textId="2CF6C824" w:rsidR="521FF916" w:rsidRDefault="521FF916" w:rsidP="21C3BCDB">
      <w:pPr>
        <w:pStyle w:val="ListParagraph"/>
        <w:numPr>
          <w:ilvl w:val="0"/>
          <w:numId w:val="1"/>
        </w:numPr>
        <w:spacing w:before="240"/>
        <w:rPr>
          <w:rFonts w:ascii="Arial" w:eastAsia="Arial" w:hAnsi="Arial" w:cs="Arial"/>
          <w:color w:val="000000" w:themeColor="text1"/>
        </w:rPr>
      </w:pPr>
      <w:r w:rsidRPr="21C3BCDB">
        <w:rPr>
          <w:rFonts w:ascii="Calibri" w:eastAsia="Calibri" w:hAnsi="Calibri" w:cs="Calibri"/>
          <w:color w:val="000000" w:themeColor="text1"/>
        </w:rPr>
        <w:t>Performing soil analysis following the described requirements.</w:t>
      </w:r>
    </w:p>
    <w:p w14:paraId="06A20528" w14:textId="64578BD0" w:rsidR="521FF916" w:rsidRDefault="521FF916" w:rsidP="21C3BCDB">
      <w:pPr>
        <w:pStyle w:val="ListParagraph"/>
        <w:numPr>
          <w:ilvl w:val="0"/>
          <w:numId w:val="1"/>
        </w:numPr>
        <w:spacing w:before="240"/>
        <w:rPr>
          <w:rFonts w:ascii="Calibri" w:eastAsia="Calibri" w:hAnsi="Calibri" w:cs="Calibri"/>
          <w:color w:val="000000" w:themeColor="text1"/>
        </w:rPr>
      </w:pPr>
      <w:r w:rsidRPr="21C3BCDB">
        <w:rPr>
          <w:rFonts w:ascii="Calibri" w:eastAsia="Calibri" w:hAnsi="Calibri" w:cs="Calibri"/>
          <w:color w:val="000000" w:themeColor="text1"/>
        </w:rPr>
        <w:t xml:space="preserve">Ensuring timely processing of </w:t>
      </w:r>
      <w:r w:rsidR="26F51966" w:rsidRPr="21C3BCDB">
        <w:rPr>
          <w:rFonts w:ascii="Calibri" w:eastAsia="Calibri" w:hAnsi="Calibri" w:cs="Calibri"/>
          <w:color w:val="000000" w:themeColor="text1"/>
        </w:rPr>
        <w:t xml:space="preserve">samples in </w:t>
      </w:r>
      <w:r w:rsidR="26F51966" w:rsidRPr="009E2F9B">
        <w:rPr>
          <w:rFonts w:ascii="Calibri" w:eastAsia="Calibri" w:hAnsi="Calibri" w:cs="Calibri"/>
          <w:b/>
          <w:bCs/>
          <w:color w:val="000000" w:themeColor="text1"/>
        </w:rPr>
        <w:t>F</w:t>
      </w:r>
      <w:r w:rsidR="26F51966" w:rsidRPr="21C3BCDB">
        <w:rPr>
          <w:rFonts w:ascii="Calibri" w:eastAsia="Calibri" w:hAnsi="Calibri" w:cs="Calibri"/>
          <w:b/>
          <w:bCs/>
          <w:color w:val="000000" w:themeColor="text1"/>
        </w:rPr>
        <w:t>eb</w:t>
      </w:r>
      <w:r w:rsidR="6242DF4A" w:rsidRPr="21C3BCDB">
        <w:rPr>
          <w:rFonts w:ascii="Calibri" w:eastAsia="Calibri" w:hAnsi="Calibri" w:cs="Calibri"/>
          <w:b/>
          <w:bCs/>
          <w:color w:val="000000" w:themeColor="text1"/>
        </w:rPr>
        <w:t>ruary</w:t>
      </w:r>
      <w:r w:rsidR="26F51966" w:rsidRPr="21C3BCDB">
        <w:rPr>
          <w:rFonts w:ascii="Calibri" w:eastAsia="Calibri" w:hAnsi="Calibri" w:cs="Calibri"/>
          <w:b/>
          <w:bCs/>
          <w:color w:val="000000" w:themeColor="text1"/>
        </w:rPr>
        <w:t>/March</w:t>
      </w:r>
      <w:r w:rsidR="00B9140C">
        <w:rPr>
          <w:rFonts w:ascii="Calibri" w:eastAsia="Calibri" w:hAnsi="Calibri" w:cs="Calibri"/>
          <w:b/>
          <w:bCs/>
          <w:color w:val="000000" w:themeColor="text1"/>
        </w:rPr>
        <w:t>/April</w:t>
      </w:r>
      <w:r w:rsidR="26F51966" w:rsidRPr="21C3BCDB">
        <w:rPr>
          <w:rFonts w:ascii="Calibri" w:eastAsia="Calibri" w:hAnsi="Calibri" w:cs="Calibri"/>
          <w:b/>
          <w:bCs/>
          <w:color w:val="000000" w:themeColor="text1"/>
        </w:rPr>
        <w:t xml:space="preserve"> </w:t>
      </w:r>
      <w:r w:rsidRPr="21C3BCDB">
        <w:rPr>
          <w:rFonts w:ascii="Calibri" w:eastAsia="Calibri" w:hAnsi="Calibri" w:cs="Calibri"/>
          <w:b/>
          <w:bCs/>
          <w:color w:val="000000" w:themeColor="text1"/>
        </w:rPr>
        <w:t>202</w:t>
      </w:r>
      <w:r w:rsidR="3F9C72DB" w:rsidRPr="21C3BCDB">
        <w:rPr>
          <w:rFonts w:ascii="Calibri" w:eastAsia="Calibri" w:hAnsi="Calibri" w:cs="Calibri"/>
          <w:b/>
          <w:bCs/>
          <w:color w:val="000000" w:themeColor="text1"/>
        </w:rPr>
        <w:t>6</w:t>
      </w:r>
      <w:r w:rsidR="727254A0" w:rsidRPr="23C379F0">
        <w:rPr>
          <w:rFonts w:ascii="Calibri" w:eastAsia="Calibri" w:hAnsi="Calibri" w:cs="Calibri"/>
          <w:b/>
          <w:bCs/>
          <w:color w:val="000000" w:themeColor="text1"/>
        </w:rPr>
        <w:t xml:space="preserve"> – </w:t>
      </w:r>
      <w:r w:rsidR="727254A0" w:rsidRPr="23C379F0">
        <w:rPr>
          <w:rFonts w:ascii="Calibri" w:eastAsia="Calibri" w:hAnsi="Calibri" w:cs="Calibri"/>
          <w:color w:val="000000" w:themeColor="text1"/>
        </w:rPr>
        <w:t>there is potential for further sampling to be required in 2027-28</w:t>
      </w:r>
    </w:p>
    <w:p w14:paraId="69D7E85B" w14:textId="4397B26D" w:rsidR="7AFA7F31" w:rsidRDefault="7AFA7F31" w:rsidP="21C3BCDB">
      <w:pPr>
        <w:pStyle w:val="ListParagraph"/>
        <w:numPr>
          <w:ilvl w:val="0"/>
          <w:numId w:val="1"/>
        </w:numPr>
        <w:spacing w:before="240"/>
        <w:rPr>
          <w:rFonts w:ascii="Calibri" w:eastAsia="Calibri" w:hAnsi="Calibri" w:cs="Calibri"/>
          <w:color w:val="000000" w:themeColor="text1"/>
        </w:rPr>
      </w:pPr>
      <w:r w:rsidRPr="21C3BCDB">
        <w:rPr>
          <w:rFonts w:ascii="Calibri" w:eastAsia="Calibri" w:hAnsi="Calibri" w:cs="Calibri"/>
          <w:color w:val="000000" w:themeColor="text1"/>
        </w:rPr>
        <w:t>Processing</w:t>
      </w:r>
      <w:r w:rsidR="029229FA" w:rsidRPr="21C3BCDB">
        <w:rPr>
          <w:rFonts w:ascii="Calibri" w:eastAsia="Calibri" w:hAnsi="Calibri" w:cs="Calibri"/>
          <w:color w:val="000000" w:themeColor="text1"/>
        </w:rPr>
        <w:t xml:space="preserve"> </w:t>
      </w:r>
      <w:r w:rsidRPr="21C3BCDB">
        <w:rPr>
          <w:rFonts w:ascii="Calibri" w:eastAsia="Calibri" w:hAnsi="Calibri" w:cs="Calibri"/>
          <w:color w:val="000000" w:themeColor="text1"/>
        </w:rPr>
        <w:t>samples</w:t>
      </w:r>
      <w:r w:rsidR="029229FA" w:rsidRPr="21C3BCDB">
        <w:rPr>
          <w:rFonts w:ascii="Calibri" w:eastAsia="Calibri" w:hAnsi="Calibri" w:cs="Calibri"/>
          <w:color w:val="000000" w:themeColor="text1"/>
        </w:rPr>
        <w:t xml:space="preserve"> within </w:t>
      </w:r>
      <w:r w:rsidR="00F13A7F">
        <w:rPr>
          <w:rFonts w:ascii="Calibri" w:eastAsia="Calibri" w:hAnsi="Calibri" w:cs="Calibri"/>
          <w:b/>
          <w:bCs/>
          <w:color w:val="000000" w:themeColor="text1"/>
        </w:rPr>
        <w:t xml:space="preserve">7 </w:t>
      </w:r>
      <w:r w:rsidR="029229FA" w:rsidRPr="21C3BCDB">
        <w:rPr>
          <w:rFonts w:ascii="Calibri" w:eastAsia="Calibri" w:hAnsi="Calibri" w:cs="Calibri"/>
          <w:b/>
          <w:bCs/>
          <w:color w:val="000000" w:themeColor="text1"/>
        </w:rPr>
        <w:t>days</w:t>
      </w:r>
      <w:r w:rsidR="029229FA" w:rsidRPr="21C3BCDB">
        <w:rPr>
          <w:rFonts w:ascii="Calibri" w:eastAsia="Calibri" w:hAnsi="Calibri" w:cs="Calibri"/>
          <w:color w:val="000000" w:themeColor="text1"/>
        </w:rPr>
        <w:t xml:space="preserve"> of receiving them.</w:t>
      </w:r>
    </w:p>
    <w:p w14:paraId="395D33F6" w14:textId="3532373D" w:rsidR="521FF916" w:rsidRPr="00E43573" w:rsidRDefault="521FF916" w:rsidP="00E43573">
      <w:pPr>
        <w:pStyle w:val="ListParagraph"/>
        <w:numPr>
          <w:ilvl w:val="0"/>
          <w:numId w:val="1"/>
        </w:numPr>
        <w:spacing w:before="240"/>
        <w:rPr>
          <w:rFonts w:ascii="Calibri" w:eastAsia="Calibri" w:hAnsi="Calibri" w:cs="Calibri"/>
          <w:color w:val="000000" w:themeColor="text1"/>
        </w:rPr>
      </w:pPr>
      <w:r w:rsidRPr="630D9173">
        <w:rPr>
          <w:rFonts w:ascii="Calibri" w:eastAsia="Calibri" w:hAnsi="Calibri" w:cs="Calibri"/>
          <w:color w:val="000000" w:themeColor="text1"/>
        </w:rPr>
        <w:t>Ensuring proper sample logistics, including sample preservation</w:t>
      </w:r>
      <w:r w:rsidR="43879F38" w:rsidRPr="630D9173">
        <w:rPr>
          <w:rFonts w:ascii="Calibri" w:eastAsia="Calibri" w:hAnsi="Calibri" w:cs="Calibri"/>
          <w:color w:val="000000" w:themeColor="text1"/>
        </w:rPr>
        <w:t>.</w:t>
      </w:r>
      <w:r w:rsidRPr="630D9173">
        <w:rPr>
          <w:rFonts w:ascii="Calibri" w:eastAsia="Calibri" w:hAnsi="Calibri" w:cs="Calibri"/>
          <w:color w:val="000000" w:themeColor="text1"/>
        </w:rPr>
        <w:t xml:space="preserve"> </w:t>
      </w:r>
    </w:p>
    <w:p w14:paraId="611765D6" w14:textId="7A7D68A3" w:rsidR="521FF916" w:rsidRPr="00E43573" w:rsidRDefault="521FF916" w:rsidP="00E43573">
      <w:pPr>
        <w:pStyle w:val="ListParagraph"/>
        <w:numPr>
          <w:ilvl w:val="0"/>
          <w:numId w:val="1"/>
        </w:numPr>
        <w:spacing w:before="240"/>
        <w:rPr>
          <w:rFonts w:ascii="Calibri" w:eastAsia="Calibri" w:hAnsi="Calibri" w:cs="Calibri"/>
          <w:color w:val="000000" w:themeColor="text1"/>
        </w:rPr>
      </w:pPr>
      <w:r w:rsidRPr="00E43573">
        <w:rPr>
          <w:rFonts w:ascii="Calibri" w:eastAsia="Calibri" w:hAnsi="Calibri" w:cs="Calibri"/>
          <w:color w:val="000000" w:themeColor="text1"/>
        </w:rPr>
        <w:t xml:space="preserve">Providing results in an </w:t>
      </w:r>
      <w:r w:rsidRPr="00E43573">
        <w:rPr>
          <w:rFonts w:ascii="Calibri" w:eastAsia="Calibri" w:hAnsi="Calibri" w:cs="Calibri"/>
          <w:b/>
          <w:bCs/>
          <w:color w:val="000000" w:themeColor="text1"/>
        </w:rPr>
        <w:t>Excel-compatible format</w:t>
      </w:r>
      <w:r w:rsidRPr="00E43573">
        <w:rPr>
          <w:rFonts w:ascii="Calibri" w:eastAsia="Calibri" w:hAnsi="Calibri" w:cs="Calibri"/>
          <w:color w:val="000000" w:themeColor="text1"/>
        </w:rPr>
        <w:t xml:space="preserve">, allowing seamless data integration into the </w:t>
      </w:r>
      <w:r w:rsidR="18F6BEDF" w:rsidRPr="00E43573">
        <w:rPr>
          <w:rFonts w:ascii="Calibri" w:eastAsia="Calibri" w:hAnsi="Calibri" w:cs="Calibri"/>
          <w:color w:val="000000" w:themeColor="text1"/>
        </w:rPr>
        <w:t xml:space="preserve">Lower Silesia 360 project </w:t>
      </w:r>
      <w:r w:rsidRPr="00E43573">
        <w:rPr>
          <w:rFonts w:ascii="Calibri" w:eastAsia="Calibri" w:hAnsi="Calibri" w:cs="Calibri"/>
          <w:color w:val="000000" w:themeColor="text1"/>
        </w:rPr>
        <w:t>platform via</w:t>
      </w:r>
      <w:r w:rsidR="384A8C0C" w:rsidRPr="00E43573">
        <w:rPr>
          <w:rFonts w:ascii="Calibri" w:eastAsia="Calibri" w:hAnsi="Calibri" w:cs="Calibri"/>
          <w:color w:val="000000" w:themeColor="text1"/>
        </w:rPr>
        <w:t xml:space="preserve"> an</w:t>
      </w:r>
      <w:r w:rsidRPr="00E43573">
        <w:rPr>
          <w:rFonts w:ascii="Calibri" w:eastAsia="Calibri" w:hAnsi="Calibri" w:cs="Calibri"/>
          <w:color w:val="000000" w:themeColor="text1"/>
        </w:rPr>
        <w:t xml:space="preserve"> API.</w:t>
      </w:r>
    </w:p>
    <w:p w14:paraId="0F60E309" w14:textId="1C5C38F3" w:rsidR="521FF916" w:rsidRDefault="521FF916" w:rsidP="21C3BCDB">
      <w:pPr>
        <w:pStyle w:val="ListParagraph"/>
        <w:numPr>
          <w:ilvl w:val="0"/>
          <w:numId w:val="1"/>
        </w:numPr>
        <w:spacing w:before="240"/>
        <w:rPr>
          <w:rFonts w:ascii="Calibri" w:eastAsia="Calibri" w:hAnsi="Calibri" w:cs="Calibri"/>
          <w:color w:val="000000" w:themeColor="text1"/>
        </w:rPr>
      </w:pPr>
      <w:r w:rsidRPr="21C3BCDB">
        <w:rPr>
          <w:rFonts w:ascii="Calibri" w:eastAsia="Calibri" w:hAnsi="Calibri" w:cs="Calibri"/>
          <w:color w:val="000000" w:themeColor="text1"/>
        </w:rPr>
        <w:t>Ensuring compliance with GDPR and other relevant data protection standards.</w:t>
      </w:r>
      <w:r>
        <w:br/>
      </w:r>
    </w:p>
    <w:p w14:paraId="6265CC86" w14:textId="434EA09E" w:rsidR="006D449F" w:rsidRPr="00C60B48" w:rsidRDefault="3754EC1F" w:rsidP="6B70AF34">
      <w:pPr>
        <w:pStyle w:val="Heading1"/>
        <w:jc w:val="both"/>
        <w:rPr>
          <w:rFonts w:asciiTheme="minorHAnsi" w:eastAsia="Calibri Light" w:hAnsiTheme="minorHAnsi" w:cstheme="minorHAnsi"/>
        </w:rPr>
      </w:pPr>
      <w:bookmarkStart w:id="16" w:name="_Toc337392009"/>
      <w:bookmarkStart w:id="17" w:name="_Toc178810729"/>
      <w:bookmarkStart w:id="18" w:name="_Toc131515286"/>
      <w:bookmarkStart w:id="19" w:name="_Toc1320781199"/>
      <w:bookmarkStart w:id="20" w:name="_Toc126584117"/>
      <w:bookmarkStart w:id="21" w:name="_Toc180682634"/>
      <w:bookmarkStart w:id="22" w:name="_Toc214966713"/>
      <w:r w:rsidRPr="00C60B48">
        <w:rPr>
          <w:rFonts w:asciiTheme="minorHAnsi" w:eastAsia="Calibri Light" w:hAnsiTheme="minorHAnsi" w:cstheme="minorHAnsi"/>
        </w:rPr>
        <w:lastRenderedPageBreak/>
        <w:t xml:space="preserve">3. </w:t>
      </w:r>
      <w:bookmarkEnd w:id="16"/>
      <w:bookmarkEnd w:id="17"/>
      <w:bookmarkEnd w:id="18"/>
      <w:bookmarkEnd w:id="19"/>
      <w:bookmarkEnd w:id="20"/>
      <w:r w:rsidRPr="00C60B48">
        <w:rPr>
          <w:rFonts w:asciiTheme="minorHAnsi" w:eastAsia="Calibri Light" w:hAnsiTheme="minorHAnsi" w:cstheme="minorHAnsi"/>
        </w:rPr>
        <w:t>Description of Role</w:t>
      </w:r>
      <w:r w:rsidR="57A099D7" w:rsidRPr="00C60B48">
        <w:rPr>
          <w:rFonts w:asciiTheme="minorHAnsi" w:eastAsia="Calibri Light" w:hAnsiTheme="minorHAnsi" w:cstheme="minorHAnsi"/>
        </w:rPr>
        <w:t xml:space="preserve"> &amp; Profile</w:t>
      </w:r>
      <w:bookmarkEnd w:id="21"/>
      <w:bookmarkEnd w:id="22"/>
    </w:p>
    <w:p w14:paraId="231064DC" w14:textId="3564DE87" w:rsidR="009A1A5F" w:rsidRPr="00C60B48" w:rsidRDefault="009A1A5F" w:rsidP="02B4DBA5">
      <w:pPr>
        <w:pStyle w:val="Heading2"/>
        <w:rPr>
          <w:rFonts w:asciiTheme="minorHAnsi" w:hAnsiTheme="minorHAnsi" w:cstheme="minorHAnsi"/>
        </w:rPr>
      </w:pPr>
      <w:bookmarkStart w:id="23" w:name="_Toc180682635"/>
      <w:bookmarkStart w:id="24" w:name="_Toc214966714"/>
      <w:r w:rsidRPr="00C60B48">
        <w:rPr>
          <w:rFonts w:asciiTheme="minorHAnsi" w:hAnsiTheme="minorHAnsi" w:cstheme="minorHAnsi"/>
        </w:rPr>
        <w:t>3.1 Role</w:t>
      </w:r>
      <w:bookmarkEnd w:id="23"/>
      <w:bookmarkEnd w:id="24"/>
    </w:p>
    <w:p w14:paraId="26D444B7" w14:textId="09774B9A" w:rsidR="257EA54F" w:rsidRDefault="74878D8C" w:rsidP="0CA710AD">
      <w:pPr>
        <w:jc w:val="both"/>
        <w:rPr>
          <w:rFonts w:eastAsia="Calibri"/>
          <w:color w:val="000000" w:themeColor="text1"/>
        </w:rPr>
      </w:pPr>
      <w:r w:rsidRPr="21C3BCDB">
        <w:rPr>
          <w:rFonts w:eastAsia="Calibri"/>
          <w:color w:val="000000" w:themeColor="text1"/>
        </w:rPr>
        <w:t xml:space="preserve">The </w:t>
      </w:r>
      <w:r w:rsidR="243C50D0" w:rsidRPr="21C3BCDB">
        <w:rPr>
          <w:rFonts w:eastAsia="Calibri"/>
          <w:color w:val="000000" w:themeColor="text1"/>
        </w:rPr>
        <w:t xml:space="preserve">implementing </w:t>
      </w:r>
      <w:r w:rsidR="00474BA5">
        <w:rPr>
          <w:rFonts w:eastAsia="Calibri"/>
          <w:color w:val="000000" w:themeColor="text1"/>
        </w:rPr>
        <w:t>participant</w:t>
      </w:r>
      <w:r w:rsidR="3644A95C" w:rsidRPr="21C3BCDB">
        <w:rPr>
          <w:rFonts w:eastAsia="Calibri"/>
          <w:color w:val="000000" w:themeColor="text1"/>
        </w:rPr>
        <w:t xml:space="preserve"> will </w:t>
      </w:r>
      <w:r w:rsidR="7F5E843B" w:rsidRPr="21C3BCDB">
        <w:rPr>
          <w:rFonts w:eastAsia="Calibri"/>
          <w:color w:val="000000" w:themeColor="text1"/>
        </w:rPr>
        <w:t>facilitate the processing and analysis of soil samples collected</w:t>
      </w:r>
      <w:r w:rsidR="719AC11C" w:rsidRPr="21C3BCDB">
        <w:rPr>
          <w:rFonts w:eastAsia="Calibri"/>
          <w:color w:val="000000" w:themeColor="text1"/>
        </w:rPr>
        <w:t xml:space="preserve"> and sent</w:t>
      </w:r>
      <w:r w:rsidR="7F5E843B" w:rsidRPr="21C3BCDB">
        <w:rPr>
          <w:rFonts w:eastAsia="Calibri"/>
          <w:color w:val="000000" w:themeColor="text1"/>
        </w:rPr>
        <w:t xml:space="preserve"> by the project implementers</w:t>
      </w:r>
      <w:r w:rsidR="000F2789">
        <w:rPr>
          <w:rFonts w:eastAsia="Calibri"/>
          <w:color w:val="000000" w:themeColor="text1"/>
        </w:rPr>
        <w:t>, who have already been selected</w:t>
      </w:r>
      <w:r w:rsidR="4A6B20E4" w:rsidRPr="21C3BCDB">
        <w:rPr>
          <w:rFonts w:eastAsia="Calibri"/>
          <w:color w:val="000000" w:themeColor="text1"/>
        </w:rPr>
        <w:t>.</w:t>
      </w:r>
      <w:r w:rsidR="0DF1A419" w:rsidRPr="21C3BCDB">
        <w:rPr>
          <w:rFonts w:eastAsia="Calibri"/>
          <w:color w:val="000000" w:themeColor="text1"/>
        </w:rPr>
        <w:t xml:space="preserve"> </w:t>
      </w:r>
      <w:r w:rsidR="002A7294">
        <w:rPr>
          <w:rFonts w:eastAsia="Calibri"/>
          <w:color w:val="000000" w:themeColor="text1"/>
        </w:rPr>
        <w:t xml:space="preserve">The implementing participant </w:t>
      </w:r>
      <w:r w:rsidR="00191B66">
        <w:rPr>
          <w:rFonts w:eastAsia="Calibri"/>
          <w:color w:val="000000" w:themeColor="text1"/>
        </w:rPr>
        <w:t>selected in this Call</w:t>
      </w:r>
      <w:r w:rsidR="0DF1A419" w:rsidRPr="21C3BCDB">
        <w:rPr>
          <w:rFonts w:eastAsia="Calibri"/>
          <w:color w:val="000000" w:themeColor="text1"/>
        </w:rPr>
        <w:t xml:space="preserve"> are responsible for meeting the deliverables listed above.</w:t>
      </w:r>
      <w:r w:rsidR="243C50D0" w:rsidRPr="21C3BCDB">
        <w:rPr>
          <w:rFonts w:eastAsia="Calibri"/>
          <w:color w:val="000000" w:themeColor="text1"/>
        </w:rPr>
        <w:t xml:space="preserve"> </w:t>
      </w:r>
    </w:p>
    <w:p w14:paraId="50193765" w14:textId="7B3CFB83" w:rsidR="45981E6D" w:rsidRPr="00C60B48" w:rsidRDefault="45981E6D" w:rsidP="02B4DBA5">
      <w:pPr>
        <w:pStyle w:val="Heading2"/>
        <w:jc w:val="both"/>
        <w:rPr>
          <w:rFonts w:asciiTheme="minorHAnsi" w:eastAsia="Calibri Light" w:hAnsiTheme="minorHAnsi" w:cstheme="minorHAnsi"/>
        </w:rPr>
      </w:pPr>
      <w:bookmarkStart w:id="25" w:name="_Toc214966715"/>
      <w:r w:rsidRPr="00C60B48">
        <w:rPr>
          <w:rFonts w:asciiTheme="minorHAnsi" w:eastAsia="Calibri Light" w:hAnsiTheme="minorHAnsi" w:cstheme="minorHAnsi"/>
        </w:rPr>
        <w:t>3.2 Profile</w:t>
      </w:r>
      <w:bookmarkEnd w:id="25"/>
    </w:p>
    <w:p w14:paraId="37D8A12E" w14:textId="6BBEA883" w:rsidR="02B4DBA5" w:rsidRPr="00C60B48" w:rsidRDefault="2C61F62A" w:rsidP="07DDF9B1">
      <w:pPr>
        <w:rPr>
          <w:rFonts w:eastAsia="Calibri"/>
        </w:rPr>
      </w:pPr>
      <w:r w:rsidRPr="1F8BCF86">
        <w:rPr>
          <w:rFonts w:eastAsiaTheme="minorEastAsia"/>
          <w:color w:val="000000" w:themeColor="text1"/>
          <w:lang w:val="en-US"/>
        </w:rPr>
        <w:t xml:space="preserve">The implementing </w:t>
      </w:r>
      <w:r w:rsidR="505B4FB6" w:rsidRPr="1F8BCF86">
        <w:rPr>
          <w:rFonts w:eastAsiaTheme="minorEastAsia"/>
          <w:color w:val="000000" w:themeColor="text1"/>
          <w:lang w:val="en-US"/>
        </w:rPr>
        <w:t xml:space="preserve">participant </w:t>
      </w:r>
      <w:r w:rsidR="2654EF41" w:rsidRPr="1F8BCF86">
        <w:rPr>
          <w:rFonts w:eastAsiaTheme="minorEastAsia"/>
          <w:color w:val="000000" w:themeColor="text1"/>
          <w:lang w:val="en-US"/>
        </w:rPr>
        <w:t>should be a</w:t>
      </w:r>
      <w:r w:rsidR="187B3A3C" w:rsidRPr="1F8BCF86">
        <w:rPr>
          <w:rFonts w:eastAsiaTheme="minorEastAsia"/>
          <w:color w:val="000000" w:themeColor="text1"/>
          <w:lang w:val="en-US"/>
        </w:rPr>
        <w:t>n entity or</w:t>
      </w:r>
      <w:r w:rsidR="2654EF41" w:rsidRPr="1F8BCF86">
        <w:rPr>
          <w:rFonts w:eastAsiaTheme="minorEastAsia"/>
          <w:color w:val="000000" w:themeColor="text1"/>
          <w:lang w:val="en-US"/>
        </w:rPr>
        <w:t xml:space="preserve"> consortium based in Poland</w:t>
      </w:r>
      <w:r w:rsidR="6C17C03D" w:rsidRPr="23C379F0">
        <w:rPr>
          <w:rFonts w:eastAsiaTheme="minorEastAsia"/>
          <w:lang w:val="en-US"/>
        </w:rPr>
        <w:t>.</w:t>
      </w:r>
      <w:r w:rsidR="0555F542" w:rsidRPr="1F8BCF86">
        <w:rPr>
          <w:rFonts w:eastAsiaTheme="minorEastAsia"/>
          <w:lang w:val="en-US"/>
        </w:rPr>
        <w:t xml:space="preserve"> </w:t>
      </w:r>
      <w:r w:rsidR="6D9A985E" w:rsidRPr="1F8BCF86">
        <w:rPr>
          <w:rFonts w:eastAsiaTheme="minorEastAsia"/>
          <w:lang w:val="en-US"/>
        </w:rPr>
        <w:t>The</w:t>
      </w:r>
      <w:r w:rsidR="00994CC0">
        <w:rPr>
          <w:rFonts w:eastAsiaTheme="minorEastAsia"/>
          <w:lang w:val="en-US"/>
        </w:rPr>
        <w:t xml:space="preserve"> Lab</w:t>
      </w:r>
      <w:r w:rsidR="6D9A985E" w:rsidRPr="1F8BCF86">
        <w:rPr>
          <w:rFonts w:eastAsiaTheme="minorEastAsia"/>
          <w:lang w:val="en-US"/>
        </w:rPr>
        <w:t xml:space="preserve"> should </w:t>
      </w:r>
      <w:r w:rsidR="00C659FC">
        <w:rPr>
          <w:rFonts w:eastAsiaTheme="minorEastAsia"/>
          <w:lang w:val="en-US"/>
        </w:rPr>
        <w:t xml:space="preserve">demonstrate </w:t>
      </w:r>
      <w:r w:rsidR="00C13048">
        <w:rPr>
          <w:rFonts w:eastAsiaTheme="minorEastAsia"/>
          <w:lang w:val="en-US"/>
        </w:rPr>
        <w:t>accreditations</w:t>
      </w:r>
      <w:r w:rsidR="00C659FC">
        <w:rPr>
          <w:rFonts w:eastAsiaTheme="minorEastAsia"/>
          <w:lang w:val="en-US"/>
        </w:rPr>
        <w:t xml:space="preserve"> against </w:t>
      </w:r>
      <w:r w:rsidR="001A6F51">
        <w:rPr>
          <w:rFonts w:eastAsiaTheme="minorEastAsia"/>
          <w:lang w:val="en-US"/>
        </w:rPr>
        <w:t xml:space="preserve">ISO </w:t>
      </w:r>
      <w:r w:rsidR="00C659FC">
        <w:rPr>
          <w:rFonts w:eastAsiaTheme="minorEastAsia"/>
          <w:lang w:val="en-US"/>
        </w:rPr>
        <w:t xml:space="preserve">or similar standards </w:t>
      </w:r>
      <w:r w:rsidR="00121C79">
        <w:rPr>
          <w:rFonts w:eastAsiaTheme="minorEastAsia"/>
          <w:lang w:val="en-US"/>
        </w:rPr>
        <w:t>covering Lab</w:t>
      </w:r>
      <w:r w:rsidR="00C659FC">
        <w:rPr>
          <w:rFonts w:eastAsiaTheme="minorEastAsia"/>
          <w:lang w:val="en-US"/>
        </w:rPr>
        <w:t xml:space="preserve"> soil testing.</w:t>
      </w:r>
      <w:r w:rsidR="00994CC0">
        <w:rPr>
          <w:rFonts w:eastAsiaTheme="minorEastAsia"/>
          <w:lang w:val="en-US"/>
        </w:rPr>
        <w:t xml:space="preserve"> It must have</w:t>
      </w:r>
      <w:r w:rsidR="7354D2D9" w:rsidRPr="1F8BCF86">
        <w:rPr>
          <w:rFonts w:eastAsiaTheme="minorEastAsia"/>
          <w:lang w:val="en-US"/>
        </w:rPr>
        <w:t xml:space="preserve"> the capacity in terms of numbers and parameters required for the soil</w:t>
      </w:r>
      <w:r w:rsidR="6F6719A2" w:rsidRPr="1F8BCF86">
        <w:rPr>
          <w:rFonts w:eastAsiaTheme="minorEastAsia"/>
          <w:lang w:val="en-US"/>
        </w:rPr>
        <w:t xml:space="preserve"> sample</w:t>
      </w:r>
      <w:r w:rsidR="7354D2D9" w:rsidRPr="1F8BCF86">
        <w:rPr>
          <w:rFonts w:eastAsiaTheme="minorEastAsia"/>
          <w:lang w:val="en-US"/>
        </w:rPr>
        <w:t xml:space="preserve"> testing</w:t>
      </w:r>
      <w:r w:rsidR="1F667CA9" w:rsidRPr="23C379F0">
        <w:rPr>
          <w:rFonts w:eastAsiaTheme="minorEastAsia"/>
          <w:lang w:val="en-US"/>
        </w:rPr>
        <w:t>, including the Dumas dry combustion method</w:t>
      </w:r>
      <w:r w:rsidR="2ED925A2" w:rsidRPr="23C379F0">
        <w:rPr>
          <w:rFonts w:eastAsia="Calibri"/>
        </w:rPr>
        <w:t>.</w:t>
      </w:r>
      <w:r w:rsidR="71975128" w:rsidRPr="1F8BCF86">
        <w:rPr>
          <w:rFonts w:eastAsia="Calibri"/>
        </w:rPr>
        <w:t xml:space="preserve"> </w:t>
      </w:r>
      <w:r w:rsidR="117A0E62" w:rsidRPr="1F8BCF86">
        <w:rPr>
          <w:rFonts w:eastAsia="Calibri"/>
        </w:rPr>
        <w:t xml:space="preserve">The laboratory performing the analysis must be based in Poland. </w:t>
      </w:r>
    </w:p>
    <w:p w14:paraId="09B09653" w14:textId="402C0EA6" w:rsidR="00253BE1" w:rsidRPr="00C60B48" w:rsidRDefault="366EB676" w:rsidP="07DDF9B1">
      <w:pPr>
        <w:pStyle w:val="Heading1"/>
        <w:jc w:val="both"/>
        <w:rPr>
          <w:rFonts w:asciiTheme="minorHAnsi" w:hAnsiTheme="minorHAnsi" w:cstheme="minorBidi"/>
        </w:rPr>
      </w:pPr>
      <w:bookmarkStart w:id="26" w:name="_Toc180682637"/>
      <w:bookmarkStart w:id="27" w:name="_Toc214966716"/>
      <w:r w:rsidRPr="21C3BCDB">
        <w:rPr>
          <w:rFonts w:asciiTheme="minorHAnsi" w:hAnsiTheme="minorHAnsi" w:cstheme="minorBidi"/>
        </w:rPr>
        <w:t>4</w:t>
      </w:r>
      <w:r w:rsidR="47E14D72" w:rsidRPr="21C3BCDB">
        <w:rPr>
          <w:rFonts w:asciiTheme="minorHAnsi" w:hAnsiTheme="minorHAnsi" w:cstheme="minorBidi"/>
        </w:rPr>
        <w:t>. Funding</w:t>
      </w:r>
      <w:bookmarkStart w:id="28" w:name="_Toc307759452"/>
      <w:bookmarkStart w:id="29" w:name="_Toc126584122"/>
      <w:bookmarkEnd w:id="26"/>
      <w:bookmarkEnd w:id="27"/>
    </w:p>
    <w:p w14:paraId="2E79B4C0" w14:textId="65700368" w:rsidR="66ED0C25" w:rsidRDefault="7280E22E" w:rsidP="23C379F0">
      <w:pPr>
        <w:jc w:val="both"/>
        <w:rPr>
          <w:rFonts w:eastAsiaTheme="minorEastAsia"/>
        </w:rPr>
      </w:pPr>
      <w:r w:rsidRPr="23C379F0">
        <w:rPr>
          <w:rFonts w:eastAsiaTheme="minorEastAsia"/>
        </w:rPr>
        <w:t>Th</w:t>
      </w:r>
      <w:r w:rsidR="63C9AE7F" w:rsidRPr="23C379F0">
        <w:rPr>
          <w:rFonts w:eastAsiaTheme="minorEastAsia"/>
        </w:rPr>
        <w:t>is call is for a maximum of €60,000, with the actual cost determined by the number and nature of samples needed.</w:t>
      </w:r>
    </w:p>
    <w:p w14:paraId="1E060DCA" w14:textId="40467CDB" w:rsidR="66ED0C25" w:rsidRDefault="1F930442" w:rsidP="23C379F0">
      <w:pPr>
        <w:jc w:val="both"/>
        <w:rPr>
          <w:rFonts w:eastAsiaTheme="minorEastAsia"/>
        </w:rPr>
      </w:pPr>
      <w:r w:rsidRPr="1F8BCF86">
        <w:rPr>
          <w:rFonts w:eastAsiaTheme="minorEastAsia"/>
        </w:rPr>
        <w:t>The</w:t>
      </w:r>
      <w:r w:rsidR="37E6BB63" w:rsidRPr="1F8BCF86">
        <w:rPr>
          <w:rFonts w:eastAsiaTheme="minorEastAsia"/>
        </w:rPr>
        <w:t xml:space="preserve"> implementing participant’s part of the project </w:t>
      </w:r>
      <w:r w:rsidRPr="1F8BCF86">
        <w:rPr>
          <w:rFonts w:eastAsiaTheme="minorEastAsia"/>
        </w:rPr>
        <w:t xml:space="preserve">runs </w:t>
      </w:r>
      <w:r w:rsidR="4528E362" w:rsidRPr="23C379F0">
        <w:rPr>
          <w:rFonts w:eastAsiaTheme="minorEastAsia"/>
        </w:rPr>
        <w:t xml:space="preserve">initially </w:t>
      </w:r>
      <w:r w:rsidRPr="1F8BCF86">
        <w:rPr>
          <w:rFonts w:eastAsiaTheme="minorEastAsia"/>
        </w:rPr>
        <w:t xml:space="preserve">from </w:t>
      </w:r>
      <w:r w:rsidR="00187328">
        <w:rPr>
          <w:rFonts w:eastAsiaTheme="minorEastAsia"/>
        </w:rPr>
        <w:t>Februar</w:t>
      </w:r>
      <w:r w:rsidR="00A825FD">
        <w:rPr>
          <w:rFonts w:eastAsiaTheme="minorEastAsia"/>
        </w:rPr>
        <w:t>y 2</w:t>
      </w:r>
      <w:r w:rsidR="0C39066A" w:rsidRPr="1F8BCF86">
        <w:rPr>
          <w:rFonts w:eastAsiaTheme="minorEastAsia"/>
        </w:rPr>
        <w:t>02</w:t>
      </w:r>
      <w:r w:rsidR="79603E5B" w:rsidRPr="1F8BCF86">
        <w:rPr>
          <w:rFonts w:eastAsiaTheme="minorEastAsia"/>
        </w:rPr>
        <w:t xml:space="preserve">6 </w:t>
      </w:r>
      <w:r w:rsidR="0C39066A" w:rsidRPr="1F8BCF86">
        <w:rPr>
          <w:rFonts w:eastAsiaTheme="minorEastAsia"/>
        </w:rPr>
        <w:t xml:space="preserve">to </w:t>
      </w:r>
      <w:r w:rsidR="009850C4">
        <w:rPr>
          <w:rFonts w:eastAsiaTheme="minorEastAsia"/>
        </w:rPr>
        <w:t>April</w:t>
      </w:r>
      <w:r w:rsidR="0361BD10" w:rsidRPr="23C379F0">
        <w:rPr>
          <w:rFonts w:eastAsiaTheme="minorEastAsia"/>
        </w:rPr>
        <w:t xml:space="preserve"> 2026, with potential for a later extension into 2027 and </w:t>
      </w:r>
      <w:r w:rsidR="451C05A6" w:rsidRPr="1F8BCF86">
        <w:rPr>
          <w:rFonts w:eastAsiaTheme="minorEastAsia"/>
        </w:rPr>
        <w:t>202</w:t>
      </w:r>
      <w:r w:rsidR="00CF669C" w:rsidRPr="1F8BCF86">
        <w:rPr>
          <w:rFonts w:eastAsiaTheme="minorEastAsia"/>
        </w:rPr>
        <w:t>8</w:t>
      </w:r>
      <w:r w:rsidR="451C05A6" w:rsidRPr="1F8BCF86">
        <w:rPr>
          <w:rFonts w:eastAsiaTheme="minorEastAsia"/>
        </w:rPr>
        <w:t>.</w:t>
      </w:r>
      <w:r w:rsidR="260BD8B7" w:rsidRPr="1F8BCF86">
        <w:rPr>
          <w:rFonts w:eastAsiaTheme="minorEastAsia"/>
        </w:rPr>
        <w:t xml:space="preserve"> </w:t>
      </w:r>
      <w:r w:rsidR="4C5EEA33" w:rsidRPr="23C379F0">
        <w:rPr>
          <w:rFonts w:eastAsiaTheme="minorEastAsia"/>
        </w:rPr>
        <w:t>The total amount of funding</w:t>
      </w:r>
      <w:r w:rsidR="1CBD9F27" w:rsidRPr="1F8BCF86">
        <w:rPr>
          <w:rFonts w:eastAsiaTheme="minorEastAsia"/>
        </w:rPr>
        <w:t xml:space="preserve"> will be finalised following </w:t>
      </w:r>
      <w:r w:rsidR="33728D52" w:rsidRPr="1F8BCF86">
        <w:rPr>
          <w:rFonts w:eastAsiaTheme="minorEastAsia"/>
        </w:rPr>
        <w:t>implementing participant selection</w:t>
      </w:r>
      <w:r w:rsidR="285A1994" w:rsidRPr="1F8BCF86">
        <w:rPr>
          <w:rFonts w:eastAsiaTheme="minorEastAsia"/>
        </w:rPr>
        <w:t xml:space="preserve"> and confirmation of sampling dates and quantities</w:t>
      </w:r>
      <w:r w:rsidR="33728D52" w:rsidRPr="1F8BCF86">
        <w:rPr>
          <w:rFonts w:eastAsiaTheme="minorEastAsia"/>
        </w:rPr>
        <w:t>.</w:t>
      </w:r>
      <w:bookmarkEnd w:id="28"/>
      <w:bookmarkEnd w:id="29"/>
      <w:r w:rsidR="4C5EEA33" w:rsidRPr="23C379F0">
        <w:rPr>
          <w:rFonts w:eastAsiaTheme="minorEastAsia"/>
        </w:rPr>
        <w:t xml:space="preserve"> </w:t>
      </w:r>
      <w:r w:rsidR="372DD007" w:rsidRPr="23C379F0">
        <w:rPr>
          <w:rFonts w:eastAsiaTheme="minorEastAsia"/>
        </w:rPr>
        <w:t xml:space="preserve">The payment schedule </w:t>
      </w:r>
      <w:r w:rsidR="390395D2" w:rsidRPr="23C379F0">
        <w:rPr>
          <w:rFonts w:eastAsiaTheme="minorEastAsia"/>
        </w:rPr>
        <w:t>is as follows:</w:t>
      </w:r>
    </w:p>
    <w:p w14:paraId="7FF983D8" w14:textId="64BA8AF9" w:rsidR="66ED0C25" w:rsidRDefault="390395D2" w:rsidP="00DC3AF0">
      <w:pPr>
        <w:pStyle w:val="ListParagraph"/>
        <w:numPr>
          <w:ilvl w:val="0"/>
          <w:numId w:val="14"/>
        </w:numPr>
        <w:jc w:val="both"/>
        <w:rPr>
          <w:rFonts w:eastAsiaTheme="minorEastAsia"/>
        </w:rPr>
      </w:pPr>
      <w:r w:rsidRPr="23C379F0">
        <w:rPr>
          <w:rFonts w:eastAsiaTheme="minorEastAsia"/>
        </w:rPr>
        <w:t>50% of the funding to be provided as pre-financing</w:t>
      </w:r>
    </w:p>
    <w:p w14:paraId="086D388F" w14:textId="567A06C5" w:rsidR="66ED0C25" w:rsidRDefault="4A00332C" w:rsidP="00DC3AF0">
      <w:pPr>
        <w:pStyle w:val="ListParagraph"/>
        <w:numPr>
          <w:ilvl w:val="0"/>
          <w:numId w:val="14"/>
        </w:numPr>
        <w:jc w:val="both"/>
        <w:rPr>
          <w:rFonts w:eastAsiaTheme="minorEastAsia"/>
        </w:rPr>
      </w:pPr>
      <w:r w:rsidRPr="23C379F0">
        <w:rPr>
          <w:rFonts w:eastAsiaTheme="minorEastAsia"/>
        </w:rPr>
        <w:t xml:space="preserve">The remainder to be provided at the end of the calendar year, upon proof of costs incurred. </w:t>
      </w:r>
    </w:p>
    <w:p w14:paraId="118FEB0C" w14:textId="06A34C75" w:rsidR="00E64053" w:rsidRPr="00C60B48" w:rsidRDefault="5EA69AE5" w:rsidP="61BE832C">
      <w:pPr>
        <w:jc w:val="both"/>
        <w:rPr>
          <w:rFonts w:eastAsia="Calibri"/>
          <w:color w:val="000000" w:themeColor="text1"/>
          <w:lang w:val="en-US"/>
        </w:rPr>
      </w:pPr>
      <w:r w:rsidRPr="21C3BCDB">
        <w:rPr>
          <w:rFonts w:eastAsiaTheme="minorEastAsia"/>
        </w:rPr>
        <w:t>There</w:t>
      </w:r>
      <w:r w:rsidR="260BD8B7" w:rsidRPr="21C3BCDB">
        <w:rPr>
          <w:rFonts w:eastAsia="Calibri"/>
          <w:color w:val="000000" w:themeColor="text1"/>
        </w:rPr>
        <w:t xml:space="preserve"> is a 6 million EUR limit per participants from Member States of the European Union (EU) and from </w:t>
      </w:r>
      <w:hyperlink r:id="rId20">
        <w:r w:rsidR="260BD8B7" w:rsidRPr="21C3BCDB">
          <w:rPr>
            <w:rStyle w:val="Hyperlink"/>
            <w:rFonts w:eastAsia="Calibri"/>
          </w:rPr>
          <w:t>Horizon Europe Associate Countries</w:t>
        </w:r>
      </w:hyperlink>
      <w:r w:rsidR="260BD8B7" w:rsidRPr="21C3BCDB">
        <w:rPr>
          <w:rFonts w:eastAsia="Calibri"/>
          <w:color w:val="000000" w:themeColor="text1"/>
        </w:rPr>
        <w:t xml:space="preserve"> for the whole 3-year Grant Agreement. Legal entities from non- Horizon Europe Associate countries can participate in consortia but are limited to funding of 60 000 over 3 years for a Grant Agreement. This funding is implemented under GA 01101912. In those limits are included all the EIT Funding awarded to an organi</w:t>
      </w:r>
      <w:r w:rsidR="00300EEC">
        <w:rPr>
          <w:rFonts w:eastAsia="Calibri"/>
          <w:color w:val="000000" w:themeColor="text1"/>
        </w:rPr>
        <w:t xml:space="preserve">sation </w:t>
      </w:r>
      <w:r w:rsidR="260BD8B7" w:rsidRPr="21C3BCDB">
        <w:rPr>
          <w:rFonts w:eastAsia="Calibri"/>
          <w:color w:val="000000" w:themeColor="text1"/>
        </w:rPr>
        <w:t>across all the activities and prizes for the 3-year grant agreement. </w:t>
      </w:r>
    </w:p>
    <w:p w14:paraId="05F0D922" w14:textId="39B662C5" w:rsidR="02CD90CE" w:rsidRPr="00C60B48" w:rsidRDefault="02CD90CE" w:rsidP="2325C165">
      <w:pPr>
        <w:rPr>
          <w:rFonts w:eastAsia="Calibri" w:cstheme="minorHAnsi"/>
          <w:color w:val="000000" w:themeColor="text1"/>
        </w:rPr>
      </w:pPr>
      <w:r w:rsidRPr="00C60B48">
        <w:rPr>
          <w:rFonts w:eastAsia="Calibri" w:cstheme="minorHAnsi"/>
          <w:color w:val="000000" w:themeColor="text1"/>
        </w:rPr>
        <w:t xml:space="preserve">In addition to the guidance provided by Horizon Europe, the proposals must comply with the following maximum thresholds: </w:t>
      </w:r>
    </w:p>
    <w:p w14:paraId="6DB6098C" w14:textId="6F18B26B" w:rsidR="02CD90CE" w:rsidRPr="00DC037D" w:rsidRDefault="71025101" w:rsidP="00DC3AF0">
      <w:pPr>
        <w:pStyle w:val="ListParagraph"/>
        <w:numPr>
          <w:ilvl w:val="0"/>
          <w:numId w:val="6"/>
        </w:numPr>
        <w:rPr>
          <w:rFonts w:eastAsia="Calibri"/>
          <w:color w:val="000000" w:themeColor="text1"/>
        </w:rPr>
      </w:pPr>
      <w:r w:rsidRPr="00DC037D">
        <w:rPr>
          <w:rFonts w:eastAsia="Calibri"/>
          <w:color w:val="000000" w:themeColor="text1"/>
        </w:rPr>
        <w:t xml:space="preserve">Subcontracting </w:t>
      </w:r>
      <w:r w:rsidR="5997D479" w:rsidRPr="00DC037D">
        <w:rPr>
          <w:rFonts w:eastAsia="Calibri"/>
          <w:color w:val="000000" w:themeColor="text1"/>
        </w:rPr>
        <w:t>is allowed to a maximum of 15% of the total grant requested</w:t>
      </w:r>
      <w:r w:rsidRPr="00DC037D">
        <w:rPr>
          <w:rFonts w:eastAsia="Calibri"/>
          <w:color w:val="000000" w:themeColor="text1"/>
        </w:rPr>
        <w:t>.</w:t>
      </w:r>
    </w:p>
    <w:p w14:paraId="5BA403F2" w14:textId="3C51B9C9" w:rsidR="00B728F1" w:rsidRPr="00F1493B" w:rsidRDefault="02CD90CE" w:rsidP="00DC3AF0">
      <w:pPr>
        <w:pStyle w:val="ListParagraph"/>
        <w:numPr>
          <w:ilvl w:val="0"/>
          <w:numId w:val="6"/>
        </w:numPr>
      </w:pPr>
      <w:r w:rsidRPr="61BE832C">
        <w:rPr>
          <w:rFonts w:eastAsia="Calibri"/>
          <w:color w:val="000000" w:themeColor="text1"/>
        </w:rPr>
        <w:t>Participants are not permitted to give a subgrant to another third party.</w:t>
      </w:r>
    </w:p>
    <w:p w14:paraId="65F966AB" w14:textId="1A58871B" w:rsidR="00072814" w:rsidRPr="00DC037D" w:rsidRDefault="008654C2" w:rsidP="00E530D8">
      <w:pPr>
        <w:pStyle w:val="Heading2"/>
        <w:rPr>
          <w:rFonts w:asciiTheme="minorHAnsi" w:eastAsia="Calibri Light" w:hAnsiTheme="minorHAnsi" w:cstheme="minorBidi"/>
        </w:rPr>
      </w:pPr>
      <w:bookmarkStart w:id="30" w:name="_Toc180682640"/>
      <w:bookmarkStart w:id="31" w:name="_Toc214966717"/>
      <w:bookmarkStart w:id="32" w:name="_Toc852172727"/>
      <w:bookmarkStart w:id="33" w:name="_Toc1946910521"/>
      <w:bookmarkStart w:id="34" w:name="_Toc1889774264"/>
      <w:bookmarkStart w:id="35" w:name="_Toc2129220742"/>
      <w:bookmarkStart w:id="36" w:name="_Toc126584126"/>
      <w:r w:rsidRPr="58802B79">
        <w:rPr>
          <w:rFonts w:asciiTheme="minorHAnsi" w:eastAsia="Calibri Light" w:hAnsiTheme="minorHAnsi" w:cstheme="minorBidi"/>
        </w:rPr>
        <w:t>5</w:t>
      </w:r>
      <w:r w:rsidR="243675F3" w:rsidRPr="58802B79">
        <w:rPr>
          <w:rFonts w:asciiTheme="minorHAnsi" w:eastAsia="Calibri Light" w:hAnsiTheme="minorHAnsi" w:cstheme="minorBidi"/>
        </w:rPr>
        <w:t xml:space="preserve">.1 </w:t>
      </w:r>
      <w:r w:rsidR="00072814" w:rsidRPr="58802B79">
        <w:rPr>
          <w:rFonts w:asciiTheme="minorHAnsi" w:eastAsia="Calibri Light" w:hAnsiTheme="minorHAnsi" w:cstheme="minorBidi"/>
        </w:rPr>
        <w:t>Timeline</w:t>
      </w:r>
      <w:bookmarkEnd w:id="30"/>
      <w:bookmarkEnd w:id="31"/>
    </w:p>
    <w:p w14:paraId="1ED63570" w14:textId="0F7487FA" w:rsidR="00172061" w:rsidRPr="00DC037D" w:rsidRDefault="004E5C11" w:rsidP="00172061">
      <w:pPr>
        <w:rPr>
          <w:rFonts w:cstheme="minorHAnsi"/>
        </w:rPr>
      </w:pPr>
      <w:r w:rsidRPr="00DC037D">
        <w:rPr>
          <w:rFonts w:cstheme="minorHAnsi"/>
        </w:rPr>
        <w:t xml:space="preserve">This funding opportunity follows the timeline below: </w:t>
      </w:r>
    </w:p>
    <w:tbl>
      <w:tblPr>
        <w:tblStyle w:val="TableGrid"/>
        <w:tblW w:w="0" w:type="auto"/>
        <w:tblLayout w:type="fixed"/>
        <w:tblLook w:val="06A0" w:firstRow="1" w:lastRow="0" w:firstColumn="1" w:lastColumn="0" w:noHBand="1" w:noVBand="1"/>
      </w:tblPr>
      <w:tblGrid>
        <w:gridCol w:w="4531"/>
        <w:gridCol w:w="3969"/>
      </w:tblGrid>
      <w:tr w:rsidR="00072814" w:rsidRPr="00DC037D" w14:paraId="32BFA772" w14:textId="77777777" w:rsidTr="510063E8">
        <w:trPr>
          <w:trHeight w:val="390"/>
        </w:trPr>
        <w:tc>
          <w:tcPr>
            <w:tcW w:w="4531" w:type="dxa"/>
            <w:tcBorders>
              <w:top w:val="single" w:sz="4" w:space="0" w:color="000000" w:themeColor="text1"/>
              <w:left w:val="single" w:sz="4" w:space="0" w:color="000000" w:themeColor="text1"/>
              <w:bottom w:val="single" w:sz="4" w:space="0" w:color="auto"/>
              <w:right w:val="single" w:sz="4" w:space="0" w:color="auto"/>
            </w:tcBorders>
            <w:shd w:val="clear" w:color="auto" w:fill="FFFFFF" w:themeFill="background1"/>
          </w:tcPr>
          <w:p w14:paraId="2BE4A316" w14:textId="581609B8" w:rsidR="00072814" w:rsidRPr="009A6912" w:rsidRDefault="6A0DCA06" w:rsidP="07DDF9B1">
            <w:pPr>
              <w:rPr>
                <w:rFonts w:eastAsia="Calibri"/>
              </w:rPr>
            </w:pPr>
            <w:r w:rsidRPr="009A6912">
              <w:rPr>
                <w:rFonts w:eastAsia="Calibri"/>
              </w:rPr>
              <w:t xml:space="preserve">Call </w:t>
            </w:r>
            <w:r w:rsidR="106A7A96" w:rsidRPr="009A6912">
              <w:rPr>
                <w:rFonts w:eastAsia="Calibri"/>
              </w:rPr>
              <w:t>Open</w:t>
            </w:r>
            <w:r w:rsidRPr="009A6912">
              <w:rPr>
                <w:rFonts w:eastAsia="Calibri"/>
              </w:rPr>
              <w:t xml:space="preserve"> Date</w:t>
            </w:r>
          </w:p>
        </w:tc>
        <w:tc>
          <w:tcPr>
            <w:tcW w:w="3969" w:type="dxa"/>
            <w:tcBorders>
              <w:top w:val="single" w:sz="4" w:space="0" w:color="000000" w:themeColor="text1"/>
              <w:left w:val="single" w:sz="4" w:space="0" w:color="auto"/>
              <w:bottom w:val="single" w:sz="4" w:space="0" w:color="auto"/>
              <w:right w:val="single" w:sz="4" w:space="0" w:color="000000" w:themeColor="text1"/>
            </w:tcBorders>
            <w:shd w:val="clear" w:color="auto" w:fill="FFFFFF" w:themeFill="background1"/>
          </w:tcPr>
          <w:p w14:paraId="7D514B38" w14:textId="0E0BAE5A" w:rsidR="00072814" w:rsidRPr="009A6912" w:rsidRDefault="00B9400B" w:rsidP="0026723C">
            <w:r w:rsidRPr="009A6912">
              <w:t>2</w:t>
            </w:r>
            <w:r w:rsidR="00EF30CF">
              <w:t>7</w:t>
            </w:r>
            <w:r w:rsidR="2404DEAE" w:rsidRPr="009A6912">
              <w:t xml:space="preserve"> </w:t>
            </w:r>
            <w:r w:rsidR="76212A77" w:rsidRPr="009A6912">
              <w:t xml:space="preserve">November </w:t>
            </w:r>
            <w:r w:rsidR="6DF42F26" w:rsidRPr="009A6912">
              <w:t>202</w:t>
            </w:r>
            <w:r w:rsidR="2FAB148B" w:rsidRPr="009A6912">
              <w:t>5</w:t>
            </w:r>
          </w:p>
        </w:tc>
      </w:tr>
      <w:tr w:rsidR="00072814" w:rsidRPr="00DC037D" w14:paraId="01DB81EC" w14:textId="77777777" w:rsidTr="510063E8">
        <w:trPr>
          <w:trHeight w:val="390"/>
        </w:trPr>
        <w:tc>
          <w:tcPr>
            <w:tcW w:w="4531" w:type="dxa"/>
            <w:tcBorders>
              <w:top w:val="single" w:sz="4" w:space="0" w:color="auto"/>
              <w:left w:val="single" w:sz="4" w:space="0" w:color="000000" w:themeColor="text1"/>
              <w:bottom w:val="single" w:sz="4" w:space="0" w:color="auto"/>
              <w:right w:val="single" w:sz="4" w:space="0" w:color="auto"/>
            </w:tcBorders>
            <w:shd w:val="clear" w:color="auto" w:fill="FFFFFF" w:themeFill="background1"/>
          </w:tcPr>
          <w:p w14:paraId="7D877CE1" w14:textId="42F2A7DD" w:rsidR="00072814" w:rsidRPr="009A6912" w:rsidRDefault="45C91216" w:rsidP="73917DF5">
            <w:pPr>
              <w:rPr>
                <w:rFonts w:eastAsia="Calibri"/>
              </w:rPr>
            </w:pPr>
            <w:r w:rsidRPr="009A6912">
              <w:rPr>
                <w:rFonts w:eastAsia="Calibri"/>
              </w:rPr>
              <w:t>Call Deadline</w:t>
            </w:r>
          </w:p>
        </w:tc>
        <w:tc>
          <w:tcPr>
            <w:tcW w:w="3969"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51CEB3FB" w14:textId="346B8575" w:rsidR="00072814" w:rsidRPr="009A6912" w:rsidRDefault="00A46627" w:rsidP="0026723C">
            <w:r>
              <w:t xml:space="preserve">7 January </w:t>
            </w:r>
            <w:r w:rsidR="01E487F2">
              <w:t>202</w:t>
            </w:r>
            <w:r w:rsidR="00CF7669">
              <w:t>6</w:t>
            </w:r>
            <w:r w:rsidR="27C205A0">
              <w:t xml:space="preserve"> 12:00 CET</w:t>
            </w:r>
          </w:p>
        </w:tc>
      </w:tr>
      <w:tr w:rsidR="73917DF5" w:rsidRPr="00DC037D" w14:paraId="324058E8" w14:textId="77777777" w:rsidTr="510063E8">
        <w:trPr>
          <w:trHeight w:val="300"/>
        </w:trPr>
        <w:tc>
          <w:tcPr>
            <w:tcW w:w="4531" w:type="dxa"/>
            <w:tcBorders>
              <w:top w:val="single" w:sz="4" w:space="0" w:color="auto"/>
              <w:left w:val="single" w:sz="4" w:space="0" w:color="000000" w:themeColor="text1"/>
              <w:bottom w:val="single" w:sz="4" w:space="0" w:color="auto"/>
              <w:right w:val="single" w:sz="4" w:space="0" w:color="auto"/>
            </w:tcBorders>
            <w:shd w:val="clear" w:color="auto" w:fill="FFFFFF" w:themeFill="background1"/>
          </w:tcPr>
          <w:p w14:paraId="5E9E2E99" w14:textId="1509D325" w:rsidR="748296F1" w:rsidRPr="009A6912" w:rsidRDefault="748296F1" w:rsidP="73917DF5">
            <w:r w:rsidRPr="009A6912">
              <w:rPr>
                <w:rFonts w:eastAsia="Calibri"/>
              </w:rPr>
              <w:t>Evaluation</w:t>
            </w:r>
          </w:p>
        </w:tc>
        <w:tc>
          <w:tcPr>
            <w:tcW w:w="3969"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4A2352B2" w14:textId="1810E5E4" w:rsidR="73917DF5" w:rsidRPr="009A6912" w:rsidRDefault="00CF7669" w:rsidP="73917DF5">
            <w:r>
              <w:t xml:space="preserve">8 – 12 </w:t>
            </w:r>
            <w:r w:rsidR="00391B7A">
              <w:t xml:space="preserve">January </w:t>
            </w:r>
            <w:r w:rsidR="42736766" w:rsidRPr="009A6912">
              <w:t>202</w:t>
            </w:r>
            <w:r w:rsidR="005A2E40">
              <w:t>6</w:t>
            </w:r>
          </w:p>
        </w:tc>
      </w:tr>
      <w:tr w:rsidR="00072814" w:rsidRPr="00C60B48" w14:paraId="106865C0" w14:textId="77777777" w:rsidTr="510063E8">
        <w:trPr>
          <w:trHeight w:val="313"/>
        </w:trPr>
        <w:tc>
          <w:tcPr>
            <w:tcW w:w="4531" w:type="dxa"/>
            <w:tcBorders>
              <w:top w:val="single" w:sz="4" w:space="0" w:color="auto"/>
              <w:left w:val="single" w:sz="4" w:space="0" w:color="000000" w:themeColor="text1"/>
              <w:bottom w:val="single" w:sz="4" w:space="0" w:color="auto"/>
              <w:right w:val="single" w:sz="4" w:space="0" w:color="auto"/>
            </w:tcBorders>
            <w:shd w:val="clear" w:color="auto" w:fill="FFFFFF" w:themeFill="background1"/>
          </w:tcPr>
          <w:p w14:paraId="67E6C42E" w14:textId="77777777" w:rsidR="00072814" w:rsidRPr="009A6912" w:rsidRDefault="00072814" w:rsidP="0026723C">
            <w:r w:rsidRPr="009A6912">
              <w:rPr>
                <w:rFonts w:eastAsia="Calibri"/>
              </w:rPr>
              <w:t>Communication to selected participants</w:t>
            </w:r>
          </w:p>
        </w:tc>
        <w:tc>
          <w:tcPr>
            <w:tcW w:w="3969"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1B00FFF7" w14:textId="4EC573F3" w:rsidR="00072814" w:rsidRPr="009A6912" w:rsidRDefault="00CF7669" w:rsidP="0026723C">
            <w:r>
              <w:t>14</w:t>
            </w:r>
            <w:r w:rsidR="0F5EFD7A" w:rsidRPr="009A6912">
              <w:t xml:space="preserve"> </w:t>
            </w:r>
            <w:r w:rsidR="007F30C0" w:rsidRPr="009A6912">
              <w:t>January</w:t>
            </w:r>
            <w:r w:rsidR="662F6535" w:rsidRPr="009A6912">
              <w:t xml:space="preserve"> </w:t>
            </w:r>
            <w:r w:rsidR="0F5EFD7A" w:rsidRPr="009A6912">
              <w:t>202</w:t>
            </w:r>
            <w:r w:rsidR="00434824">
              <w:t>6</w:t>
            </w:r>
          </w:p>
        </w:tc>
      </w:tr>
      <w:tr w:rsidR="2325C165" w:rsidRPr="00C60B48" w14:paraId="78AAF458" w14:textId="77777777" w:rsidTr="510063E8">
        <w:trPr>
          <w:trHeight w:val="313"/>
        </w:trPr>
        <w:tc>
          <w:tcPr>
            <w:tcW w:w="4531" w:type="dxa"/>
            <w:tcBorders>
              <w:top w:val="single" w:sz="4" w:space="0" w:color="auto"/>
              <w:left w:val="single" w:sz="4" w:space="0" w:color="000000" w:themeColor="text1"/>
              <w:bottom w:val="single" w:sz="4" w:space="0" w:color="auto"/>
              <w:right w:val="single" w:sz="4" w:space="0" w:color="auto"/>
            </w:tcBorders>
            <w:shd w:val="clear" w:color="auto" w:fill="FFFFFF" w:themeFill="background1"/>
          </w:tcPr>
          <w:p w14:paraId="5A72F187" w14:textId="79F922FE" w:rsidR="60EE7A1E" w:rsidRPr="009A6912" w:rsidRDefault="3BF47178" w:rsidP="2325C165">
            <w:pPr>
              <w:rPr>
                <w:rFonts w:eastAsia="Calibri"/>
              </w:rPr>
            </w:pPr>
            <w:r w:rsidRPr="009A6912">
              <w:rPr>
                <w:rFonts w:eastAsia="Calibri"/>
              </w:rPr>
              <w:t xml:space="preserve">Standstill period, </w:t>
            </w:r>
            <w:r w:rsidR="2BC47DB5" w:rsidRPr="009A6912">
              <w:rPr>
                <w:rFonts w:eastAsia="Calibri"/>
              </w:rPr>
              <w:t>Onboarding, Validation and Contracting</w:t>
            </w:r>
          </w:p>
        </w:tc>
        <w:tc>
          <w:tcPr>
            <w:tcW w:w="3969"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4274AE99" w14:textId="3AC34FA1" w:rsidR="2325C165" w:rsidRPr="009A6912" w:rsidRDefault="00CF7669" w:rsidP="2325C165">
            <w:r>
              <w:t>14 February</w:t>
            </w:r>
            <w:r w:rsidR="06071578" w:rsidRPr="009A6912">
              <w:t xml:space="preserve"> </w:t>
            </w:r>
            <w:r w:rsidR="647E0718" w:rsidRPr="009A6912">
              <w:t>202</w:t>
            </w:r>
            <w:r w:rsidR="00434824">
              <w:t>6</w:t>
            </w:r>
          </w:p>
        </w:tc>
      </w:tr>
      <w:tr w:rsidR="00172061" w:rsidRPr="00C60B48" w14:paraId="7F742BF6" w14:textId="77777777" w:rsidTr="510063E8">
        <w:trPr>
          <w:trHeight w:val="313"/>
        </w:trPr>
        <w:tc>
          <w:tcPr>
            <w:tcW w:w="4531" w:type="dxa"/>
            <w:tcBorders>
              <w:top w:val="single" w:sz="4" w:space="0" w:color="auto"/>
              <w:left w:val="single" w:sz="4" w:space="0" w:color="000000" w:themeColor="text1"/>
              <w:bottom w:val="single" w:sz="4" w:space="0" w:color="auto"/>
              <w:right w:val="single" w:sz="4" w:space="0" w:color="auto"/>
            </w:tcBorders>
            <w:shd w:val="clear" w:color="auto" w:fill="FFFFFF" w:themeFill="background1"/>
          </w:tcPr>
          <w:p w14:paraId="5E1B70DC" w14:textId="362A3985" w:rsidR="00172061" w:rsidRPr="009A6912" w:rsidRDefault="282EE1BC" w:rsidP="0026723C">
            <w:pPr>
              <w:rPr>
                <w:rFonts w:eastAsia="Calibri"/>
              </w:rPr>
            </w:pPr>
            <w:r w:rsidRPr="009A6912">
              <w:rPr>
                <w:rFonts w:eastAsia="Calibri"/>
              </w:rPr>
              <w:t>Indicative start of project implementation</w:t>
            </w:r>
          </w:p>
        </w:tc>
        <w:tc>
          <w:tcPr>
            <w:tcW w:w="3969"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5DC591B8" w14:textId="1A3F92F1" w:rsidR="00172061" w:rsidRPr="009A6912" w:rsidRDefault="00FD4A87" w:rsidP="1F1987D7">
            <w:r>
              <w:t>2</w:t>
            </w:r>
            <w:r w:rsidR="00434824">
              <w:t>1 February 2026</w:t>
            </w:r>
          </w:p>
        </w:tc>
      </w:tr>
      <w:bookmarkEnd w:id="32"/>
      <w:bookmarkEnd w:id="33"/>
      <w:bookmarkEnd w:id="34"/>
      <w:bookmarkEnd w:id="35"/>
      <w:bookmarkEnd w:id="36"/>
    </w:tbl>
    <w:p w14:paraId="121FCD8D" w14:textId="77777777" w:rsidR="008520A0" w:rsidRPr="00C60B48" w:rsidRDefault="008520A0" w:rsidP="344259D3">
      <w:pPr>
        <w:rPr>
          <w:rFonts w:cstheme="minorHAnsi"/>
        </w:rPr>
      </w:pPr>
    </w:p>
    <w:p w14:paraId="467E2CA7" w14:textId="27E05400" w:rsidR="00D435C8" w:rsidRPr="00C60B48" w:rsidRDefault="1719E8EE" w:rsidP="148388A8">
      <w:pPr>
        <w:rPr>
          <w:rFonts w:cstheme="minorHAnsi"/>
        </w:rPr>
      </w:pPr>
      <w:r w:rsidRPr="00C60B48">
        <w:rPr>
          <w:rFonts w:cstheme="minorHAnsi"/>
        </w:rPr>
        <w:lastRenderedPageBreak/>
        <w:t xml:space="preserve">The standstill period is a set time after funding selection </w:t>
      </w:r>
      <w:r w:rsidR="18BD25D8" w:rsidRPr="00C60B48">
        <w:rPr>
          <w:rFonts w:cstheme="minorHAnsi"/>
        </w:rPr>
        <w:t>for appeals, final administrative checks, and compliance in the award process. T</w:t>
      </w:r>
      <w:r w:rsidRPr="00C60B48">
        <w:rPr>
          <w:rFonts w:cstheme="minorHAnsi"/>
        </w:rPr>
        <w:t xml:space="preserve">he project cannot start </w:t>
      </w:r>
      <w:r w:rsidR="3EBB24EA" w:rsidRPr="00C60B48">
        <w:rPr>
          <w:rFonts w:cstheme="minorHAnsi"/>
        </w:rPr>
        <w:t xml:space="preserve">before this period. </w:t>
      </w:r>
      <w:r w:rsidR="148388A8" w:rsidRPr="00C60B48">
        <w:rPr>
          <w:rFonts w:cstheme="minorHAnsi"/>
        </w:rPr>
        <w:t>The standstill period of 30 days applies to this call.</w:t>
      </w:r>
      <w:bookmarkStart w:id="37" w:name="_Toc1097955507"/>
      <w:bookmarkStart w:id="38" w:name="_Toc590755217"/>
      <w:bookmarkStart w:id="39" w:name="_Toc2004432223"/>
      <w:bookmarkStart w:id="40" w:name="_Toc1204157656"/>
      <w:bookmarkStart w:id="41" w:name="_Toc126584127"/>
      <w:bookmarkStart w:id="42" w:name="_Toc180682641"/>
    </w:p>
    <w:p w14:paraId="7567AEAD" w14:textId="1C821C23" w:rsidR="00CB4DD5" w:rsidRPr="00C60B48" w:rsidRDefault="72FF986D" w:rsidP="148388A8">
      <w:pPr>
        <w:rPr>
          <w:rFonts w:cstheme="minorHAnsi"/>
        </w:rPr>
      </w:pPr>
      <w:r w:rsidRPr="00C60B48">
        <w:rPr>
          <w:rFonts w:cstheme="minorHAnsi"/>
        </w:rPr>
        <w:t>5</w:t>
      </w:r>
      <w:r w:rsidR="11A2AF2D" w:rsidRPr="00C60B48">
        <w:rPr>
          <w:rFonts w:cstheme="minorHAnsi"/>
        </w:rPr>
        <w:t>.</w:t>
      </w:r>
      <w:r w:rsidR="6E6FA414" w:rsidRPr="00C60B48">
        <w:rPr>
          <w:rFonts w:cstheme="minorHAnsi"/>
        </w:rPr>
        <w:t>2</w:t>
      </w:r>
      <w:r w:rsidR="5117C11A" w:rsidRPr="00C60B48">
        <w:rPr>
          <w:rFonts w:cstheme="minorHAnsi"/>
        </w:rPr>
        <w:t xml:space="preserve"> </w:t>
      </w:r>
      <w:r w:rsidR="170B8014" w:rsidRPr="00C60B48">
        <w:rPr>
          <w:rFonts w:cstheme="minorHAnsi"/>
        </w:rPr>
        <w:t>Application</w:t>
      </w:r>
      <w:r w:rsidR="5117C11A" w:rsidRPr="00C60B48">
        <w:rPr>
          <w:rFonts w:cstheme="minorHAnsi"/>
        </w:rPr>
        <w:t xml:space="preserve"> Submission</w:t>
      </w:r>
      <w:bookmarkEnd w:id="37"/>
      <w:bookmarkEnd w:id="38"/>
      <w:bookmarkEnd w:id="39"/>
      <w:bookmarkEnd w:id="40"/>
      <w:bookmarkEnd w:id="41"/>
      <w:bookmarkEnd w:id="42"/>
    </w:p>
    <w:p w14:paraId="40F7C95A" w14:textId="71436D88" w:rsidR="00B519F6" w:rsidRPr="00C60B48" w:rsidRDefault="36CF5644" w:rsidP="0C98FFF5">
      <w:r w:rsidRPr="0C98FFF5">
        <w:t xml:space="preserve">Applications must be submitted via </w:t>
      </w:r>
      <w:hyperlink r:id="rId21">
        <w:r w:rsidR="4759230E" w:rsidRPr="0C98FFF5">
          <w:rPr>
            <w:rStyle w:val="Hyperlink"/>
          </w:rPr>
          <w:t>MyEITFood Portal</w:t>
        </w:r>
      </w:hyperlink>
      <w:r w:rsidRPr="0C98FFF5">
        <w:t xml:space="preserve">, no later than the call deadline. </w:t>
      </w:r>
    </w:p>
    <w:p w14:paraId="297993E5" w14:textId="4DE980D8" w:rsidR="00CB4DD5" w:rsidRPr="00C60B48" w:rsidRDefault="001C4121" w:rsidP="005853C9">
      <w:pPr>
        <w:pStyle w:val="Heading1"/>
        <w:rPr>
          <w:rFonts w:asciiTheme="minorHAnsi" w:hAnsiTheme="minorHAnsi" w:cstheme="minorHAnsi"/>
        </w:rPr>
      </w:pPr>
      <w:bookmarkStart w:id="43" w:name="_Toc1420881817"/>
      <w:bookmarkStart w:id="44" w:name="_Toc2043613924"/>
      <w:bookmarkStart w:id="45" w:name="_Toc777476509"/>
      <w:bookmarkStart w:id="46" w:name="_Toc1909875496"/>
      <w:bookmarkStart w:id="47" w:name="_Toc126584128"/>
      <w:bookmarkStart w:id="48" w:name="_Toc180682642"/>
      <w:bookmarkStart w:id="49" w:name="_Toc214966718"/>
      <w:r w:rsidRPr="00C60B48">
        <w:rPr>
          <w:rFonts w:asciiTheme="minorHAnsi" w:hAnsiTheme="minorHAnsi" w:cstheme="minorHAnsi"/>
        </w:rPr>
        <w:t>6</w:t>
      </w:r>
      <w:r w:rsidR="2FF90F76" w:rsidRPr="00C60B48">
        <w:rPr>
          <w:rFonts w:asciiTheme="minorHAnsi" w:hAnsiTheme="minorHAnsi" w:cstheme="minorHAnsi"/>
        </w:rPr>
        <w:t>.</w:t>
      </w:r>
      <w:r w:rsidR="6BE2F67E" w:rsidRPr="00C60B48">
        <w:rPr>
          <w:rFonts w:asciiTheme="minorHAnsi" w:hAnsiTheme="minorHAnsi" w:cstheme="minorHAnsi"/>
        </w:rPr>
        <w:t xml:space="preserve"> </w:t>
      </w:r>
      <w:r w:rsidR="2F6B50CC" w:rsidRPr="00C60B48">
        <w:rPr>
          <w:rFonts w:asciiTheme="minorHAnsi" w:hAnsiTheme="minorHAnsi" w:cstheme="minorHAnsi"/>
        </w:rPr>
        <w:t>E</w:t>
      </w:r>
      <w:r w:rsidR="005853C9" w:rsidRPr="00C60B48">
        <w:rPr>
          <w:rFonts w:asciiTheme="minorHAnsi" w:hAnsiTheme="minorHAnsi" w:cstheme="minorHAnsi"/>
        </w:rPr>
        <w:t>ligibility, E</w:t>
      </w:r>
      <w:r w:rsidR="2F6B50CC" w:rsidRPr="00C60B48">
        <w:rPr>
          <w:rFonts w:asciiTheme="minorHAnsi" w:hAnsiTheme="minorHAnsi" w:cstheme="minorHAnsi"/>
        </w:rPr>
        <w:t>valuation and Selection Process</w:t>
      </w:r>
      <w:bookmarkEnd w:id="43"/>
      <w:bookmarkEnd w:id="44"/>
      <w:bookmarkEnd w:id="45"/>
      <w:bookmarkEnd w:id="46"/>
      <w:bookmarkEnd w:id="47"/>
      <w:bookmarkEnd w:id="48"/>
      <w:bookmarkEnd w:id="49"/>
    </w:p>
    <w:p w14:paraId="2597BCB2" w14:textId="0475B952" w:rsidR="0D133882" w:rsidRPr="00C60B48" w:rsidRDefault="7AF97BC3" w:rsidP="00DB2D63">
      <w:pPr>
        <w:pStyle w:val="Heading2"/>
        <w:rPr>
          <w:rFonts w:asciiTheme="minorHAnsi" w:hAnsiTheme="minorHAnsi" w:cstheme="minorHAnsi"/>
        </w:rPr>
      </w:pPr>
      <w:bookmarkStart w:id="50" w:name="_Toc329556587"/>
      <w:bookmarkStart w:id="51" w:name="_Toc2138044767"/>
      <w:bookmarkStart w:id="52" w:name="_Toc545469037"/>
      <w:bookmarkStart w:id="53" w:name="_Toc696160874"/>
      <w:bookmarkStart w:id="54" w:name="_Toc126584129"/>
      <w:bookmarkStart w:id="55" w:name="_Toc180682643"/>
      <w:bookmarkStart w:id="56" w:name="_Toc214966719"/>
      <w:r w:rsidRPr="0C98FFF5">
        <w:rPr>
          <w:rFonts w:asciiTheme="minorHAnsi" w:hAnsiTheme="minorHAnsi" w:cstheme="minorBidi"/>
        </w:rPr>
        <w:t>6</w:t>
      </w:r>
      <w:r w:rsidR="766DB08F" w:rsidRPr="0C98FFF5">
        <w:rPr>
          <w:rFonts w:asciiTheme="minorHAnsi" w:hAnsiTheme="minorHAnsi" w:cstheme="minorBidi"/>
        </w:rPr>
        <w:t>.1 Eligibility</w:t>
      </w:r>
      <w:bookmarkEnd w:id="50"/>
      <w:bookmarkEnd w:id="51"/>
      <w:bookmarkEnd w:id="52"/>
      <w:bookmarkEnd w:id="53"/>
      <w:bookmarkEnd w:id="54"/>
      <w:bookmarkEnd w:id="55"/>
      <w:bookmarkEnd w:id="56"/>
    </w:p>
    <w:p w14:paraId="2F328CF8" w14:textId="246F333B" w:rsidR="005118B7" w:rsidRPr="00C60B48" w:rsidRDefault="497858A5" w:rsidP="0C98FFF5">
      <w:r>
        <w:t xml:space="preserve">This call is open </w:t>
      </w:r>
      <w:r w:rsidR="25FB0D8C">
        <w:t xml:space="preserve">to </w:t>
      </w:r>
      <w:r w:rsidR="152DACA2">
        <w:t xml:space="preserve">legal entities </w:t>
      </w:r>
      <w:r w:rsidR="05CB52F8">
        <w:t>who are accredited for soil sample analysis</w:t>
      </w:r>
      <w:r w:rsidR="7DD86A35">
        <w:t xml:space="preserve"> </w:t>
      </w:r>
      <w:r w:rsidR="2B632086">
        <w:t xml:space="preserve">in </w:t>
      </w:r>
      <w:r w:rsidR="00E55DCB">
        <w:t>Poland</w:t>
      </w:r>
      <w:r w:rsidR="7288D7AE">
        <w:t xml:space="preserve">. </w:t>
      </w:r>
      <w:r w:rsidR="78659B61">
        <w:t>Please read Annex 1, in addition to the following eligibility criteria:</w:t>
      </w:r>
    </w:p>
    <w:tbl>
      <w:tblPr>
        <w:tblStyle w:val="TableGrid"/>
        <w:tblW w:w="90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85"/>
        <w:gridCol w:w="6630"/>
      </w:tblGrid>
      <w:tr w:rsidR="12171911" w:rsidRPr="00C60B48" w14:paraId="54384E19" w14:textId="77777777" w:rsidTr="1F8BCF86">
        <w:trPr>
          <w:trHeight w:val="390"/>
        </w:trPr>
        <w:tc>
          <w:tcPr>
            <w:tcW w:w="2385" w:type="dxa"/>
            <w:shd w:val="clear" w:color="auto" w:fill="EDEDED" w:themeFill="accent3" w:themeFillTint="33"/>
          </w:tcPr>
          <w:p w14:paraId="377996FC" w14:textId="5B3DD186" w:rsidR="12171911" w:rsidRPr="00C60B48" w:rsidRDefault="71B4A7F5" w:rsidP="12171911">
            <w:pPr>
              <w:rPr>
                <w:rFonts w:eastAsia="Calibri"/>
                <w:color w:val="000000" w:themeColor="text1"/>
              </w:rPr>
            </w:pPr>
            <w:r w:rsidRPr="1F8BCF86">
              <w:rPr>
                <w:rFonts w:eastAsia="Calibri"/>
                <w:color w:val="000000" w:themeColor="text1"/>
              </w:rPr>
              <w:t>Consortium</w:t>
            </w:r>
            <w:r w:rsidR="41173AD5" w:rsidRPr="1F8BCF86">
              <w:rPr>
                <w:rFonts w:eastAsia="Calibri"/>
                <w:color w:val="000000" w:themeColor="text1"/>
              </w:rPr>
              <w:t xml:space="preserve"> or Entity</w:t>
            </w:r>
            <w:r w:rsidR="250DBC78" w:rsidRPr="1F8BCF86">
              <w:rPr>
                <w:rFonts w:eastAsia="Calibri"/>
                <w:color w:val="000000" w:themeColor="text1"/>
              </w:rPr>
              <w:t xml:space="preserve"> Eligibility  </w:t>
            </w:r>
          </w:p>
        </w:tc>
        <w:tc>
          <w:tcPr>
            <w:tcW w:w="6630" w:type="dxa"/>
            <w:shd w:val="clear" w:color="auto" w:fill="EDEDED" w:themeFill="accent3" w:themeFillTint="33"/>
          </w:tcPr>
          <w:p w14:paraId="020A7B65" w14:textId="387F6320" w:rsidR="12171911" w:rsidRPr="00C60B48" w:rsidRDefault="14B7761B" w:rsidP="12171911">
            <w:pPr>
              <w:rPr>
                <w:rFonts w:eastAsia="Calibri"/>
                <w:color w:val="000000" w:themeColor="text1"/>
              </w:rPr>
            </w:pPr>
            <w:r w:rsidRPr="23C379F0">
              <w:rPr>
                <w:rFonts w:eastAsia="Calibri"/>
                <w:color w:val="000000" w:themeColor="text1"/>
              </w:rPr>
              <w:t>At least one</w:t>
            </w:r>
            <w:r w:rsidR="4ACAEFBB" w:rsidRPr="23C379F0">
              <w:rPr>
                <w:rFonts w:eastAsia="Calibri"/>
                <w:color w:val="000000" w:themeColor="text1"/>
              </w:rPr>
              <w:t xml:space="preserve"> </w:t>
            </w:r>
            <w:r w:rsidR="29EBF8D4" w:rsidRPr="23C379F0">
              <w:rPr>
                <w:rFonts w:eastAsia="Calibri"/>
                <w:color w:val="000000" w:themeColor="text1"/>
              </w:rPr>
              <w:t xml:space="preserve">implementing </w:t>
            </w:r>
            <w:r w:rsidR="4ACAEFBB" w:rsidRPr="23C379F0">
              <w:rPr>
                <w:rFonts w:eastAsia="Calibri"/>
                <w:color w:val="000000" w:themeColor="text1"/>
              </w:rPr>
              <w:t>participa</w:t>
            </w:r>
            <w:r w:rsidR="29EBF8D4" w:rsidRPr="23C379F0">
              <w:rPr>
                <w:rFonts w:eastAsia="Calibri"/>
                <w:color w:val="000000" w:themeColor="text1"/>
              </w:rPr>
              <w:t xml:space="preserve">nt </w:t>
            </w:r>
            <w:r w:rsidR="4ACAEFBB" w:rsidRPr="23C379F0">
              <w:rPr>
                <w:rFonts w:eastAsia="Calibri"/>
                <w:color w:val="000000" w:themeColor="text1"/>
              </w:rPr>
              <w:t xml:space="preserve">must: </w:t>
            </w:r>
          </w:p>
        </w:tc>
      </w:tr>
      <w:tr w:rsidR="12171911" w:rsidRPr="00C60B48" w14:paraId="700BA0AD" w14:textId="77777777" w:rsidTr="1F8BCF86">
        <w:trPr>
          <w:trHeight w:val="1266"/>
        </w:trPr>
        <w:tc>
          <w:tcPr>
            <w:tcW w:w="2385" w:type="dxa"/>
          </w:tcPr>
          <w:p w14:paraId="07CE7A7A" w14:textId="1CF31E0C" w:rsidR="12171911" w:rsidRPr="00C60B48" w:rsidRDefault="4ACAEFBB" w:rsidP="12171911">
            <w:pPr>
              <w:rPr>
                <w:rFonts w:eastAsia="Calibri" w:cstheme="minorHAnsi"/>
                <w:color w:val="000000" w:themeColor="text1"/>
              </w:rPr>
            </w:pPr>
            <w:r w:rsidRPr="00C60B48">
              <w:rPr>
                <w:rFonts w:eastAsia="Calibri" w:cstheme="minorHAnsi"/>
                <w:color w:val="000000" w:themeColor="text1"/>
              </w:rPr>
              <w:t xml:space="preserve">  </w:t>
            </w:r>
          </w:p>
        </w:tc>
        <w:tc>
          <w:tcPr>
            <w:tcW w:w="6630" w:type="dxa"/>
          </w:tcPr>
          <w:p w14:paraId="01D0F7AE" w14:textId="26A15437" w:rsidR="00BF697A" w:rsidRPr="00A62DBA" w:rsidRDefault="01DDA623" w:rsidP="00DC3AF0">
            <w:pPr>
              <w:pStyle w:val="ListParagraph"/>
              <w:numPr>
                <w:ilvl w:val="0"/>
                <w:numId w:val="9"/>
              </w:numPr>
              <w:rPr>
                <w:rFonts w:eastAsia="Calibri"/>
                <w:color w:val="1A1A1A" w:themeColor="background1" w:themeShade="1A"/>
              </w:rPr>
            </w:pPr>
            <w:r w:rsidRPr="00A62DBA">
              <w:rPr>
                <w:rFonts w:eastAsia="Calibri"/>
                <w:color w:val="1A1A1A" w:themeColor="background1" w:themeShade="1A"/>
              </w:rPr>
              <w:t xml:space="preserve">Be a legally incorporated entity in </w:t>
            </w:r>
            <w:r w:rsidR="1387B03C" w:rsidRPr="00A62DBA">
              <w:rPr>
                <w:rFonts w:eastAsia="Calibri"/>
                <w:color w:val="1A1A1A" w:themeColor="background1" w:themeShade="1A"/>
              </w:rPr>
              <w:t>Poland</w:t>
            </w:r>
            <w:r w:rsidRPr="00A62DBA">
              <w:rPr>
                <w:rFonts w:eastAsia="Calibri"/>
                <w:color w:val="1A1A1A" w:themeColor="background1" w:themeShade="1A"/>
              </w:rPr>
              <w:t xml:space="preserve"> for a minimum of </w:t>
            </w:r>
            <w:r w:rsidR="05FE9E2F" w:rsidRPr="00A62DBA">
              <w:rPr>
                <w:rFonts w:eastAsia="Calibri"/>
                <w:color w:val="1A1A1A" w:themeColor="background1" w:themeShade="1A"/>
              </w:rPr>
              <w:t>2</w:t>
            </w:r>
            <w:r w:rsidRPr="00A62DBA">
              <w:rPr>
                <w:rFonts w:eastAsia="Calibri"/>
                <w:color w:val="1A1A1A" w:themeColor="background1" w:themeShade="1A"/>
              </w:rPr>
              <w:t xml:space="preserve"> years</w:t>
            </w:r>
            <w:r w:rsidR="3D068661" w:rsidRPr="00A62DBA">
              <w:rPr>
                <w:rFonts w:eastAsia="Calibri"/>
                <w:color w:val="1A1A1A" w:themeColor="background1" w:themeShade="1A"/>
              </w:rPr>
              <w:t>.</w:t>
            </w:r>
            <w:r w:rsidRPr="00A62DBA">
              <w:rPr>
                <w:rFonts w:eastAsia="Calibri"/>
                <w:color w:val="1A1A1A" w:themeColor="background1" w:themeShade="1A"/>
              </w:rPr>
              <w:t xml:space="preserve"> </w:t>
            </w:r>
          </w:p>
          <w:p w14:paraId="31EBFEDD" w14:textId="77777777" w:rsidR="12171911" w:rsidRPr="00F1493B" w:rsidRDefault="5E17003F" w:rsidP="00DC3AF0">
            <w:pPr>
              <w:pStyle w:val="ListParagraph"/>
              <w:numPr>
                <w:ilvl w:val="0"/>
                <w:numId w:val="9"/>
              </w:numPr>
              <w:rPr>
                <w:color w:val="1A1A1A" w:themeColor="background1" w:themeShade="1A"/>
              </w:rPr>
            </w:pPr>
            <w:r w:rsidRPr="00A62DBA">
              <w:rPr>
                <w:color w:val="1A1A1A" w:themeColor="background1" w:themeShade="1A"/>
              </w:rPr>
              <w:t>Provide a PIC Number:</w:t>
            </w:r>
            <w:r w:rsidR="03D17D76" w:rsidRPr="00A62DBA">
              <w:rPr>
                <w:color w:val="1A1A1A" w:themeColor="background1" w:themeShade="1A"/>
              </w:rPr>
              <w:t xml:space="preserve"> </w:t>
            </w:r>
            <w:hyperlink r:id="rId22">
              <w:r w:rsidR="2C45E236" w:rsidRPr="00A62DBA">
                <w:rPr>
                  <w:rStyle w:val="Hyperlink"/>
                  <w:color w:val="1A1A1A" w:themeColor="background1" w:themeShade="1A"/>
                </w:rPr>
                <w:t>https://www.eitfood.eu/files/PIC-Guidance.pdf</w:t>
              </w:r>
            </w:hyperlink>
            <w:r w:rsidR="32B8B77B" w:rsidRPr="00A62DBA">
              <w:rPr>
                <w:color w:val="1A1A1A" w:themeColor="background1" w:themeShade="1A"/>
              </w:rPr>
              <w:t xml:space="preserve"> </w:t>
            </w:r>
          </w:p>
          <w:p w14:paraId="6B752DFD" w14:textId="1C165753" w:rsidR="009D53A5" w:rsidRPr="00A62DBA" w:rsidRDefault="3AA40C9A" w:rsidP="00DC3AF0">
            <w:pPr>
              <w:pStyle w:val="ListParagraph"/>
              <w:numPr>
                <w:ilvl w:val="0"/>
                <w:numId w:val="9"/>
              </w:numPr>
              <w:rPr>
                <w:color w:val="1A1A1A" w:themeColor="background1" w:themeShade="1A"/>
              </w:rPr>
            </w:pPr>
            <w:r w:rsidRPr="00A62DBA">
              <w:rPr>
                <w:color w:val="1A1A1A" w:themeColor="background1" w:themeShade="1A"/>
              </w:rPr>
              <w:t>The laboratory performing the soil analyses must be located in Poland, and all analyses must be carried out within Poland</w:t>
            </w:r>
            <w:r w:rsidR="437CC762" w:rsidRPr="00A62DBA">
              <w:rPr>
                <w:color w:val="1A1A1A" w:themeColor="background1" w:themeShade="1A"/>
              </w:rPr>
              <w:t>.</w:t>
            </w:r>
          </w:p>
        </w:tc>
      </w:tr>
      <w:tr w:rsidR="12171911" w:rsidRPr="00C60B48" w14:paraId="2C1C38EE" w14:textId="77777777" w:rsidTr="1F8BCF86">
        <w:trPr>
          <w:trHeight w:val="405"/>
        </w:trPr>
        <w:tc>
          <w:tcPr>
            <w:tcW w:w="2385" w:type="dxa"/>
            <w:shd w:val="clear" w:color="auto" w:fill="EDEDED" w:themeFill="accent3" w:themeFillTint="33"/>
          </w:tcPr>
          <w:p w14:paraId="0B9FE52D" w14:textId="7704A27F" w:rsidR="12171911" w:rsidRPr="00C60B48" w:rsidRDefault="6CA468D7" w:rsidP="12171911">
            <w:pPr>
              <w:rPr>
                <w:rFonts w:eastAsia="Calibri" w:cstheme="minorHAnsi"/>
                <w:color w:val="000000" w:themeColor="text1"/>
              </w:rPr>
            </w:pPr>
            <w:r w:rsidRPr="00C60B48">
              <w:rPr>
                <w:rFonts w:eastAsia="Calibri" w:cstheme="minorHAnsi"/>
                <w:color w:val="000000" w:themeColor="text1"/>
              </w:rPr>
              <w:t>Applica</w:t>
            </w:r>
            <w:r w:rsidR="3358FBE6" w:rsidRPr="00C60B48">
              <w:rPr>
                <w:rFonts w:eastAsia="Calibri" w:cstheme="minorHAnsi"/>
                <w:color w:val="000000" w:themeColor="text1"/>
              </w:rPr>
              <w:t xml:space="preserve">tion </w:t>
            </w:r>
            <w:r w:rsidR="25AD29AC" w:rsidRPr="00C60B48">
              <w:rPr>
                <w:rFonts w:eastAsia="Calibri" w:cstheme="minorHAnsi"/>
                <w:color w:val="000000" w:themeColor="text1"/>
              </w:rPr>
              <w:t xml:space="preserve">Eligibility </w:t>
            </w:r>
          </w:p>
        </w:tc>
        <w:tc>
          <w:tcPr>
            <w:tcW w:w="6630" w:type="dxa"/>
            <w:shd w:val="clear" w:color="auto" w:fill="EDEDED" w:themeFill="accent3" w:themeFillTint="33"/>
          </w:tcPr>
          <w:p w14:paraId="78553296" w14:textId="595405C3" w:rsidR="12171911" w:rsidRPr="00C60B48" w:rsidRDefault="5ECFFEB4" w:rsidP="0C98FFF5">
            <w:pPr>
              <w:rPr>
                <w:rFonts w:eastAsia="Calibri"/>
                <w:color w:val="000000" w:themeColor="text1"/>
              </w:rPr>
            </w:pPr>
            <w:r w:rsidRPr="112AD467">
              <w:rPr>
                <w:rFonts w:eastAsia="Calibri"/>
                <w:color w:val="000000" w:themeColor="text1"/>
              </w:rPr>
              <w:t>Each application must:</w:t>
            </w:r>
            <w:r w:rsidR="3E498902" w:rsidRPr="112AD467">
              <w:rPr>
                <w:rFonts w:eastAsia="Calibri"/>
                <w:color w:val="000000" w:themeColor="text1"/>
              </w:rPr>
              <w:t xml:space="preserve"> </w:t>
            </w:r>
          </w:p>
        </w:tc>
      </w:tr>
      <w:tr w:rsidR="12171911" w:rsidRPr="00C60B48" w14:paraId="56B9E194" w14:textId="77777777" w:rsidTr="1F8BCF86">
        <w:trPr>
          <w:trHeight w:val="1340"/>
        </w:trPr>
        <w:tc>
          <w:tcPr>
            <w:tcW w:w="2385" w:type="dxa"/>
          </w:tcPr>
          <w:p w14:paraId="2A01DFDA" w14:textId="53EDF675" w:rsidR="12171911" w:rsidRPr="00C60B48" w:rsidRDefault="4ACAEFBB" w:rsidP="12171911">
            <w:pPr>
              <w:rPr>
                <w:rFonts w:eastAsia="Calibri" w:cstheme="minorHAnsi"/>
                <w:color w:val="000000" w:themeColor="text1"/>
              </w:rPr>
            </w:pPr>
            <w:r w:rsidRPr="00C60B48">
              <w:rPr>
                <w:rFonts w:eastAsia="Calibri" w:cstheme="minorHAnsi"/>
                <w:color w:val="000000" w:themeColor="text1"/>
              </w:rPr>
              <w:t xml:space="preserve">  </w:t>
            </w:r>
          </w:p>
        </w:tc>
        <w:tc>
          <w:tcPr>
            <w:tcW w:w="6630" w:type="dxa"/>
          </w:tcPr>
          <w:p w14:paraId="67ECDD07" w14:textId="32951C6F" w:rsidR="449EC857" w:rsidRPr="00C60B48" w:rsidRDefault="449EC857" w:rsidP="00DC3AF0">
            <w:pPr>
              <w:pStyle w:val="ListParagraph"/>
              <w:numPr>
                <w:ilvl w:val="0"/>
                <w:numId w:val="10"/>
              </w:numPr>
              <w:rPr>
                <w:rFonts w:eastAsia="Calibri" w:cstheme="minorHAnsi"/>
                <w:color w:val="000000" w:themeColor="text1"/>
              </w:rPr>
            </w:pPr>
            <w:r w:rsidRPr="00C60B48">
              <w:rPr>
                <w:rFonts w:eastAsia="Calibri" w:cstheme="minorHAnsi"/>
                <w:color w:val="000000" w:themeColor="text1"/>
              </w:rPr>
              <w:t>Be complete, with all mandatory application documents uploaded.  </w:t>
            </w:r>
          </w:p>
          <w:p w14:paraId="0B038B35" w14:textId="51C728D6" w:rsidR="00B37D7B" w:rsidRPr="00C60B48" w:rsidRDefault="48BB0135" w:rsidP="00DC3AF0">
            <w:pPr>
              <w:pStyle w:val="ListParagraph"/>
              <w:numPr>
                <w:ilvl w:val="0"/>
                <w:numId w:val="10"/>
              </w:numPr>
              <w:rPr>
                <w:rFonts w:eastAsia="Calibri"/>
                <w:color w:val="000000" w:themeColor="text1"/>
              </w:rPr>
            </w:pPr>
            <w:r w:rsidRPr="0C98FFF5">
              <w:rPr>
                <w:rFonts w:eastAsia="Calibri"/>
                <w:color w:val="000000" w:themeColor="text1"/>
              </w:rPr>
              <w:t xml:space="preserve">Be submitted on time via </w:t>
            </w:r>
            <w:r w:rsidR="190B37DA" w:rsidRPr="0C98FFF5">
              <w:rPr>
                <w:rFonts w:eastAsia="Calibri"/>
                <w:color w:val="000000" w:themeColor="text1"/>
              </w:rPr>
              <w:t>myEITFood Portal</w:t>
            </w:r>
            <w:r w:rsidRPr="0C98FFF5">
              <w:rPr>
                <w:rFonts w:eastAsia="Calibri"/>
                <w:color w:val="000000" w:themeColor="text1"/>
              </w:rPr>
              <w:t>.  </w:t>
            </w:r>
          </w:p>
          <w:p w14:paraId="5CF62084" w14:textId="3C499BD8" w:rsidR="12171911" w:rsidRPr="00C60B48" w:rsidRDefault="449EC857" w:rsidP="00DC3AF0">
            <w:pPr>
              <w:pStyle w:val="ListParagraph"/>
              <w:numPr>
                <w:ilvl w:val="0"/>
                <w:numId w:val="10"/>
              </w:numPr>
              <w:rPr>
                <w:rFonts w:eastAsia="Calibri" w:cstheme="minorHAnsi"/>
                <w:color w:val="000000" w:themeColor="text1"/>
              </w:rPr>
            </w:pPr>
            <w:r w:rsidRPr="00C60B48">
              <w:rPr>
                <w:rFonts w:eastAsia="Calibri" w:cstheme="minorHAnsi"/>
                <w:color w:val="000000" w:themeColor="text1"/>
              </w:rPr>
              <w:t>Be fully written in English. </w:t>
            </w:r>
          </w:p>
        </w:tc>
      </w:tr>
    </w:tbl>
    <w:p w14:paraId="683C9A3D" w14:textId="7DE78E4D" w:rsidR="59608C9F" w:rsidRPr="00C60B48" w:rsidRDefault="59608C9F">
      <w:pPr>
        <w:rPr>
          <w:rFonts w:cstheme="minorHAnsi"/>
        </w:rPr>
      </w:pPr>
    </w:p>
    <w:p w14:paraId="7DDC2366" w14:textId="718895CA" w:rsidR="005268AC" w:rsidRPr="00C60B48" w:rsidRDefault="3CDA4CF8" w:rsidP="148388A8">
      <w:pPr>
        <w:jc w:val="both"/>
        <w:rPr>
          <w:rFonts w:cstheme="minorHAnsi"/>
        </w:rPr>
      </w:pPr>
      <w:r w:rsidRPr="00C60B48">
        <w:rPr>
          <w:rFonts w:cstheme="minorHAnsi"/>
          <w:b/>
          <w:bCs/>
        </w:rPr>
        <w:t>Equal opportunity:</w:t>
      </w:r>
      <w:r w:rsidRPr="00C60B48">
        <w:rPr>
          <w:rFonts w:cstheme="minorHAnsi"/>
        </w:rPr>
        <w:t xml:space="preserve"> </w:t>
      </w:r>
      <w:r w:rsidR="4D9299D4" w:rsidRPr="00C60B48">
        <w:rPr>
          <w:rFonts w:cstheme="minorHAnsi"/>
        </w:rPr>
        <w:t>The call is open to all applicants, including those without an existing partnership agreement with EIT Food</w:t>
      </w:r>
      <w:r w:rsidRPr="00C60B48">
        <w:rPr>
          <w:rFonts w:cstheme="minorHAnsi"/>
        </w:rPr>
        <w:t>.</w:t>
      </w:r>
      <w:r w:rsidR="6D131D1D" w:rsidRPr="00C60B48">
        <w:rPr>
          <w:rFonts w:cstheme="minorHAnsi"/>
        </w:rPr>
        <w:t xml:space="preserve"> All members of the KIC Partnership (as defined in the Partnership Agreement) shall have equal opportunity to</w:t>
      </w:r>
      <w:r w:rsidR="5A3BF376" w:rsidRPr="00C60B48">
        <w:rPr>
          <w:rFonts w:cstheme="minorHAnsi"/>
        </w:rPr>
        <w:t xml:space="preserve"> participate in</w:t>
      </w:r>
      <w:r w:rsidR="6D131D1D" w:rsidRPr="00C60B48">
        <w:rPr>
          <w:rFonts w:cstheme="minorHAnsi"/>
        </w:rPr>
        <w:t xml:space="preserve"> this funding opportunity. </w:t>
      </w:r>
    </w:p>
    <w:p w14:paraId="28FCAD45" w14:textId="77777777" w:rsidR="003C2D7B" w:rsidRPr="00C60B48" w:rsidRDefault="003C2D7B" w:rsidP="02B4DBA5">
      <w:pPr>
        <w:pStyle w:val="paragraph"/>
        <w:spacing w:beforeAutospacing="0" w:after="0" w:afterAutospacing="0"/>
        <w:jc w:val="both"/>
        <w:textAlignment w:val="baseline"/>
        <w:rPr>
          <w:rFonts w:asciiTheme="minorHAnsi" w:hAnsiTheme="minorHAnsi" w:cstheme="minorHAnsi"/>
          <w:sz w:val="18"/>
          <w:szCs w:val="18"/>
        </w:rPr>
      </w:pPr>
    </w:p>
    <w:p w14:paraId="03301885" w14:textId="2AE3D655" w:rsidR="00E639A8" w:rsidRPr="00C60B48" w:rsidRDefault="001C4121" w:rsidP="28C05BFF">
      <w:pPr>
        <w:pStyle w:val="Heading2"/>
        <w:jc w:val="both"/>
        <w:rPr>
          <w:rFonts w:asciiTheme="minorHAnsi" w:hAnsiTheme="minorHAnsi" w:cstheme="minorHAnsi"/>
        </w:rPr>
      </w:pPr>
      <w:bookmarkStart w:id="57" w:name="_Toc1551632857"/>
      <w:bookmarkStart w:id="58" w:name="_Toc1341867443"/>
      <w:bookmarkStart w:id="59" w:name="_Toc1771273909"/>
      <w:bookmarkStart w:id="60" w:name="_Toc996510472"/>
      <w:bookmarkStart w:id="61" w:name="_Toc126584130"/>
      <w:bookmarkStart w:id="62" w:name="_Toc180682644"/>
      <w:bookmarkStart w:id="63" w:name="_Toc214966720"/>
      <w:r w:rsidRPr="00C60B48">
        <w:rPr>
          <w:rFonts w:asciiTheme="minorHAnsi" w:hAnsiTheme="minorHAnsi" w:cstheme="minorHAnsi"/>
        </w:rPr>
        <w:t>6</w:t>
      </w:r>
      <w:r w:rsidR="59873361" w:rsidRPr="00C60B48">
        <w:rPr>
          <w:rFonts w:asciiTheme="minorHAnsi" w:hAnsiTheme="minorHAnsi" w:cstheme="minorHAnsi"/>
        </w:rPr>
        <w:t>.2 Evaluation Process</w:t>
      </w:r>
      <w:bookmarkEnd w:id="57"/>
      <w:bookmarkEnd w:id="58"/>
      <w:bookmarkEnd w:id="59"/>
      <w:bookmarkEnd w:id="60"/>
      <w:bookmarkEnd w:id="61"/>
      <w:bookmarkEnd w:id="62"/>
      <w:bookmarkEnd w:id="63"/>
    </w:p>
    <w:p w14:paraId="26128EC1" w14:textId="77777777" w:rsidR="000F0500" w:rsidRPr="00C60B48" w:rsidRDefault="00525E45" w:rsidP="02B4DBA5">
      <w:pPr>
        <w:pStyle w:val="paragraph"/>
        <w:spacing w:beforeAutospacing="0" w:after="0" w:afterAutospacing="0"/>
        <w:jc w:val="both"/>
        <w:rPr>
          <w:rFonts w:asciiTheme="minorHAnsi" w:eastAsiaTheme="minorEastAsia" w:hAnsiTheme="minorHAnsi" w:cstheme="minorHAnsi"/>
          <w:sz w:val="22"/>
          <w:szCs w:val="22"/>
          <w:lang w:eastAsia="en-US"/>
        </w:rPr>
      </w:pPr>
      <w:r w:rsidRPr="00C60B48">
        <w:rPr>
          <w:rFonts w:asciiTheme="minorHAnsi" w:eastAsiaTheme="minorEastAsia" w:hAnsiTheme="minorHAnsi" w:cstheme="minorHAnsi"/>
          <w:sz w:val="22"/>
          <w:szCs w:val="22"/>
        </w:rPr>
        <w:t xml:space="preserve">All submitted applications will undergo an eligibility check and evaluation to determine their feasibility and suitability for funding. </w:t>
      </w:r>
    </w:p>
    <w:p w14:paraId="2A8DC4F9" w14:textId="77777777" w:rsidR="000F0500" w:rsidRPr="00C60B48" w:rsidRDefault="000F0500" w:rsidP="02B4DBA5">
      <w:pPr>
        <w:pStyle w:val="paragraph"/>
        <w:spacing w:beforeAutospacing="0" w:after="0" w:afterAutospacing="0"/>
        <w:jc w:val="both"/>
        <w:rPr>
          <w:rFonts w:asciiTheme="minorHAnsi" w:eastAsiaTheme="minorEastAsia" w:hAnsiTheme="minorHAnsi" w:cstheme="minorHAnsi"/>
          <w:sz w:val="22"/>
          <w:szCs w:val="22"/>
          <w:lang w:eastAsia="en-US"/>
        </w:rPr>
      </w:pPr>
    </w:p>
    <w:p w14:paraId="53F74716" w14:textId="556CD4CF" w:rsidR="004058F1" w:rsidRPr="00C60B48" w:rsidRDefault="000F0500" w:rsidP="000F0500">
      <w:pPr>
        <w:jc w:val="both"/>
      </w:pPr>
      <w:r w:rsidRPr="23C379F0">
        <w:t xml:space="preserve">During the eligibility check, if EIT Food identifies obvious or technical errors in a proposal, </w:t>
      </w:r>
      <w:r w:rsidR="00445956" w:rsidRPr="23C379F0">
        <w:t xml:space="preserve">the </w:t>
      </w:r>
      <w:r w:rsidRPr="23C379F0">
        <w:t xml:space="preserve">applicant will have the opportunity to correct or resubmit their proposal within three (3) calendar days following the call submission deadline. Such errors may include system malfunctions, typos, or missing supporting documents. </w:t>
      </w:r>
    </w:p>
    <w:p w14:paraId="0155F076" w14:textId="5728FDDF" w:rsidR="000F0500" w:rsidRPr="00C60B48" w:rsidRDefault="5391BA81" w:rsidP="0C98FFF5">
      <w:pPr>
        <w:spacing w:after="0"/>
        <w:jc w:val="both"/>
        <w:rPr>
          <w:lang w:val="en-US"/>
        </w:rPr>
      </w:pPr>
      <w:r w:rsidRPr="0C98FFF5">
        <w:t>The correction window is intended to ensure that these issues do not unduly affect the evaluation of otherwise eligible proposals. Please note that this opportunity is strictly limited to rectifying technical errors and does not permit substantive modifications to the proposal content.</w:t>
      </w:r>
    </w:p>
    <w:p w14:paraId="416A01AF" w14:textId="08BBBB7A" w:rsidR="0C98FFF5" w:rsidRDefault="0C98FFF5" w:rsidP="0C98FFF5">
      <w:pPr>
        <w:spacing w:after="0"/>
        <w:jc w:val="both"/>
      </w:pPr>
    </w:p>
    <w:p w14:paraId="1B854141" w14:textId="58E07B11" w:rsidR="00525E45" w:rsidRPr="00C60B48" w:rsidRDefault="0146E61C" w:rsidP="0CA710AD">
      <w:pPr>
        <w:pStyle w:val="paragraph"/>
        <w:spacing w:beforeAutospacing="0" w:after="0" w:afterAutospacing="0"/>
        <w:jc w:val="both"/>
        <w:rPr>
          <w:rFonts w:asciiTheme="minorHAnsi" w:eastAsiaTheme="minorEastAsia" w:hAnsiTheme="minorHAnsi" w:cstheme="minorBidi"/>
          <w:sz w:val="22"/>
          <w:szCs w:val="22"/>
          <w:lang w:eastAsia="en-US"/>
        </w:rPr>
      </w:pPr>
      <w:r w:rsidRPr="21C3BCDB">
        <w:rPr>
          <w:rFonts w:asciiTheme="minorHAnsi" w:eastAsiaTheme="minorEastAsia" w:hAnsiTheme="minorHAnsi" w:cstheme="minorBidi"/>
          <w:sz w:val="22"/>
          <w:szCs w:val="22"/>
        </w:rPr>
        <w:t xml:space="preserve">The evaluation will be conducted by a minimum of </w:t>
      </w:r>
      <w:r w:rsidR="72A84BF5" w:rsidRPr="21C3BCDB">
        <w:rPr>
          <w:rFonts w:asciiTheme="minorHAnsi" w:eastAsiaTheme="minorEastAsia" w:hAnsiTheme="minorHAnsi" w:cstheme="minorBidi"/>
          <w:sz w:val="22"/>
          <w:szCs w:val="22"/>
        </w:rPr>
        <w:t>1</w:t>
      </w:r>
      <w:r w:rsidRPr="21C3BCDB">
        <w:rPr>
          <w:rFonts w:asciiTheme="minorHAnsi" w:eastAsiaTheme="minorEastAsia" w:hAnsiTheme="minorHAnsi" w:cstheme="minorBidi"/>
          <w:sz w:val="22"/>
          <w:szCs w:val="22"/>
        </w:rPr>
        <w:t xml:space="preserve"> external evaluator</w:t>
      </w:r>
      <w:r w:rsidR="00BB54F0">
        <w:rPr>
          <w:rFonts w:asciiTheme="minorHAnsi" w:eastAsiaTheme="minorEastAsia" w:hAnsiTheme="minorHAnsi" w:cstheme="minorBidi"/>
          <w:sz w:val="22"/>
          <w:szCs w:val="22"/>
        </w:rPr>
        <w:t xml:space="preserve"> and 1 internal evaluator.</w:t>
      </w:r>
    </w:p>
    <w:p w14:paraId="4057EFD8" w14:textId="0C591FF7" w:rsidR="59608C9F" w:rsidRPr="00C60B48" w:rsidRDefault="59608C9F" w:rsidP="148388A8">
      <w:pPr>
        <w:spacing w:after="0" w:line="240" w:lineRule="auto"/>
        <w:jc w:val="both"/>
        <w:rPr>
          <w:rFonts w:eastAsia="Calibri" w:cstheme="minorHAnsi"/>
          <w:color w:val="000000" w:themeColor="text1"/>
          <w:lang w:val="en-US"/>
        </w:rPr>
      </w:pPr>
    </w:p>
    <w:p w14:paraId="5A370150" w14:textId="0F663304" w:rsidR="59608C9F" w:rsidRPr="00C60B48" w:rsidRDefault="307B998B" w:rsidP="2325C165">
      <w:pPr>
        <w:pStyle w:val="Heading3"/>
        <w:rPr>
          <w:rFonts w:asciiTheme="minorHAnsi" w:eastAsia="Calibri" w:hAnsiTheme="minorHAnsi" w:cstheme="minorHAnsi"/>
        </w:rPr>
      </w:pPr>
      <w:bookmarkStart w:id="64" w:name="_Toc214966721"/>
      <w:r w:rsidRPr="00C60B48">
        <w:rPr>
          <w:rFonts w:asciiTheme="minorHAnsi" w:hAnsiTheme="minorHAnsi" w:cstheme="minorHAnsi"/>
        </w:rPr>
        <w:lastRenderedPageBreak/>
        <w:t>6.2.1. Evaluation Criteria</w:t>
      </w:r>
      <w:bookmarkEnd w:id="64"/>
    </w:p>
    <w:p w14:paraId="4449E16A" w14:textId="67A7E8BA" w:rsidR="307B998B" w:rsidRPr="00C60B48" w:rsidRDefault="755F88DE" w:rsidP="0C98FFF5">
      <w:pPr>
        <w:rPr>
          <w:rFonts w:eastAsia="Calibri"/>
        </w:rPr>
      </w:pPr>
      <w:r w:rsidRPr="07DDF9B1">
        <w:rPr>
          <w:rFonts w:eastAsia="Calibri"/>
          <w:color w:val="000000" w:themeColor="text1"/>
        </w:rPr>
        <w:t xml:space="preserve">The </w:t>
      </w:r>
      <w:r w:rsidR="43997F3F" w:rsidRPr="07DDF9B1">
        <w:rPr>
          <w:rFonts w:eastAsia="Calibri"/>
          <w:color w:val="000000" w:themeColor="text1"/>
        </w:rPr>
        <w:t>applications will be evaluated on the following criteria</w:t>
      </w:r>
      <w:r w:rsidRPr="07DDF9B1">
        <w:rPr>
          <w:rFonts w:eastAsia="Calibri"/>
          <w:color w:val="000000" w:themeColor="text1"/>
        </w:rPr>
        <w:t>:</w:t>
      </w: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5654"/>
        <w:gridCol w:w="646"/>
      </w:tblGrid>
      <w:tr w:rsidR="0013741B" w:rsidRPr="00C60B48" w14:paraId="01C9F452" w14:textId="77777777" w:rsidTr="1F8BCF86">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F650326" w14:textId="232EC9D2" w:rsidR="0013741B" w:rsidRPr="00C60B48" w:rsidRDefault="3FEFBAF7" w:rsidP="4DD11B22">
            <w:pPr>
              <w:spacing w:after="0" w:line="240" w:lineRule="auto"/>
              <w:textAlignment w:val="baseline"/>
              <w:rPr>
                <w:rFonts w:eastAsia="Times New Roman"/>
                <w:lang w:val="de-DE" w:eastAsia="de-DE"/>
              </w:rPr>
            </w:pPr>
            <w:r w:rsidRPr="4BADCBCE">
              <w:rPr>
                <w:rFonts w:eastAsia="Times New Roman"/>
              </w:rPr>
              <w:t>Criteria</w:t>
            </w:r>
          </w:p>
        </w:tc>
        <w:tc>
          <w:tcPr>
            <w:tcW w:w="565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136A783" w14:textId="1275EE0B" w:rsidR="0013741B" w:rsidRPr="00C60B48" w:rsidRDefault="3D888911" w:rsidP="0C98FFF5">
            <w:pPr>
              <w:spacing w:after="0" w:line="240" w:lineRule="auto"/>
              <w:textAlignment w:val="baseline"/>
              <w:rPr>
                <w:rFonts w:eastAsia="Times New Roman"/>
                <w:lang w:eastAsia="de-DE"/>
              </w:rPr>
            </w:pPr>
            <w:r w:rsidRPr="0C98FFF5">
              <w:rPr>
                <w:rFonts w:eastAsia="Times New Roman"/>
              </w:rPr>
              <w:t>Sub criteria</w:t>
            </w:r>
          </w:p>
        </w:tc>
        <w:tc>
          <w:tcPr>
            <w:tcW w:w="64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8C53D35" w14:textId="77777777" w:rsidR="0013741B" w:rsidRPr="00C60B48" w:rsidRDefault="69615A19" w:rsidP="0013741B">
            <w:pPr>
              <w:spacing w:after="0" w:line="240" w:lineRule="auto"/>
              <w:textAlignment w:val="baseline"/>
              <w:rPr>
                <w:rFonts w:eastAsia="Times New Roman" w:cstheme="minorHAnsi"/>
                <w:sz w:val="18"/>
                <w:szCs w:val="18"/>
                <w:lang w:val="de-DE" w:eastAsia="de-DE"/>
              </w:rPr>
            </w:pPr>
            <w:r w:rsidRPr="00C60B48">
              <w:rPr>
                <w:rFonts w:eastAsia="Times New Roman" w:cstheme="minorHAnsi"/>
              </w:rPr>
              <w:t>Score  </w:t>
            </w:r>
          </w:p>
        </w:tc>
      </w:tr>
      <w:tr w:rsidR="0013741B" w:rsidRPr="00C60B48" w14:paraId="09ED850A" w14:textId="77777777" w:rsidTr="1F8BCF86">
        <w:trPr>
          <w:trHeight w:val="370"/>
        </w:trPr>
        <w:tc>
          <w:tcPr>
            <w:tcW w:w="2685" w:type="dxa"/>
            <w:tcBorders>
              <w:top w:val="single" w:sz="6" w:space="0" w:color="auto"/>
              <w:left w:val="single" w:sz="6" w:space="0" w:color="auto"/>
              <w:bottom w:val="single" w:sz="6" w:space="0" w:color="auto"/>
              <w:right w:val="single" w:sz="6" w:space="0" w:color="auto"/>
            </w:tcBorders>
            <w:hideMark/>
          </w:tcPr>
          <w:p w14:paraId="6C885473" w14:textId="6B894521" w:rsidR="0013741B" w:rsidRPr="00C60B48" w:rsidRDefault="00352C94" w:rsidP="07DDF9B1">
            <w:pPr>
              <w:spacing w:after="0" w:line="240" w:lineRule="auto"/>
              <w:textAlignment w:val="baseline"/>
              <w:rPr>
                <w:rFonts w:eastAsia="Times New Roman"/>
                <w:lang w:val="de-DE" w:eastAsia="de-DE"/>
              </w:rPr>
            </w:pPr>
            <w:r>
              <w:rPr>
                <w:rFonts w:eastAsia="Times New Roman"/>
                <w:b/>
                <w:bCs/>
                <w:i/>
                <w:iCs/>
              </w:rPr>
              <w:t>Impact</w:t>
            </w:r>
            <w:r w:rsidR="00270E48">
              <w:rPr>
                <w:rFonts w:eastAsia="Times New Roman"/>
                <w:b/>
                <w:bCs/>
                <w:i/>
                <w:iCs/>
              </w:rPr>
              <w:t xml:space="preserve"> </w:t>
            </w:r>
            <w:r w:rsidR="01D74108" w:rsidRPr="21C3BCDB">
              <w:rPr>
                <w:rFonts w:eastAsia="Times New Roman"/>
                <w:b/>
                <w:bCs/>
                <w:i/>
                <w:iCs/>
              </w:rPr>
              <w:t>(</w:t>
            </w:r>
            <w:r w:rsidR="54618DEA" w:rsidRPr="21C3BCDB">
              <w:rPr>
                <w:rFonts w:eastAsia="Times New Roman"/>
                <w:b/>
                <w:bCs/>
                <w:i/>
                <w:iCs/>
              </w:rPr>
              <w:t>5</w:t>
            </w:r>
            <w:r w:rsidR="01D74108" w:rsidRPr="21C3BCDB">
              <w:rPr>
                <w:rFonts w:eastAsia="Times New Roman"/>
                <w:b/>
                <w:bCs/>
                <w:i/>
                <w:iCs/>
              </w:rPr>
              <w:t>0%)</w:t>
            </w:r>
          </w:p>
        </w:tc>
        <w:tc>
          <w:tcPr>
            <w:tcW w:w="5654" w:type="dxa"/>
            <w:tcBorders>
              <w:top w:val="single" w:sz="6" w:space="0" w:color="auto"/>
              <w:left w:val="single" w:sz="6" w:space="0" w:color="auto"/>
              <w:bottom w:val="single" w:sz="6" w:space="0" w:color="auto"/>
              <w:right w:val="single" w:sz="6" w:space="0" w:color="auto"/>
            </w:tcBorders>
            <w:hideMark/>
          </w:tcPr>
          <w:p w14:paraId="3744E516" w14:textId="188D3E24" w:rsidR="0013741B" w:rsidRPr="00C60B48" w:rsidRDefault="14C9E6ED" w:rsidP="21C3BCDB">
            <w:pPr>
              <w:spacing w:after="0" w:line="240" w:lineRule="auto"/>
              <w:textAlignment w:val="baseline"/>
              <w:rPr>
                <w:rFonts w:eastAsia="Times New Roman"/>
                <w:lang w:eastAsia="de-DE"/>
              </w:rPr>
            </w:pPr>
            <w:r w:rsidRPr="1F8BCF86">
              <w:rPr>
                <w:rFonts w:eastAsia="Times New Roman"/>
                <w:lang w:eastAsia="de-DE"/>
              </w:rPr>
              <w:t>Costs per sample, project budget, laboratory capacity</w:t>
            </w:r>
            <w:r w:rsidR="00B87B63">
              <w:rPr>
                <w:rFonts w:eastAsia="Times New Roman"/>
                <w:lang w:eastAsia="de-DE"/>
              </w:rPr>
              <w:t xml:space="preserve"> including </w:t>
            </w:r>
            <w:r w:rsidR="00DD0EC3">
              <w:rPr>
                <w:rFonts w:eastAsia="Times New Roman"/>
                <w:lang w:eastAsia="de-DE"/>
              </w:rPr>
              <w:t>appropriate techniques</w:t>
            </w:r>
            <w:r w:rsidRPr="1F8BCF86">
              <w:rPr>
                <w:rFonts w:eastAsia="Times New Roman"/>
                <w:lang w:eastAsia="de-DE"/>
              </w:rPr>
              <w:t>, proposed work plan</w:t>
            </w:r>
            <w:r w:rsidR="2BB615C8" w:rsidRPr="1F8BCF86">
              <w:rPr>
                <w:rFonts w:eastAsia="Times New Roman"/>
                <w:lang w:eastAsia="de-DE"/>
              </w:rPr>
              <w:t>, turnaround time for results</w:t>
            </w:r>
          </w:p>
          <w:p w14:paraId="0DD93EA5" w14:textId="24903530" w:rsidR="0013741B" w:rsidRPr="00C60B48" w:rsidRDefault="0013741B" w:rsidP="0778AC52">
            <w:pPr>
              <w:spacing w:after="0" w:line="240" w:lineRule="auto"/>
              <w:textAlignment w:val="baseline"/>
              <w:rPr>
                <w:rFonts w:eastAsia="Times New Roman"/>
                <w:lang w:eastAsia="de-DE"/>
              </w:rPr>
            </w:pPr>
          </w:p>
        </w:tc>
        <w:tc>
          <w:tcPr>
            <w:tcW w:w="646" w:type="dxa"/>
            <w:tcBorders>
              <w:top w:val="single" w:sz="6" w:space="0" w:color="auto"/>
              <w:left w:val="single" w:sz="6" w:space="0" w:color="auto"/>
              <w:bottom w:val="single" w:sz="6" w:space="0" w:color="auto"/>
              <w:right w:val="single" w:sz="6" w:space="0" w:color="auto"/>
            </w:tcBorders>
            <w:hideMark/>
          </w:tcPr>
          <w:p w14:paraId="6244F164" w14:textId="62C754BE" w:rsidR="0013741B" w:rsidRPr="00C60B48" w:rsidRDefault="1B6D104A" w:rsidP="0013741B">
            <w:pPr>
              <w:spacing w:after="0" w:line="240" w:lineRule="auto"/>
              <w:textAlignment w:val="baseline"/>
              <w:rPr>
                <w:rFonts w:eastAsia="Times New Roman"/>
                <w:sz w:val="18"/>
                <w:szCs w:val="18"/>
                <w:lang w:val="de-DE" w:eastAsia="de-DE"/>
              </w:rPr>
            </w:pPr>
            <w:r w:rsidRPr="23C379F0">
              <w:rPr>
                <w:rFonts w:eastAsia="Times New Roman"/>
                <w:color w:val="000000" w:themeColor="text1"/>
              </w:rPr>
              <w:t>1</w:t>
            </w:r>
            <w:r w:rsidR="69615A19" w:rsidRPr="23C379F0">
              <w:rPr>
                <w:rFonts w:eastAsia="Times New Roman"/>
                <w:color w:val="000000" w:themeColor="text1"/>
              </w:rPr>
              <w:t>-5   </w:t>
            </w:r>
          </w:p>
        </w:tc>
      </w:tr>
      <w:tr w:rsidR="21C3BCDB" w14:paraId="49FA21D9" w14:textId="77777777" w:rsidTr="1F8BCF86">
        <w:trPr>
          <w:trHeight w:val="370"/>
        </w:trPr>
        <w:tc>
          <w:tcPr>
            <w:tcW w:w="2685" w:type="dxa"/>
            <w:tcBorders>
              <w:top w:val="single" w:sz="6" w:space="0" w:color="auto"/>
              <w:left w:val="single" w:sz="6" w:space="0" w:color="auto"/>
              <w:bottom w:val="single" w:sz="6" w:space="0" w:color="auto"/>
              <w:right w:val="single" w:sz="6" w:space="0" w:color="auto"/>
            </w:tcBorders>
            <w:hideMark/>
          </w:tcPr>
          <w:p w14:paraId="7DCC1EB1" w14:textId="19137ACF" w:rsidR="21C3BCDB" w:rsidRDefault="00352C94" w:rsidP="21C3BCDB">
            <w:pPr>
              <w:spacing w:after="0" w:line="240" w:lineRule="auto"/>
              <w:rPr>
                <w:rFonts w:eastAsia="Times New Roman"/>
                <w:lang w:val="de-DE" w:eastAsia="de-DE"/>
              </w:rPr>
            </w:pPr>
            <w:r>
              <w:rPr>
                <w:rFonts w:eastAsia="Times New Roman"/>
                <w:b/>
                <w:bCs/>
                <w:i/>
                <w:iCs/>
              </w:rPr>
              <w:t>Excellence</w:t>
            </w:r>
            <w:r w:rsidR="21C3BCDB" w:rsidRPr="21C3BCDB">
              <w:rPr>
                <w:rFonts w:eastAsia="Times New Roman"/>
                <w:b/>
                <w:bCs/>
                <w:i/>
                <w:iCs/>
              </w:rPr>
              <w:t xml:space="preserve"> (</w:t>
            </w:r>
            <w:r w:rsidR="003D77D3">
              <w:rPr>
                <w:rFonts w:eastAsia="Times New Roman"/>
                <w:b/>
                <w:bCs/>
                <w:i/>
                <w:iCs/>
              </w:rPr>
              <w:t>20</w:t>
            </w:r>
            <w:r w:rsidR="21C3BCDB" w:rsidRPr="21C3BCDB">
              <w:rPr>
                <w:rFonts w:eastAsia="Times New Roman"/>
                <w:b/>
                <w:bCs/>
                <w:i/>
                <w:iCs/>
              </w:rPr>
              <w:t>%)</w:t>
            </w:r>
          </w:p>
        </w:tc>
        <w:tc>
          <w:tcPr>
            <w:tcW w:w="5654" w:type="dxa"/>
            <w:tcBorders>
              <w:top w:val="single" w:sz="6" w:space="0" w:color="auto"/>
              <w:left w:val="single" w:sz="6" w:space="0" w:color="auto"/>
              <w:bottom w:val="single" w:sz="6" w:space="0" w:color="auto"/>
              <w:right w:val="single" w:sz="6" w:space="0" w:color="auto"/>
            </w:tcBorders>
            <w:hideMark/>
          </w:tcPr>
          <w:p w14:paraId="75E51437" w14:textId="4BB3FC7F" w:rsidR="21C3BCDB" w:rsidRDefault="21C3BCDB" w:rsidP="21C3BCDB">
            <w:pPr>
              <w:spacing w:after="0" w:line="240" w:lineRule="auto"/>
              <w:rPr>
                <w:rFonts w:eastAsia="Times New Roman"/>
                <w:lang w:eastAsia="de-DE"/>
              </w:rPr>
            </w:pPr>
            <w:r w:rsidRPr="21C3BCDB">
              <w:rPr>
                <w:rFonts w:eastAsia="Times New Roman"/>
                <w:lang w:eastAsia="de-DE"/>
              </w:rPr>
              <w:t xml:space="preserve">Experience with similar soil sampling </w:t>
            </w:r>
            <w:r w:rsidR="00FD076D">
              <w:rPr>
                <w:rFonts w:eastAsia="Times New Roman"/>
                <w:lang w:eastAsia="de-DE"/>
              </w:rPr>
              <w:t>and</w:t>
            </w:r>
            <w:r w:rsidRPr="21C3BCDB">
              <w:rPr>
                <w:rFonts w:eastAsia="Times New Roman"/>
                <w:lang w:eastAsia="de-DE"/>
              </w:rPr>
              <w:t xml:space="preserve"> regenerative agriculture projects</w:t>
            </w:r>
            <w:r w:rsidR="7ED655A6" w:rsidRPr="21C3BCDB">
              <w:rPr>
                <w:rFonts w:eastAsia="Times New Roman"/>
                <w:lang w:eastAsia="de-DE"/>
              </w:rPr>
              <w:t>, experience with data integration, verification standards and soil health monitoring</w:t>
            </w:r>
          </w:p>
        </w:tc>
        <w:tc>
          <w:tcPr>
            <w:tcW w:w="646" w:type="dxa"/>
            <w:tcBorders>
              <w:top w:val="single" w:sz="6" w:space="0" w:color="auto"/>
              <w:left w:val="single" w:sz="6" w:space="0" w:color="auto"/>
              <w:bottom w:val="single" w:sz="6" w:space="0" w:color="auto"/>
              <w:right w:val="single" w:sz="6" w:space="0" w:color="auto"/>
            </w:tcBorders>
            <w:hideMark/>
          </w:tcPr>
          <w:p w14:paraId="7707FE19" w14:textId="55A19EC4" w:rsidR="21C3BCDB" w:rsidRDefault="4F19BE98" w:rsidP="21C3BCDB">
            <w:pPr>
              <w:spacing w:after="0" w:line="240" w:lineRule="auto"/>
              <w:rPr>
                <w:rFonts w:eastAsia="Times New Roman"/>
                <w:sz w:val="18"/>
                <w:szCs w:val="18"/>
                <w:lang w:val="de-DE" w:eastAsia="de-DE"/>
              </w:rPr>
            </w:pPr>
            <w:r w:rsidRPr="23C379F0">
              <w:rPr>
                <w:rFonts w:eastAsia="Times New Roman"/>
                <w:color w:val="000000" w:themeColor="text1"/>
              </w:rPr>
              <w:t>1</w:t>
            </w:r>
            <w:r w:rsidR="21C3BCDB" w:rsidRPr="21C3BCDB">
              <w:rPr>
                <w:rFonts w:eastAsia="Times New Roman"/>
                <w:color w:val="000000" w:themeColor="text1"/>
              </w:rPr>
              <w:t>-5   </w:t>
            </w:r>
          </w:p>
        </w:tc>
      </w:tr>
      <w:tr w:rsidR="00845F04" w:rsidRPr="00C60B48" w14:paraId="2E44854B" w14:textId="77777777" w:rsidTr="1F8BCF86">
        <w:trPr>
          <w:trHeight w:val="300"/>
        </w:trPr>
        <w:tc>
          <w:tcPr>
            <w:tcW w:w="2685" w:type="dxa"/>
            <w:tcBorders>
              <w:top w:val="single" w:sz="6" w:space="0" w:color="auto"/>
              <w:left w:val="single" w:sz="6" w:space="0" w:color="auto"/>
              <w:bottom w:val="single" w:sz="6" w:space="0" w:color="auto"/>
              <w:right w:val="single" w:sz="6" w:space="0" w:color="auto"/>
            </w:tcBorders>
          </w:tcPr>
          <w:p w14:paraId="5FF5800F" w14:textId="2821A758" w:rsidR="00845F04" w:rsidRPr="00C60B48" w:rsidRDefault="00270E48" w:rsidP="21C3BCDB">
            <w:pPr>
              <w:spacing w:after="0" w:line="240" w:lineRule="auto"/>
            </w:pPr>
            <w:r>
              <w:rPr>
                <w:rFonts w:eastAsia="Times New Roman"/>
                <w:b/>
                <w:bCs/>
                <w:i/>
                <w:iCs/>
                <w:lang w:val="en-US" w:eastAsia="de-DE"/>
              </w:rPr>
              <w:t>Quality</w:t>
            </w:r>
            <w:r w:rsidR="3A4B9BDD" w:rsidRPr="21C3BCDB">
              <w:rPr>
                <w:rFonts w:eastAsia="Times New Roman"/>
                <w:b/>
                <w:bCs/>
                <w:i/>
                <w:iCs/>
                <w:lang w:val="en-US" w:eastAsia="de-DE"/>
              </w:rPr>
              <w:t xml:space="preserve"> (20%)</w:t>
            </w:r>
          </w:p>
        </w:tc>
        <w:tc>
          <w:tcPr>
            <w:tcW w:w="5654" w:type="dxa"/>
            <w:tcBorders>
              <w:top w:val="single" w:sz="6" w:space="0" w:color="auto"/>
              <w:left w:val="single" w:sz="6" w:space="0" w:color="auto"/>
              <w:bottom w:val="single" w:sz="6" w:space="0" w:color="auto"/>
              <w:right w:val="single" w:sz="6" w:space="0" w:color="auto"/>
            </w:tcBorders>
          </w:tcPr>
          <w:p w14:paraId="683EA1FA" w14:textId="7205C5FD" w:rsidR="00845F04" w:rsidRPr="00C60B48" w:rsidRDefault="702AFB61" w:rsidP="21C3BCDB">
            <w:pPr>
              <w:spacing w:after="0" w:line="240" w:lineRule="auto"/>
            </w:pPr>
            <w:r w:rsidRPr="21C3BCDB">
              <w:rPr>
                <w:rFonts w:eastAsia="Times New Roman"/>
                <w:lang w:val="en-US" w:eastAsia="de-DE"/>
              </w:rPr>
              <w:t>F</w:t>
            </w:r>
            <w:r w:rsidRPr="21C3BCDB">
              <w:rPr>
                <w:rFonts w:eastAsia="Times New Roman"/>
                <w:lang w:eastAsia="de-DE"/>
              </w:rPr>
              <w:t>amiliarity with agricultural context in Lower Silesia/Poland, t</w:t>
            </w:r>
            <w:r w:rsidR="3A4B9BDD" w:rsidRPr="21C3BCDB">
              <w:rPr>
                <w:rFonts w:eastAsia="Times New Roman"/>
                <w:lang w:val="en-US" w:eastAsia="de-DE"/>
              </w:rPr>
              <w:t>echnical and economic scalability to other European projects</w:t>
            </w:r>
          </w:p>
        </w:tc>
        <w:tc>
          <w:tcPr>
            <w:tcW w:w="646" w:type="dxa"/>
            <w:tcBorders>
              <w:top w:val="single" w:sz="6" w:space="0" w:color="auto"/>
              <w:left w:val="single" w:sz="6" w:space="0" w:color="auto"/>
              <w:bottom w:val="single" w:sz="6" w:space="0" w:color="auto"/>
              <w:right w:val="single" w:sz="6" w:space="0" w:color="auto"/>
            </w:tcBorders>
          </w:tcPr>
          <w:p w14:paraId="45D8EE8E" w14:textId="3E4D6932" w:rsidR="00845F04" w:rsidRPr="00C60B48" w:rsidRDefault="492549DA" w:rsidP="00845F04">
            <w:pPr>
              <w:spacing w:after="0" w:line="240" w:lineRule="auto"/>
              <w:textAlignment w:val="baseline"/>
              <w:rPr>
                <w:rFonts w:eastAsia="Times New Roman"/>
                <w:color w:val="000000"/>
                <w:lang w:eastAsia="de-DE"/>
              </w:rPr>
            </w:pPr>
            <w:r w:rsidRPr="23C379F0">
              <w:rPr>
                <w:rFonts w:eastAsia="Times New Roman"/>
                <w:color w:val="000000" w:themeColor="text1"/>
                <w:lang w:eastAsia="de-DE"/>
              </w:rPr>
              <w:t>1</w:t>
            </w:r>
            <w:r w:rsidR="00845F04" w:rsidRPr="23C379F0">
              <w:rPr>
                <w:rFonts w:eastAsia="Times New Roman"/>
                <w:color w:val="000000" w:themeColor="text1"/>
                <w:lang w:eastAsia="de-DE"/>
              </w:rPr>
              <w:t>-5</w:t>
            </w:r>
          </w:p>
        </w:tc>
      </w:tr>
      <w:tr w:rsidR="007A0137" w:rsidRPr="00C60B48" w14:paraId="5B13D8BE" w14:textId="77777777" w:rsidTr="1F8BCF86">
        <w:trPr>
          <w:trHeight w:val="300"/>
        </w:trPr>
        <w:tc>
          <w:tcPr>
            <w:tcW w:w="2685" w:type="dxa"/>
            <w:tcBorders>
              <w:top w:val="single" w:sz="6" w:space="0" w:color="auto"/>
              <w:left w:val="single" w:sz="6" w:space="0" w:color="auto"/>
              <w:bottom w:val="single" w:sz="6" w:space="0" w:color="auto"/>
              <w:right w:val="single" w:sz="6" w:space="0" w:color="auto"/>
            </w:tcBorders>
          </w:tcPr>
          <w:p w14:paraId="77B90391" w14:textId="566D89BE" w:rsidR="007A0137" w:rsidRDefault="007A0137" w:rsidP="21C3BCDB">
            <w:pPr>
              <w:spacing w:after="0" w:line="240" w:lineRule="auto"/>
              <w:rPr>
                <w:rFonts w:eastAsia="Times New Roman"/>
                <w:b/>
                <w:bCs/>
                <w:i/>
                <w:iCs/>
                <w:lang w:val="en-US" w:eastAsia="de-DE"/>
              </w:rPr>
            </w:pPr>
            <w:r>
              <w:rPr>
                <w:rFonts w:eastAsia="Times New Roman"/>
                <w:b/>
                <w:bCs/>
                <w:i/>
                <w:iCs/>
                <w:lang w:val="en-US" w:eastAsia="de-DE"/>
              </w:rPr>
              <w:t xml:space="preserve">Strategic </w:t>
            </w:r>
            <w:r w:rsidR="003D77D3">
              <w:rPr>
                <w:rFonts w:eastAsia="Times New Roman"/>
                <w:b/>
                <w:bCs/>
                <w:i/>
                <w:iCs/>
                <w:lang w:val="en-US" w:eastAsia="de-DE"/>
              </w:rPr>
              <w:t>fit</w:t>
            </w:r>
            <w:r w:rsidRPr="21C3BCDB">
              <w:rPr>
                <w:rFonts w:eastAsia="Times New Roman"/>
                <w:b/>
                <w:bCs/>
                <w:i/>
                <w:iCs/>
                <w:lang w:val="en-US" w:eastAsia="de-DE"/>
              </w:rPr>
              <w:t xml:space="preserve"> (</w:t>
            </w:r>
            <w:r w:rsidR="00FD076D">
              <w:rPr>
                <w:rFonts w:eastAsia="Times New Roman"/>
                <w:b/>
                <w:bCs/>
                <w:i/>
                <w:iCs/>
                <w:lang w:val="en-US" w:eastAsia="de-DE"/>
              </w:rPr>
              <w:t>10</w:t>
            </w:r>
            <w:r w:rsidRPr="21C3BCDB">
              <w:rPr>
                <w:rFonts w:eastAsia="Times New Roman"/>
                <w:b/>
                <w:bCs/>
                <w:i/>
                <w:iCs/>
                <w:lang w:val="en-US" w:eastAsia="de-DE"/>
              </w:rPr>
              <w:t>%)</w:t>
            </w:r>
          </w:p>
        </w:tc>
        <w:tc>
          <w:tcPr>
            <w:tcW w:w="5654" w:type="dxa"/>
            <w:tcBorders>
              <w:top w:val="single" w:sz="6" w:space="0" w:color="auto"/>
              <w:left w:val="single" w:sz="6" w:space="0" w:color="auto"/>
              <w:bottom w:val="single" w:sz="6" w:space="0" w:color="auto"/>
              <w:right w:val="single" w:sz="6" w:space="0" w:color="auto"/>
            </w:tcBorders>
          </w:tcPr>
          <w:p w14:paraId="0FCADAA6" w14:textId="59ACAC48" w:rsidR="007A0137" w:rsidRPr="21C3BCDB" w:rsidRDefault="00FD076D" w:rsidP="21C3BCDB">
            <w:pPr>
              <w:spacing w:after="0" w:line="240" w:lineRule="auto"/>
              <w:rPr>
                <w:rFonts w:eastAsia="Times New Roman"/>
                <w:lang w:val="en-US" w:eastAsia="de-DE"/>
              </w:rPr>
            </w:pPr>
            <w:r>
              <w:rPr>
                <w:rFonts w:eastAsia="Times New Roman"/>
                <w:lang w:val="en-US" w:eastAsia="de-DE"/>
              </w:rPr>
              <w:t xml:space="preserve">Fit with wider </w:t>
            </w:r>
            <w:r w:rsidR="00737FC9">
              <w:rPr>
                <w:rFonts w:eastAsia="Times New Roman"/>
                <w:lang w:val="en-US" w:eastAsia="de-DE"/>
              </w:rPr>
              <w:t xml:space="preserve">EIT Food and regenerative agriculture initiatives </w:t>
            </w:r>
          </w:p>
        </w:tc>
        <w:tc>
          <w:tcPr>
            <w:tcW w:w="646" w:type="dxa"/>
            <w:tcBorders>
              <w:top w:val="single" w:sz="6" w:space="0" w:color="auto"/>
              <w:left w:val="single" w:sz="6" w:space="0" w:color="auto"/>
              <w:bottom w:val="single" w:sz="6" w:space="0" w:color="auto"/>
              <w:right w:val="single" w:sz="6" w:space="0" w:color="auto"/>
            </w:tcBorders>
          </w:tcPr>
          <w:p w14:paraId="7432C747" w14:textId="55E04273" w:rsidR="007A0137" w:rsidRPr="23C379F0" w:rsidRDefault="00737FC9" w:rsidP="00845F04">
            <w:pPr>
              <w:spacing w:after="0" w:line="240" w:lineRule="auto"/>
              <w:textAlignment w:val="baseline"/>
              <w:rPr>
                <w:rFonts w:eastAsia="Times New Roman"/>
                <w:color w:val="000000" w:themeColor="text1"/>
                <w:lang w:eastAsia="de-DE"/>
              </w:rPr>
            </w:pPr>
            <w:r>
              <w:rPr>
                <w:rFonts w:eastAsia="Times New Roman"/>
                <w:color w:val="000000" w:themeColor="text1"/>
                <w:lang w:eastAsia="de-DE"/>
              </w:rPr>
              <w:t>1-5</w:t>
            </w:r>
          </w:p>
        </w:tc>
      </w:tr>
    </w:tbl>
    <w:p w14:paraId="69CB2C15" w14:textId="07780944" w:rsidR="63D05940" w:rsidRPr="00C60B48" w:rsidRDefault="63D05940" w:rsidP="00AF6EBF">
      <w:pPr>
        <w:spacing w:after="0" w:line="240" w:lineRule="auto"/>
        <w:jc w:val="both"/>
        <w:rPr>
          <w:rFonts w:eastAsia="Times New Roman" w:cstheme="minorHAnsi"/>
          <w:color w:val="000000" w:themeColor="text1"/>
          <w:sz w:val="18"/>
          <w:szCs w:val="18"/>
        </w:rPr>
      </w:pPr>
    </w:p>
    <w:p w14:paraId="25988283" w14:textId="443C622A" w:rsidR="00A43D53" w:rsidRPr="00C60B48" w:rsidRDefault="00A43D53" w:rsidP="344259D3">
      <w:pPr>
        <w:spacing w:line="257" w:lineRule="auto"/>
        <w:rPr>
          <w:rFonts w:cstheme="minorHAnsi"/>
        </w:rPr>
      </w:pPr>
      <w:r w:rsidRPr="00C60B48">
        <w:rPr>
          <w:rFonts w:cstheme="minorHAnsi"/>
        </w:rPr>
        <w:t>Each evaluation sub-criterion will be scored from 1 to 5 using the following scoring system</w:t>
      </w:r>
      <w:r w:rsidR="000A1FF1" w:rsidRPr="00C60B48">
        <w:rPr>
          <w:rFonts w:cstheme="minorHAnsi"/>
        </w:rPr>
        <w:t xml:space="preserve">.  </w:t>
      </w:r>
    </w:p>
    <w:p w14:paraId="4309C724" w14:textId="49DFFC2E" w:rsidR="494E7A17" w:rsidRPr="00C60B48" w:rsidRDefault="494E7A17" w:rsidP="1F1987D7">
      <w:pPr>
        <w:spacing w:line="257" w:lineRule="auto"/>
        <w:rPr>
          <w:b/>
          <w:bCs/>
        </w:rPr>
      </w:pPr>
      <w:r w:rsidRPr="1F1987D7">
        <w:rPr>
          <w:b/>
          <w:bCs/>
        </w:rPr>
        <w:t>The quality threshold for selection is a total</w:t>
      </w:r>
      <w:r w:rsidR="00AD2621" w:rsidRPr="1F1987D7">
        <w:rPr>
          <w:b/>
          <w:bCs/>
        </w:rPr>
        <w:t xml:space="preserve"> weighted</w:t>
      </w:r>
      <w:r w:rsidRPr="1F1987D7">
        <w:rPr>
          <w:b/>
          <w:bCs/>
        </w:rPr>
        <w:t xml:space="preserve"> score of 3.5.</w:t>
      </w:r>
      <w:r w:rsidR="009B361B" w:rsidRPr="1F1987D7">
        <w:rPr>
          <w:b/>
          <w:bCs/>
        </w:rPr>
        <w:t xml:space="preserve"> </w:t>
      </w:r>
      <w:r w:rsidR="6570DB77" w:rsidRPr="1F1987D7">
        <w:rPr>
          <w:b/>
          <w:bCs/>
        </w:rPr>
        <w:t>T</w:t>
      </w:r>
      <w:r w:rsidR="009B361B" w:rsidRPr="1F1987D7">
        <w:rPr>
          <w:b/>
          <w:bCs/>
        </w:rPr>
        <w:t>he top highest-scoring applications will be selected.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2265"/>
        <w:gridCol w:w="5190"/>
      </w:tblGrid>
      <w:tr w:rsidR="00A43D53" w:rsidRPr="00C60B48" w14:paraId="539FC611" w14:textId="77777777" w:rsidTr="02B4DBA5">
        <w:tc>
          <w:tcPr>
            <w:tcW w:w="154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6D39D86" w14:textId="77777777" w:rsidR="00A43D53" w:rsidRPr="00C60B48" w:rsidRDefault="00A43D53">
            <w:pPr>
              <w:rPr>
                <w:rFonts w:cstheme="minorHAnsi"/>
                <w:sz w:val="18"/>
                <w:szCs w:val="18"/>
                <w:lang w:eastAsia="en-GB"/>
              </w:rPr>
            </w:pPr>
            <w:r w:rsidRPr="00C60B48">
              <w:rPr>
                <w:rFonts w:cstheme="minorHAnsi"/>
              </w:rPr>
              <w:t>Score </w:t>
            </w:r>
          </w:p>
        </w:tc>
        <w:tc>
          <w:tcPr>
            <w:tcW w:w="226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F4F17E3" w14:textId="77777777" w:rsidR="00A43D53" w:rsidRPr="00C60B48" w:rsidRDefault="00A43D53">
            <w:pPr>
              <w:rPr>
                <w:rFonts w:cstheme="minorHAnsi"/>
                <w:sz w:val="18"/>
                <w:szCs w:val="18"/>
                <w:lang w:eastAsia="en-GB"/>
              </w:rPr>
            </w:pPr>
            <w:r w:rsidRPr="00C60B48">
              <w:rPr>
                <w:rFonts w:cstheme="minorHAnsi"/>
              </w:rPr>
              <w:t> </w:t>
            </w:r>
          </w:p>
        </w:tc>
        <w:tc>
          <w:tcPr>
            <w:tcW w:w="519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854431E" w14:textId="77777777" w:rsidR="00A43D53" w:rsidRPr="00C60B48" w:rsidRDefault="00A43D53">
            <w:pPr>
              <w:rPr>
                <w:rFonts w:cstheme="minorHAnsi"/>
                <w:sz w:val="18"/>
                <w:szCs w:val="18"/>
                <w:lang w:eastAsia="en-GB"/>
              </w:rPr>
            </w:pPr>
            <w:r w:rsidRPr="00C60B48">
              <w:rPr>
                <w:rFonts w:cstheme="minorHAnsi"/>
                <w:color w:val="000000" w:themeColor="text1"/>
              </w:rPr>
              <w:t>Description  </w:t>
            </w:r>
          </w:p>
        </w:tc>
      </w:tr>
      <w:tr w:rsidR="009B361B" w:rsidRPr="00C60B48" w14:paraId="6E0ED729" w14:textId="77777777" w:rsidTr="02B4DBA5">
        <w:tc>
          <w:tcPr>
            <w:tcW w:w="1545" w:type="dxa"/>
            <w:tcBorders>
              <w:top w:val="single" w:sz="6" w:space="0" w:color="auto"/>
              <w:left w:val="single" w:sz="6" w:space="0" w:color="auto"/>
              <w:bottom w:val="single" w:sz="6" w:space="0" w:color="auto"/>
              <w:right w:val="single" w:sz="6" w:space="0" w:color="auto"/>
            </w:tcBorders>
            <w:hideMark/>
          </w:tcPr>
          <w:p w14:paraId="337E50DE" w14:textId="171CF4C7" w:rsidR="009B361B" w:rsidRPr="00C60B48" w:rsidRDefault="009B361B" w:rsidP="02B4DBA5">
            <w:pPr>
              <w:rPr>
                <w:rFonts w:cstheme="minorHAnsi"/>
                <w:sz w:val="18"/>
                <w:szCs w:val="18"/>
                <w:lang w:eastAsia="en-GB"/>
              </w:rPr>
            </w:pPr>
            <w:r w:rsidRPr="00C60B48">
              <w:rPr>
                <w:rFonts w:cstheme="minorHAnsi"/>
              </w:rPr>
              <w:t>1 </w:t>
            </w:r>
          </w:p>
        </w:tc>
        <w:tc>
          <w:tcPr>
            <w:tcW w:w="2265" w:type="dxa"/>
            <w:tcBorders>
              <w:top w:val="single" w:sz="6" w:space="0" w:color="auto"/>
              <w:left w:val="single" w:sz="6" w:space="0" w:color="auto"/>
              <w:bottom w:val="single" w:sz="6" w:space="0" w:color="auto"/>
              <w:right w:val="single" w:sz="6" w:space="0" w:color="auto"/>
            </w:tcBorders>
            <w:hideMark/>
          </w:tcPr>
          <w:p w14:paraId="0FF1348F" w14:textId="5CAA2BAF" w:rsidR="009B361B" w:rsidRPr="00C60B48" w:rsidRDefault="009B361B" w:rsidP="02B4DBA5">
            <w:pPr>
              <w:rPr>
                <w:rFonts w:cstheme="minorHAnsi"/>
                <w:sz w:val="18"/>
                <w:szCs w:val="18"/>
                <w:lang w:eastAsia="en-GB"/>
              </w:rPr>
            </w:pPr>
            <w:r w:rsidRPr="00C60B48">
              <w:rPr>
                <w:rFonts w:cstheme="minorHAnsi"/>
              </w:rPr>
              <w:t>Poor </w:t>
            </w:r>
          </w:p>
        </w:tc>
        <w:tc>
          <w:tcPr>
            <w:tcW w:w="5190" w:type="dxa"/>
            <w:tcBorders>
              <w:top w:val="single" w:sz="6" w:space="0" w:color="auto"/>
              <w:left w:val="single" w:sz="6" w:space="0" w:color="auto"/>
              <w:bottom w:val="single" w:sz="6" w:space="0" w:color="auto"/>
              <w:right w:val="single" w:sz="6" w:space="0" w:color="auto"/>
            </w:tcBorders>
            <w:hideMark/>
          </w:tcPr>
          <w:p w14:paraId="337A189C" w14:textId="3EDA0E67" w:rsidR="009B361B" w:rsidRPr="00C60B48" w:rsidRDefault="009B361B" w:rsidP="02B4DBA5">
            <w:pPr>
              <w:rPr>
                <w:rFonts w:cstheme="minorHAnsi"/>
                <w:sz w:val="18"/>
                <w:szCs w:val="18"/>
                <w:lang w:eastAsia="en-GB"/>
              </w:rPr>
            </w:pPr>
            <w:r w:rsidRPr="00C60B48">
              <w:rPr>
                <w:rFonts w:cstheme="minorHAnsi"/>
                <w:color w:val="000000" w:themeColor="text1"/>
              </w:rPr>
              <w:t>The criterion is inadequately addressed, or there are serious inherent weaknesses   </w:t>
            </w:r>
          </w:p>
        </w:tc>
      </w:tr>
      <w:tr w:rsidR="009B361B" w:rsidRPr="00C60B48" w14:paraId="52EE58DA" w14:textId="77777777" w:rsidTr="02B4DBA5">
        <w:tc>
          <w:tcPr>
            <w:tcW w:w="1545" w:type="dxa"/>
            <w:tcBorders>
              <w:top w:val="single" w:sz="6" w:space="0" w:color="auto"/>
              <w:left w:val="single" w:sz="6" w:space="0" w:color="auto"/>
              <w:bottom w:val="single" w:sz="6" w:space="0" w:color="auto"/>
              <w:right w:val="single" w:sz="6" w:space="0" w:color="auto"/>
            </w:tcBorders>
            <w:hideMark/>
          </w:tcPr>
          <w:p w14:paraId="4A612C77" w14:textId="6E11C068" w:rsidR="009B361B" w:rsidRPr="00C60B48" w:rsidRDefault="009B361B" w:rsidP="02B4DBA5">
            <w:pPr>
              <w:rPr>
                <w:rFonts w:cstheme="minorHAnsi"/>
                <w:sz w:val="18"/>
                <w:szCs w:val="18"/>
                <w:lang w:eastAsia="en-GB"/>
              </w:rPr>
            </w:pPr>
            <w:r w:rsidRPr="00C60B48">
              <w:rPr>
                <w:rFonts w:cstheme="minorHAnsi"/>
              </w:rPr>
              <w:t>2 </w:t>
            </w:r>
          </w:p>
        </w:tc>
        <w:tc>
          <w:tcPr>
            <w:tcW w:w="2265" w:type="dxa"/>
            <w:tcBorders>
              <w:top w:val="single" w:sz="6" w:space="0" w:color="auto"/>
              <w:left w:val="single" w:sz="6" w:space="0" w:color="auto"/>
              <w:bottom w:val="single" w:sz="6" w:space="0" w:color="auto"/>
              <w:right w:val="single" w:sz="6" w:space="0" w:color="auto"/>
            </w:tcBorders>
            <w:hideMark/>
          </w:tcPr>
          <w:p w14:paraId="0CF3B2B7" w14:textId="7620DBCC" w:rsidR="009B361B" w:rsidRPr="00C60B48" w:rsidRDefault="009B361B" w:rsidP="02B4DBA5">
            <w:pPr>
              <w:rPr>
                <w:rFonts w:cstheme="minorHAnsi"/>
                <w:sz w:val="18"/>
                <w:szCs w:val="18"/>
                <w:lang w:eastAsia="en-GB"/>
              </w:rPr>
            </w:pPr>
            <w:r w:rsidRPr="00C60B48">
              <w:rPr>
                <w:rFonts w:cstheme="minorHAnsi"/>
              </w:rPr>
              <w:t>Fair </w:t>
            </w:r>
          </w:p>
        </w:tc>
        <w:tc>
          <w:tcPr>
            <w:tcW w:w="5190" w:type="dxa"/>
            <w:tcBorders>
              <w:top w:val="single" w:sz="6" w:space="0" w:color="auto"/>
              <w:left w:val="single" w:sz="6" w:space="0" w:color="auto"/>
              <w:bottom w:val="single" w:sz="6" w:space="0" w:color="auto"/>
              <w:right w:val="single" w:sz="6" w:space="0" w:color="auto"/>
            </w:tcBorders>
            <w:hideMark/>
          </w:tcPr>
          <w:p w14:paraId="7C1BD604" w14:textId="542E589C" w:rsidR="009B361B" w:rsidRPr="00C60B48" w:rsidRDefault="009B361B" w:rsidP="02B4DBA5">
            <w:pPr>
              <w:rPr>
                <w:rFonts w:cstheme="minorHAnsi"/>
                <w:sz w:val="18"/>
                <w:szCs w:val="18"/>
                <w:lang w:eastAsia="en-GB"/>
              </w:rPr>
            </w:pPr>
            <w:r w:rsidRPr="00C60B48">
              <w:rPr>
                <w:rFonts w:cstheme="minorHAnsi"/>
                <w:color w:val="000000" w:themeColor="text1"/>
              </w:rPr>
              <w:t>Application broadly addresses the criterion but there are significant weaknesses   </w:t>
            </w:r>
          </w:p>
        </w:tc>
      </w:tr>
      <w:tr w:rsidR="009B361B" w:rsidRPr="00C60B48" w14:paraId="30883D09" w14:textId="77777777" w:rsidTr="02B4DBA5">
        <w:tc>
          <w:tcPr>
            <w:tcW w:w="1545" w:type="dxa"/>
            <w:tcBorders>
              <w:top w:val="single" w:sz="6" w:space="0" w:color="auto"/>
              <w:left w:val="single" w:sz="6" w:space="0" w:color="auto"/>
              <w:bottom w:val="single" w:sz="6" w:space="0" w:color="auto"/>
              <w:right w:val="single" w:sz="6" w:space="0" w:color="auto"/>
            </w:tcBorders>
            <w:hideMark/>
          </w:tcPr>
          <w:p w14:paraId="1CD397B6" w14:textId="50C4ABCD" w:rsidR="009B361B" w:rsidRPr="00C60B48" w:rsidRDefault="009B361B" w:rsidP="02B4DBA5">
            <w:pPr>
              <w:rPr>
                <w:rFonts w:cstheme="minorHAnsi"/>
                <w:sz w:val="18"/>
                <w:szCs w:val="18"/>
                <w:lang w:eastAsia="en-GB"/>
              </w:rPr>
            </w:pPr>
            <w:r w:rsidRPr="00C60B48">
              <w:rPr>
                <w:rFonts w:cstheme="minorHAnsi"/>
              </w:rPr>
              <w:t>3 </w:t>
            </w:r>
          </w:p>
        </w:tc>
        <w:tc>
          <w:tcPr>
            <w:tcW w:w="2265" w:type="dxa"/>
            <w:tcBorders>
              <w:top w:val="single" w:sz="6" w:space="0" w:color="auto"/>
              <w:left w:val="single" w:sz="6" w:space="0" w:color="auto"/>
              <w:bottom w:val="single" w:sz="6" w:space="0" w:color="auto"/>
              <w:right w:val="single" w:sz="6" w:space="0" w:color="auto"/>
            </w:tcBorders>
            <w:hideMark/>
          </w:tcPr>
          <w:p w14:paraId="7C6FE5E6" w14:textId="260DDB89" w:rsidR="009B361B" w:rsidRPr="00C60B48" w:rsidRDefault="009B361B" w:rsidP="02B4DBA5">
            <w:pPr>
              <w:rPr>
                <w:rFonts w:cstheme="minorHAnsi"/>
                <w:sz w:val="18"/>
                <w:szCs w:val="18"/>
                <w:lang w:eastAsia="en-GB"/>
              </w:rPr>
            </w:pPr>
            <w:r w:rsidRPr="00C60B48">
              <w:rPr>
                <w:rFonts w:cstheme="minorHAnsi"/>
              </w:rPr>
              <w:t>Good </w:t>
            </w:r>
          </w:p>
        </w:tc>
        <w:tc>
          <w:tcPr>
            <w:tcW w:w="5190" w:type="dxa"/>
            <w:tcBorders>
              <w:top w:val="single" w:sz="6" w:space="0" w:color="auto"/>
              <w:left w:val="single" w:sz="6" w:space="0" w:color="auto"/>
              <w:bottom w:val="single" w:sz="6" w:space="0" w:color="auto"/>
              <w:right w:val="single" w:sz="6" w:space="0" w:color="auto"/>
            </w:tcBorders>
            <w:hideMark/>
          </w:tcPr>
          <w:p w14:paraId="6BD39F04" w14:textId="66DC34A6" w:rsidR="009B361B" w:rsidRPr="00C60B48" w:rsidRDefault="009B361B" w:rsidP="02B4DBA5">
            <w:pPr>
              <w:rPr>
                <w:rFonts w:cstheme="minorHAnsi"/>
                <w:sz w:val="18"/>
                <w:szCs w:val="18"/>
                <w:lang w:eastAsia="en-GB"/>
              </w:rPr>
            </w:pPr>
            <w:r w:rsidRPr="00C60B48">
              <w:rPr>
                <w:rFonts w:cstheme="minorHAnsi"/>
                <w:color w:val="000000" w:themeColor="text1"/>
              </w:rPr>
              <w:t>Application addresses the criterion well, but a number of shortcomings are present   </w:t>
            </w:r>
          </w:p>
        </w:tc>
      </w:tr>
      <w:tr w:rsidR="009B361B" w:rsidRPr="00C60B48" w14:paraId="5C18D657" w14:textId="77777777" w:rsidTr="02B4DBA5">
        <w:tc>
          <w:tcPr>
            <w:tcW w:w="1545" w:type="dxa"/>
            <w:tcBorders>
              <w:top w:val="single" w:sz="6" w:space="0" w:color="auto"/>
              <w:left w:val="single" w:sz="6" w:space="0" w:color="auto"/>
              <w:bottom w:val="single" w:sz="6" w:space="0" w:color="auto"/>
              <w:right w:val="single" w:sz="6" w:space="0" w:color="auto"/>
            </w:tcBorders>
            <w:hideMark/>
          </w:tcPr>
          <w:p w14:paraId="759A615A" w14:textId="3723CFA4" w:rsidR="009B361B" w:rsidRPr="00C60B48" w:rsidRDefault="009B361B" w:rsidP="02B4DBA5">
            <w:pPr>
              <w:rPr>
                <w:rFonts w:cstheme="minorHAnsi"/>
                <w:sz w:val="18"/>
                <w:szCs w:val="18"/>
                <w:lang w:eastAsia="en-GB"/>
              </w:rPr>
            </w:pPr>
            <w:r w:rsidRPr="00C60B48">
              <w:rPr>
                <w:rFonts w:cstheme="minorHAnsi"/>
              </w:rPr>
              <w:t>4 </w:t>
            </w:r>
          </w:p>
        </w:tc>
        <w:tc>
          <w:tcPr>
            <w:tcW w:w="2265" w:type="dxa"/>
            <w:tcBorders>
              <w:top w:val="single" w:sz="6" w:space="0" w:color="auto"/>
              <w:left w:val="single" w:sz="6" w:space="0" w:color="auto"/>
              <w:bottom w:val="single" w:sz="6" w:space="0" w:color="auto"/>
              <w:right w:val="single" w:sz="6" w:space="0" w:color="auto"/>
            </w:tcBorders>
            <w:hideMark/>
          </w:tcPr>
          <w:p w14:paraId="3E95A6CB" w14:textId="332CEB06" w:rsidR="009B361B" w:rsidRPr="00C60B48" w:rsidRDefault="009B361B" w:rsidP="02B4DBA5">
            <w:pPr>
              <w:rPr>
                <w:rFonts w:cstheme="minorHAnsi"/>
                <w:sz w:val="18"/>
                <w:szCs w:val="18"/>
                <w:lang w:eastAsia="en-GB"/>
              </w:rPr>
            </w:pPr>
            <w:r w:rsidRPr="00C60B48">
              <w:rPr>
                <w:rFonts w:cstheme="minorHAnsi"/>
              </w:rPr>
              <w:t>Very good </w:t>
            </w:r>
          </w:p>
        </w:tc>
        <w:tc>
          <w:tcPr>
            <w:tcW w:w="5190" w:type="dxa"/>
            <w:tcBorders>
              <w:top w:val="single" w:sz="6" w:space="0" w:color="auto"/>
              <w:left w:val="single" w:sz="6" w:space="0" w:color="auto"/>
              <w:bottom w:val="single" w:sz="6" w:space="0" w:color="auto"/>
              <w:right w:val="single" w:sz="6" w:space="0" w:color="auto"/>
            </w:tcBorders>
            <w:hideMark/>
          </w:tcPr>
          <w:p w14:paraId="0E2C7F35" w14:textId="26E54DC4" w:rsidR="009B361B" w:rsidRPr="00C60B48" w:rsidRDefault="009B361B" w:rsidP="00B326FE">
            <w:pPr>
              <w:rPr>
                <w:rFonts w:cstheme="minorHAnsi"/>
                <w:sz w:val="18"/>
                <w:szCs w:val="18"/>
                <w:lang w:eastAsia="en-GB"/>
              </w:rPr>
            </w:pPr>
            <w:r w:rsidRPr="00C60B48">
              <w:rPr>
                <w:rFonts w:cstheme="minorHAnsi"/>
                <w:color w:val="000000" w:themeColor="text1"/>
              </w:rPr>
              <w:t>Application addresses the criterion very well, but a small number of shortcomings are present   </w:t>
            </w:r>
          </w:p>
        </w:tc>
      </w:tr>
      <w:tr w:rsidR="009B361B" w:rsidRPr="00C60B48" w14:paraId="324FA852" w14:textId="77777777" w:rsidTr="02B4DBA5">
        <w:tc>
          <w:tcPr>
            <w:tcW w:w="1545" w:type="dxa"/>
            <w:tcBorders>
              <w:top w:val="single" w:sz="6" w:space="0" w:color="auto"/>
              <w:left w:val="single" w:sz="6" w:space="0" w:color="auto"/>
              <w:bottom w:val="single" w:sz="6" w:space="0" w:color="auto"/>
              <w:right w:val="single" w:sz="6" w:space="0" w:color="auto"/>
            </w:tcBorders>
            <w:hideMark/>
          </w:tcPr>
          <w:p w14:paraId="3FE3A963" w14:textId="014E093F" w:rsidR="009B361B" w:rsidRPr="00C60B48" w:rsidRDefault="009B361B" w:rsidP="02B4DBA5">
            <w:pPr>
              <w:rPr>
                <w:rFonts w:cstheme="minorHAnsi"/>
                <w:sz w:val="18"/>
                <w:szCs w:val="18"/>
                <w:lang w:eastAsia="en-GB"/>
              </w:rPr>
            </w:pPr>
            <w:r w:rsidRPr="00C60B48">
              <w:rPr>
                <w:rFonts w:cstheme="minorHAnsi"/>
              </w:rPr>
              <w:t>5 </w:t>
            </w:r>
          </w:p>
        </w:tc>
        <w:tc>
          <w:tcPr>
            <w:tcW w:w="2265" w:type="dxa"/>
            <w:tcBorders>
              <w:top w:val="single" w:sz="6" w:space="0" w:color="auto"/>
              <w:left w:val="single" w:sz="6" w:space="0" w:color="auto"/>
              <w:bottom w:val="single" w:sz="6" w:space="0" w:color="auto"/>
              <w:right w:val="single" w:sz="6" w:space="0" w:color="auto"/>
            </w:tcBorders>
            <w:hideMark/>
          </w:tcPr>
          <w:p w14:paraId="1BE61661" w14:textId="1498EFC6" w:rsidR="009B361B" w:rsidRPr="00C60B48" w:rsidRDefault="009B361B" w:rsidP="02B4DBA5">
            <w:pPr>
              <w:rPr>
                <w:rFonts w:cstheme="minorHAnsi"/>
                <w:sz w:val="18"/>
                <w:szCs w:val="18"/>
                <w:lang w:eastAsia="en-GB"/>
              </w:rPr>
            </w:pPr>
            <w:r w:rsidRPr="00C60B48">
              <w:rPr>
                <w:rFonts w:cstheme="minorHAnsi"/>
              </w:rPr>
              <w:t>Excellent </w:t>
            </w:r>
          </w:p>
        </w:tc>
        <w:tc>
          <w:tcPr>
            <w:tcW w:w="5190" w:type="dxa"/>
            <w:tcBorders>
              <w:top w:val="single" w:sz="6" w:space="0" w:color="auto"/>
              <w:left w:val="single" w:sz="6" w:space="0" w:color="auto"/>
              <w:bottom w:val="single" w:sz="6" w:space="0" w:color="auto"/>
              <w:right w:val="single" w:sz="6" w:space="0" w:color="auto"/>
            </w:tcBorders>
            <w:hideMark/>
          </w:tcPr>
          <w:p w14:paraId="64F551CA" w14:textId="29429FF8" w:rsidR="009B361B" w:rsidRPr="00C60B48" w:rsidRDefault="009B361B" w:rsidP="02B4DBA5">
            <w:pPr>
              <w:rPr>
                <w:rFonts w:cstheme="minorHAnsi"/>
                <w:sz w:val="18"/>
                <w:szCs w:val="18"/>
                <w:lang w:eastAsia="en-GB"/>
              </w:rPr>
            </w:pPr>
            <w:r w:rsidRPr="00C60B48">
              <w:rPr>
                <w:rFonts w:cstheme="minorHAnsi"/>
                <w:color w:val="000000" w:themeColor="text1"/>
              </w:rPr>
              <w:t>Application successfully addresses all relevant aspects of the criterion. Any shortcomings are minor.  </w:t>
            </w:r>
          </w:p>
        </w:tc>
      </w:tr>
    </w:tbl>
    <w:p w14:paraId="39F345DA" w14:textId="77777777" w:rsidR="004A21FA" w:rsidRPr="00C60B48" w:rsidRDefault="004A21FA" w:rsidP="009F0C53">
      <w:pPr>
        <w:rPr>
          <w:rFonts w:cstheme="minorHAnsi"/>
        </w:rPr>
      </w:pPr>
      <w:bookmarkStart w:id="65" w:name="_Toc596400958"/>
      <w:bookmarkStart w:id="66" w:name="_Toc470927386"/>
      <w:bookmarkStart w:id="67" w:name="_Toc1018434791"/>
      <w:bookmarkStart w:id="68" w:name="_Toc1691302030"/>
      <w:bookmarkStart w:id="69" w:name="_Toc126584131"/>
    </w:p>
    <w:p w14:paraId="264C66A2" w14:textId="56AC1609" w:rsidR="0008266E" w:rsidRPr="00C60B48" w:rsidRDefault="009535FC" w:rsidP="1755ED0A">
      <w:pPr>
        <w:jc w:val="both"/>
        <w:rPr>
          <w:rFonts w:cstheme="minorHAnsi"/>
        </w:rPr>
      </w:pPr>
      <w:r w:rsidRPr="00C60B48">
        <w:rPr>
          <w:rFonts w:cstheme="minorHAnsi"/>
        </w:rPr>
        <w:t>All applicants will be alerted in writing to the outcome of their proposal.  </w:t>
      </w:r>
    </w:p>
    <w:p w14:paraId="4812F8A1" w14:textId="44A79F8A" w:rsidR="2E2BB7EF" w:rsidRPr="00C60B48" w:rsidRDefault="2E2BB7EF" w:rsidP="148388A8">
      <w:pPr>
        <w:spacing w:after="200" w:line="240" w:lineRule="auto"/>
        <w:jc w:val="both"/>
        <w:rPr>
          <w:rFonts w:eastAsia="Calibri" w:cstheme="minorHAnsi"/>
          <w:lang w:val="en-US"/>
        </w:rPr>
      </w:pPr>
      <w:r w:rsidRPr="00C60B48">
        <w:rPr>
          <w:rFonts w:eastAsia="Calibri" w:cstheme="minorHAnsi"/>
          <w:color w:val="000000" w:themeColor="text1"/>
        </w:rPr>
        <w:t xml:space="preserve">The recipients of EIT Funding must take all measures to promote equal opportunities between men and women in the implementation of the action and, where applicable, in line with the gender equality plan. They must aim, to the extent possible, for a gender balance at all levels of personnel assigned to the action, including at supervisory and managerial level.  </w:t>
      </w:r>
      <w:r w:rsidRPr="00C60B48">
        <w:rPr>
          <w:rFonts w:eastAsia="Calibri" w:cstheme="minorHAnsi"/>
        </w:rPr>
        <w:t xml:space="preserve"> </w:t>
      </w:r>
    </w:p>
    <w:p w14:paraId="53BA9F7F" w14:textId="255862B4" w:rsidR="004A21FA" w:rsidRPr="00C60B48" w:rsidRDefault="004A21FA" w:rsidP="1755ED0A">
      <w:pPr>
        <w:pStyle w:val="Heading2"/>
        <w:jc w:val="both"/>
        <w:rPr>
          <w:rFonts w:asciiTheme="minorHAnsi" w:hAnsiTheme="minorHAnsi" w:cstheme="minorHAnsi"/>
          <w:lang w:val="en-US"/>
        </w:rPr>
      </w:pPr>
      <w:bookmarkStart w:id="70" w:name="_Toc180682645"/>
      <w:bookmarkStart w:id="71" w:name="_Toc214966722"/>
      <w:r w:rsidRPr="00C60B48">
        <w:rPr>
          <w:rFonts w:asciiTheme="minorHAnsi" w:hAnsiTheme="minorHAnsi" w:cstheme="minorHAnsi"/>
        </w:rPr>
        <w:t>6.3 Appeal on Evaluation Results</w:t>
      </w:r>
      <w:bookmarkEnd w:id="70"/>
      <w:bookmarkEnd w:id="71"/>
      <w:r w:rsidRPr="00C60B48">
        <w:rPr>
          <w:rFonts w:asciiTheme="minorHAnsi" w:hAnsiTheme="minorHAnsi" w:cstheme="minorHAnsi"/>
        </w:rPr>
        <w:t> </w:t>
      </w:r>
    </w:p>
    <w:p w14:paraId="563F4631" w14:textId="6A829254" w:rsidR="004A21FA" w:rsidRPr="00C60B48" w:rsidRDefault="009535FC" w:rsidP="44FBF5F2">
      <w:pPr>
        <w:jc w:val="both"/>
        <w:rPr>
          <w:rFonts w:cstheme="minorHAnsi"/>
        </w:rPr>
      </w:pPr>
      <w:r w:rsidRPr="00C60B48">
        <w:rPr>
          <w:rFonts w:cstheme="minorHAnsi"/>
        </w:rPr>
        <w:t xml:space="preserve">Applicants </w:t>
      </w:r>
      <w:r w:rsidR="004A21FA" w:rsidRPr="00C60B48">
        <w:rPr>
          <w:rFonts w:cstheme="minorHAnsi"/>
        </w:rPr>
        <w:t>can submit an appeal within 5 days of receiving their result, if:  </w:t>
      </w:r>
    </w:p>
    <w:p w14:paraId="5474A15D" w14:textId="77777777" w:rsidR="004A21FA" w:rsidRPr="00C60B48" w:rsidRDefault="004A21FA" w:rsidP="00DC3AF0">
      <w:pPr>
        <w:pStyle w:val="ListParagraph"/>
        <w:numPr>
          <w:ilvl w:val="0"/>
          <w:numId w:val="11"/>
        </w:numPr>
        <w:jc w:val="both"/>
        <w:rPr>
          <w:rFonts w:cstheme="minorHAnsi"/>
        </w:rPr>
      </w:pPr>
      <w:r w:rsidRPr="00C60B48">
        <w:rPr>
          <w:rFonts w:cstheme="minorHAnsi"/>
        </w:rPr>
        <w:t>The evaluation of their proposal has not been carried out in accordance with the procedures set out in this document.  </w:t>
      </w:r>
    </w:p>
    <w:p w14:paraId="1ED1ED75" w14:textId="31BC0BFB" w:rsidR="004A21FA" w:rsidRPr="00C60B48" w:rsidRDefault="004A21FA" w:rsidP="44FBF5F2">
      <w:pPr>
        <w:jc w:val="both"/>
        <w:rPr>
          <w:rFonts w:cstheme="minorHAnsi"/>
        </w:rPr>
      </w:pPr>
      <w:r w:rsidRPr="00C60B48">
        <w:rPr>
          <w:rFonts w:cstheme="minorHAnsi"/>
        </w:rPr>
        <w:t xml:space="preserve">For more details, please refer to </w:t>
      </w:r>
      <w:hyperlink r:id="rId23">
        <w:r w:rsidRPr="00C60B48">
          <w:rPr>
            <w:rStyle w:val="Hyperlink"/>
            <w:rFonts w:cstheme="minorHAnsi"/>
          </w:rPr>
          <w:t>EIT Food Redress guidance</w:t>
        </w:r>
      </w:hyperlink>
      <w:r w:rsidRPr="00C60B48">
        <w:rPr>
          <w:rFonts w:cstheme="minorHAnsi"/>
        </w:rPr>
        <w:t>. </w:t>
      </w:r>
    </w:p>
    <w:p w14:paraId="2B0BF041" w14:textId="34F50F38" w:rsidR="69946A2A" w:rsidRPr="00C60B48" w:rsidRDefault="72FF986D" w:rsidP="02B4DBA5">
      <w:pPr>
        <w:pStyle w:val="Heading1"/>
        <w:jc w:val="both"/>
        <w:rPr>
          <w:rStyle w:val="eop"/>
          <w:rFonts w:asciiTheme="minorHAnsi" w:eastAsiaTheme="minorEastAsia" w:hAnsiTheme="minorHAnsi" w:cstheme="minorHAnsi"/>
          <w:color w:val="auto"/>
          <w:sz w:val="22"/>
          <w:szCs w:val="22"/>
        </w:rPr>
      </w:pPr>
      <w:bookmarkStart w:id="72" w:name="_Toc180682646"/>
      <w:bookmarkStart w:id="73" w:name="_Toc214966723"/>
      <w:r w:rsidRPr="00C60B48">
        <w:rPr>
          <w:rFonts w:asciiTheme="minorHAnsi" w:hAnsiTheme="minorHAnsi" w:cstheme="minorHAnsi"/>
        </w:rPr>
        <w:lastRenderedPageBreak/>
        <w:t>7</w:t>
      </w:r>
      <w:r w:rsidR="7DC6DC65" w:rsidRPr="00C60B48">
        <w:rPr>
          <w:rFonts w:asciiTheme="minorHAnsi" w:hAnsiTheme="minorHAnsi" w:cstheme="minorHAnsi"/>
        </w:rPr>
        <w:t>.</w:t>
      </w:r>
      <w:r w:rsidR="51E1051A" w:rsidRPr="00C60B48">
        <w:rPr>
          <w:rFonts w:asciiTheme="minorHAnsi" w:hAnsiTheme="minorHAnsi" w:cstheme="minorHAnsi"/>
        </w:rPr>
        <w:t xml:space="preserve">  </w:t>
      </w:r>
      <w:bookmarkEnd w:id="65"/>
      <w:bookmarkEnd w:id="66"/>
      <w:bookmarkEnd w:id="67"/>
      <w:bookmarkEnd w:id="68"/>
      <w:bookmarkEnd w:id="69"/>
      <w:r w:rsidR="4FA6B346" w:rsidRPr="00C60B48">
        <w:rPr>
          <w:rFonts w:asciiTheme="minorHAnsi" w:hAnsiTheme="minorHAnsi" w:cstheme="minorHAnsi"/>
        </w:rPr>
        <w:t>Administrative Items</w:t>
      </w:r>
      <w:bookmarkEnd w:id="72"/>
      <w:bookmarkEnd w:id="73"/>
    </w:p>
    <w:p w14:paraId="29815D1C" w14:textId="77777777" w:rsidR="00863F7F" w:rsidRPr="00C60B48" w:rsidRDefault="40D5469B" w:rsidP="0C98FFF5">
      <w:pPr>
        <w:pStyle w:val="Heading2"/>
        <w:jc w:val="both"/>
        <w:rPr>
          <w:rFonts w:asciiTheme="minorHAnsi" w:hAnsiTheme="minorHAnsi" w:cstheme="minorBidi"/>
        </w:rPr>
      </w:pPr>
      <w:bookmarkStart w:id="74" w:name="_Toc180682647"/>
      <w:bookmarkStart w:id="75" w:name="_Toc214966724"/>
      <w:r w:rsidRPr="0C98FFF5">
        <w:rPr>
          <w:rFonts w:asciiTheme="minorHAnsi" w:hAnsiTheme="minorHAnsi" w:cstheme="minorBidi"/>
        </w:rPr>
        <w:t>7.</w:t>
      </w:r>
      <w:r w:rsidR="7D3A0648" w:rsidRPr="0C98FFF5">
        <w:rPr>
          <w:rFonts w:asciiTheme="minorHAnsi" w:hAnsiTheme="minorHAnsi" w:cstheme="minorBidi"/>
        </w:rPr>
        <w:t>1</w:t>
      </w:r>
      <w:r w:rsidRPr="0C98FFF5">
        <w:rPr>
          <w:rFonts w:asciiTheme="minorHAnsi" w:hAnsiTheme="minorHAnsi" w:cstheme="minorBidi"/>
        </w:rPr>
        <w:t xml:space="preserve"> Onboarding</w:t>
      </w:r>
      <w:bookmarkEnd w:id="74"/>
      <w:bookmarkEnd w:id="75"/>
    </w:p>
    <w:p w14:paraId="4201270E" w14:textId="075DB19E" w:rsidR="189A348D" w:rsidRPr="00C60B48" w:rsidRDefault="40D5469B" w:rsidP="0C98FFF5">
      <w:pPr>
        <w:jc w:val="both"/>
        <w:rPr>
          <w:lang w:val="en-US"/>
        </w:rPr>
      </w:pPr>
      <w:r w:rsidRPr="0C98FFF5">
        <w:t xml:space="preserve">Entities that have never been part of projects funded by the </w:t>
      </w:r>
      <w:r w:rsidR="4AC42569" w:rsidRPr="0C98FFF5">
        <w:t>EIT Food</w:t>
      </w:r>
      <w:r w:rsidRPr="0C98FFF5">
        <w:t xml:space="preserve"> and that do not have a PIC validated by the Research Executive Agency (REA) of the European Commission will be subject to a PIC validation process managed by the EIT Community Onboarding Service. All validated entities will proceed with the signature of </w:t>
      </w:r>
      <w:r w:rsidR="27BB217C" w:rsidRPr="0C98FFF5">
        <w:t xml:space="preserve">legal agreements with EIT Food. </w:t>
      </w:r>
    </w:p>
    <w:p w14:paraId="08729350" w14:textId="083106A9" w:rsidR="57F43BE1" w:rsidRPr="00C60B48" w:rsidRDefault="03AC7CA3" w:rsidP="0C98FFF5">
      <w:pPr>
        <w:jc w:val="both"/>
        <w:rPr>
          <w:lang w:val="en-US"/>
        </w:rPr>
      </w:pPr>
      <w:r w:rsidRPr="0C98FFF5">
        <w:t>As part of the onboarding process, s</w:t>
      </w:r>
      <w:r w:rsidR="6A495D35" w:rsidRPr="0C98FFF5">
        <w:t>elected entities must</w:t>
      </w:r>
      <w:r w:rsidR="3A2B30B6" w:rsidRPr="0C98FFF5">
        <w:t xml:space="preserve">: </w:t>
      </w:r>
    </w:p>
    <w:p w14:paraId="555E3454" w14:textId="27AF44D4" w:rsidR="0475989F" w:rsidRPr="00C60B48" w:rsidRDefault="436F32FC" w:rsidP="00DC3AF0">
      <w:pPr>
        <w:pStyle w:val="ListParagraph"/>
        <w:numPr>
          <w:ilvl w:val="0"/>
          <w:numId w:val="12"/>
        </w:numPr>
        <w:jc w:val="both"/>
        <w:rPr>
          <w:rFonts w:cstheme="minorHAnsi"/>
          <w:lang w:val="en-US"/>
        </w:rPr>
      </w:pPr>
      <w:r w:rsidRPr="00C60B48">
        <w:rPr>
          <w:rFonts w:cstheme="minorHAnsi"/>
        </w:rPr>
        <w:t xml:space="preserve">Sign </w:t>
      </w:r>
      <w:r w:rsidR="33D87A7F" w:rsidRPr="00C60B48">
        <w:rPr>
          <w:rFonts w:cstheme="minorHAnsi"/>
        </w:rPr>
        <w:t xml:space="preserve">and submit </w:t>
      </w:r>
      <w:r w:rsidRPr="00C60B48">
        <w:rPr>
          <w:rFonts w:cstheme="minorHAnsi"/>
        </w:rPr>
        <w:t xml:space="preserve">the </w:t>
      </w:r>
      <w:r w:rsidR="0475989F" w:rsidRPr="00C60B48">
        <w:rPr>
          <w:rFonts w:cstheme="minorHAnsi"/>
        </w:rPr>
        <w:t>Declaration of Size</w:t>
      </w:r>
      <w:r w:rsidR="4E34FFFD" w:rsidRPr="00C60B48">
        <w:rPr>
          <w:rFonts w:cstheme="minorHAnsi"/>
        </w:rPr>
        <w:t>.</w:t>
      </w:r>
    </w:p>
    <w:p w14:paraId="67EBABAF" w14:textId="5EBA4B41" w:rsidR="0475989F" w:rsidRPr="00C60B48" w:rsidRDefault="0C373F44" w:rsidP="00DC3AF0">
      <w:pPr>
        <w:pStyle w:val="ListParagraph"/>
        <w:numPr>
          <w:ilvl w:val="0"/>
          <w:numId w:val="12"/>
        </w:numPr>
        <w:jc w:val="both"/>
        <w:rPr>
          <w:lang w:val="en-US"/>
        </w:rPr>
      </w:pPr>
      <w:r w:rsidRPr="0C98FFF5">
        <w:t xml:space="preserve">Sign </w:t>
      </w:r>
      <w:r w:rsidR="4A6A8CB8" w:rsidRPr="0C98FFF5">
        <w:t>and submit</w:t>
      </w:r>
      <w:r w:rsidRPr="0C98FFF5">
        <w:t xml:space="preserve"> the </w:t>
      </w:r>
      <w:r w:rsidR="6A495D35" w:rsidRPr="0C98FFF5">
        <w:t>Financial Information Form</w:t>
      </w:r>
      <w:r w:rsidR="1E02CE48" w:rsidRPr="0C98FFF5">
        <w:t>.</w:t>
      </w:r>
    </w:p>
    <w:p w14:paraId="35DA5044" w14:textId="36600314" w:rsidR="303DA0C4" w:rsidRPr="00C60B48" w:rsidRDefault="303DA0C4" w:rsidP="00DC3AF0">
      <w:pPr>
        <w:pStyle w:val="ListParagraph"/>
        <w:numPr>
          <w:ilvl w:val="0"/>
          <w:numId w:val="12"/>
        </w:numPr>
        <w:jc w:val="both"/>
        <w:rPr>
          <w:rFonts w:cstheme="minorHAnsi"/>
          <w:lang w:val="en-US"/>
        </w:rPr>
      </w:pPr>
      <w:r w:rsidRPr="00C60B48">
        <w:rPr>
          <w:rFonts w:cstheme="minorHAnsi"/>
        </w:rPr>
        <w:t xml:space="preserve">Register on EIT Food grants management platform. </w:t>
      </w:r>
    </w:p>
    <w:p w14:paraId="65F1A03B" w14:textId="3DC172F3" w:rsidR="189A348D" w:rsidRPr="00C60B48" w:rsidRDefault="189A348D" w:rsidP="250F5D72">
      <w:pPr>
        <w:jc w:val="both"/>
        <w:rPr>
          <w:rFonts w:cstheme="minorHAnsi"/>
          <w:lang w:val="en-US"/>
        </w:rPr>
      </w:pPr>
      <w:r w:rsidRPr="00C60B48">
        <w:rPr>
          <w:rFonts w:cstheme="minorHAnsi"/>
        </w:rPr>
        <w:t xml:space="preserve">Additionally, </w:t>
      </w:r>
      <w:r w:rsidR="00C608DB" w:rsidRPr="00C60B48">
        <w:rPr>
          <w:rFonts w:cstheme="minorHAnsi"/>
        </w:rPr>
        <w:t>EIT Food</w:t>
      </w:r>
      <w:r w:rsidRPr="00C60B48">
        <w:rPr>
          <w:rFonts w:cstheme="minorHAnsi"/>
        </w:rPr>
        <w:t xml:space="preserve"> reserves the right to request to the EIT Community Onboarding Service a Financial Assessment Capacity to check the financial capacity of any entity of a selected proposal. In such case, </w:t>
      </w:r>
      <w:r w:rsidR="00C608DB" w:rsidRPr="00C60B48">
        <w:rPr>
          <w:rFonts w:cstheme="minorHAnsi"/>
        </w:rPr>
        <w:t xml:space="preserve">EIT Food </w:t>
      </w:r>
      <w:r w:rsidRPr="00C60B48">
        <w:rPr>
          <w:rFonts w:cstheme="minorHAnsi"/>
        </w:rPr>
        <w:t>may require:</w:t>
      </w:r>
    </w:p>
    <w:p w14:paraId="0174B68A" w14:textId="5253398C" w:rsidR="189A348D" w:rsidRPr="00C60B48" w:rsidRDefault="189A348D" w:rsidP="00DC3AF0">
      <w:pPr>
        <w:pStyle w:val="ListParagraph"/>
        <w:numPr>
          <w:ilvl w:val="0"/>
          <w:numId w:val="8"/>
        </w:numPr>
        <w:spacing w:beforeAutospacing="1" w:afterAutospacing="1"/>
        <w:jc w:val="both"/>
        <w:rPr>
          <w:rFonts w:eastAsiaTheme="minorEastAsia" w:cstheme="minorHAnsi"/>
          <w:color w:val="000000" w:themeColor="text1"/>
        </w:rPr>
      </w:pPr>
      <w:r w:rsidRPr="00C60B48">
        <w:rPr>
          <w:rFonts w:eastAsiaTheme="minorEastAsia" w:cstheme="minorHAnsi"/>
          <w:color w:val="000000" w:themeColor="text1"/>
        </w:rPr>
        <w:t>an enhanced financial responsibility regime, i.e. joint and several liability for all subgrantees or joint and several liabilities of Affiliated Entities if any</w:t>
      </w:r>
    </w:p>
    <w:p w14:paraId="7409C652" w14:textId="7793B0B8" w:rsidR="189A348D" w:rsidRPr="00C60B48" w:rsidRDefault="189A348D" w:rsidP="00DC3AF0">
      <w:pPr>
        <w:pStyle w:val="ListParagraph"/>
        <w:numPr>
          <w:ilvl w:val="0"/>
          <w:numId w:val="8"/>
        </w:numPr>
        <w:spacing w:beforeAutospacing="1" w:afterAutospacing="1"/>
        <w:jc w:val="both"/>
        <w:rPr>
          <w:rFonts w:eastAsiaTheme="minorEastAsia" w:cstheme="minorHAnsi"/>
          <w:color w:val="000000" w:themeColor="text1"/>
        </w:rPr>
      </w:pPr>
      <w:r w:rsidRPr="00C60B48">
        <w:rPr>
          <w:rFonts w:eastAsiaTheme="minorEastAsia" w:cstheme="minorHAnsi"/>
          <w:color w:val="000000" w:themeColor="text1"/>
        </w:rPr>
        <w:t>prefinancing paid in instalments (multiple/additional prefinancing)</w:t>
      </w:r>
    </w:p>
    <w:p w14:paraId="1654E333" w14:textId="408C606E" w:rsidR="189A348D" w:rsidRPr="00C60B48" w:rsidRDefault="189A348D" w:rsidP="00DC3AF0">
      <w:pPr>
        <w:pStyle w:val="ListParagraph"/>
        <w:numPr>
          <w:ilvl w:val="0"/>
          <w:numId w:val="8"/>
        </w:numPr>
        <w:spacing w:beforeAutospacing="1" w:afterAutospacing="1"/>
        <w:jc w:val="both"/>
        <w:rPr>
          <w:rFonts w:eastAsiaTheme="minorEastAsia" w:cstheme="minorHAnsi"/>
          <w:color w:val="000000" w:themeColor="text1"/>
        </w:rPr>
      </w:pPr>
      <w:r w:rsidRPr="00C60B48">
        <w:rPr>
          <w:rFonts w:eastAsiaTheme="minorEastAsia" w:cstheme="minorHAnsi"/>
          <w:color w:val="000000" w:themeColor="text1"/>
        </w:rPr>
        <w:t>(one or more) prefinancing guarantees</w:t>
      </w:r>
    </w:p>
    <w:p w14:paraId="43CC5912" w14:textId="41888A61" w:rsidR="189A348D" w:rsidRPr="00C60B48" w:rsidRDefault="189A348D" w:rsidP="02B4DBA5">
      <w:pPr>
        <w:spacing w:beforeAutospacing="1"/>
        <w:ind w:firstLine="360"/>
        <w:jc w:val="both"/>
        <w:rPr>
          <w:rFonts w:eastAsiaTheme="minorEastAsia" w:cstheme="minorHAnsi"/>
          <w:color w:val="000000" w:themeColor="text1"/>
        </w:rPr>
      </w:pPr>
      <w:r w:rsidRPr="00C60B48">
        <w:rPr>
          <w:rFonts w:eastAsiaTheme="minorEastAsia" w:cstheme="minorHAnsi"/>
          <w:color w:val="000000" w:themeColor="text1"/>
        </w:rPr>
        <w:t>or</w:t>
      </w:r>
    </w:p>
    <w:p w14:paraId="32D3A3CD" w14:textId="503C64C2" w:rsidR="189A348D" w:rsidRPr="00C60B48" w:rsidRDefault="189A348D" w:rsidP="00DC3AF0">
      <w:pPr>
        <w:pStyle w:val="ListParagraph"/>
        <w:numPr>
          <w:ilvl w:val="0"/>
          <w:numId w:val="7"/>
        </w:numPr>
        <w:spacing w:beforeAutospacing="1" w:afterAutospacing="1"/>
        <w:jc w:val="both"/>
        <w:rPr>
          <w:rFonts w:eastAsiaTheme="minorEastAsia" w:cstheme="minorHAnsi"/>
          <w:color w:val="000000" w:themeColor="text1"/>
        </w:rPr>
      </w:pPr>
      <w:r w:rsidRPr="00C60B48">
        <w:rPr>
          <w:rFonts w:eastAsiaTheme="minorEastAsia" w:cstheme="minorHAnsi"/>
          <w:color w:val="000000" w:themeColor="text1"/>
        </w:rPr>
        <w:t>propose no prefinancing or</w:t>
      </w:r>
    </w:p>
    <w:p w14:paraId="706839E0" w14:textId="36D64D07" w:rsidR="189A348D" w:rsidRPr="00C60B48" w:rsidRDefault="189A348D" w:rsidP="00DC3AF0">
      <w:pPr>
        <w:pStyle w:val="ListParagraph"/>
        <w:numPr>
          <w:ilvl w:val="0"/>
          <w:numId w:val="7"/>
        </w:numPr>
        <w:spacing w:beforeAutospacing="1" w:afterAutospacing="1"/>
        <w:jc w:val="both"/>
        <w:rPr>
          <w:rFonts w:eastAsiaTheme="minorEastAsia" w:cstheme="minorHAnsi"/>
          <w:color w:val="000000" w:themeColor="text1"/>
        </w:rPr>
      </w:pPr>
      <w:r w:rsidRPr="00C60B48">
        <w:rPr>
          <w:rFonts w:eastAsiaTheme="minorEastAsia" w:cstheme="minorHAnsi"/>
          <w:color w:val="000000" w:themeColor="text1"/>
        </w:rPr>
        <w:t>request that the entity be replaced or, if needed, might reject the entire proposal</w:t>
      </w:r>
    </w:p>
    <w:p w14:paraId="3F5DE3B3" w14:textId="0F9BA86A" w:rsidR="004A21FA" w:rsidRPr="00C60B48" w:rsidRDefault="189A348D" w:rsidP="02B4DBA5">
      <w:pPr>
        <w:spacing w:before="120"/>
        <w:jc w:val="both"/>
        <w:rPr>
          <w:rFonts w:eastAsiaTheme="minorEastAsia" w:cstheme="minorHAnsi"/>
          <w:color w:val="000000" w:themeColor="text1"/>
        </w:rPr>
      </w:pPr>
      <w:r w:rsidRPr="00C60B48">
        <w:rPr>
          <w:rFonts w:eastAsiaTheme="minorEastAsia" w:cstheme="minorHAnsi"/>
          <w:color w:val="000000" w:themeColor="text1"/>
        </w:rPr>
        <w:t xml:space="preserve">In other words, if the assessment results are not satisfactory, the </w:t>
      </w:r>
      <w:r w:rsidR="008E7C25" w:rsidRPr="00C60B48">
        <w:rPr>
          <w:rFonts w:eastAsiaTheme="minorEastAsia" w:cstheme="minorHAnsi"/>
          <w:color w:val="000000" w:themeColor="text1"/>
        </w:rPr>
        <w:t>EIT Food</w:t>
      </w:r>
      <w:r w:rsidRPr="00C60B48">
        <w:rPr>
          <w:rFonts w:eastAsiaTheme="minorEastAsia" w:cstheme="minorHAnsi"/>
          <w:color w:val="000000" w:themeColor="text1"/>
        </w:rPr>
        <w:t xml:space="preserve"> might reject the participation of this entity and will then check whether the propo</w:t>
      </w:r>
      <w:r w:rsidRPr="00C60B48">
        <w:rPr>
          <w:rFonts w:eastAsiaTheme="minorEastAsia" w:cstheme="minorHAnsi"/>
        </w:rPr>
        <w:t>sal is still eligible. </w:t>
      </w:r>
    </w:p>
    <w:p w14:paraId="3444EC34" w14:textId="70BEDE9A" w:rsidR="188150ED" w:rsidRPr="00C60B48" w:rsidRDefault="188150ED" w:rsidP="02B4DBA5">
      <w:pPr>
        <w:spacing w:before="120"/>
        <w:jc w:val="both"/>
        <w:rPr>
          <w:rFonts w:eastAsiaTheme="minorEastAsia" w:cstheme="minorHAnsi"/>
          <w:lang w:val="en-US"/>
        </w:rPr>
      </w:pPr>
      <w:r w:rsidRPr="00C60B48">
        <w:rPr>
          <w:rFonts w:eastAsiaTheme="minorEastAsia" w:cstheme="minorHAnsi"/>
        </w:rPr>
        <w:t xml:space="preserve">For further information on the project implementation, please read the </w:t>
      </w:r>
      <w:hyperlink r:id="rId24">
        <w:r w:rsidRPr="00C60B48">
          <w:rPr>
            <w:rStyle w:val="Hyperlink"/>
            <w:rFonts w:eastAsiaTheme="minorEastAsia" w:cstheme="minorHAnsi"/>
          </w:rPr>
          <w:t>EIT Food Activity Implementation Guidelines for Participants.</w:t>
        </w:r>
      </w:hyperlink>
    </w:p>
    <w:p w14:paraId="5ADA466F" w14:textId="55FAEB46" w:rsidR="170227B3" w:rsidRPr="00C60B48" w:rsidRDefault="170227B3" w:rsidP="02B4DBA5">
      <w:pPr>
        <w:spacing w:before="120"/>
        <w:jc w:val="both"/>
        <w:rPr>
          <w:rFonts w:eastAsiaTheme="minorEastAsia" w:cstheme="minorHAnsi"/>
          <w:lang w:val="en-US"/>
        </w:rPr>
      </w:pPr>
    </w:p>
    <w:p w14:paraId="41DD85AD" w14:textId="2B08C81B" w:rsidR="008F4B88" w:rsidRPr="00C60B48" w:rsidRDefault="40216931" w:rsidP="0C98FFF5">
      <w:pPr>
        <w:pStyle w:val="Heading2"/>
        <w:jc w:val="both"/>
        <w:rPr>
          <w:rFonts w:asciiTheme="minorHAnsi" w:hAnsiTheme="minorHAnsi" w:cstheme="minorBidi"/>
        </w:rPr>
      </w:pPr>
      <w:bookmarkStart w:id="76" w:name="_Toc180682648"/>
      <w:bookmarkStart w:id="77" w:name="_Toc214966725"/>
      <w:r w:rsidRPr="0C98FFF5">
        <w:rPr>
          <w:rFonts w:asciiTheme="minorHAnsi" w:hAnsiTheme="minorHAnsi" w:cstheme="minorBidi"/>
        </w:rPr>
        <w:t>7.</w:t>
      </w:r>
      <w:r w:rsidR="7D3A0648" w:rsidRPr="0C98FFF5">
        <w:rPr>
          <w:rFonts w:asciiTheme="minorHAnsi" w:hAnsiTheme="minorHAnsi" w:cstheme="minorBidi"/>
        </w:rPr>
        <w:t>2</w:t>
      </w:r>
      <w:r w:rsidRPr="0C98FFF5">
        <w:rPr>
          <w:rFonts w:asciiTheme="minorHAnsi" w:hAnsiTheme="minorHAnsi" w:cstheme="minorBidi"/>
        </w:rPr>
        <w:t xml:space="preserve"> </w:t>
      </w:r>
      <w:r w:rsidR="6B4F6FE0" w:rsidRPr="0C98FFF5">
        <w:rPr>
          <w:rFonts w:asciiTheme="minorHAnsi" w:hAnsiTheme="minorHAnsi" w:cstheme="minorBidi"/>
        </w:rPr>
        <w:t xml:space="preserve">EIT Food Legal Framework &amp; Legal Documents to be </w:t>
      </w:r>
      <w:r w:rsidR="6C98210F" w:rsidRPr="0C98FFF5">
        <w:rPr>
          <w:rFonts w:asciiTheme="minorHAnsi" w:hAnsiTheme="minorHAnsi" w:cstheme="minorBidi"/>
        </w:rPr>
        <w:t>s</w:t>
      </w:r>
      <w:r w:rsidR="6B4F6FE0" w:rsidRPr="0C98FFF5">
        <w:rPr>
          <w:rFonts w:asciiTheme="minorHAnsi" w:hAnsiTheme="minorHAnsi" w:cstheme="minorBidi"/>
        </w:rPr>
        <w:t>igned</w:t>
      </w:r>
      <w:bookmarkEnd w:id="76"/>
      <w:bookmarkEnd w:id="77"/>
    </w:p>
    <w:p w14:paraId="5905B258" w14:textId="6B3236AF" w:rsidR="2325C165" w:rsidRPr="00C60B48" w:rsidRDefault="2325C165" w:rsidP="2325C165">
      <w:pPr>
        <w:rPr>
          <w:rFonts w:cstheme="minorHAnsi"/>
        </w:rPr>
      </w:pPr>
    </w:p>
    <w:p w14:paraId="3D4A6785" w14:textId="57A72259" w:rsidR="00297A01" w:rsidRPr="00C60B48" w:rsidRDefault="23543AA0" w:rsidP="148388A8">
      <w:pPr>
        <w:jc w:val="both"/>
        <w:rPr>
          <w:rFonts w:cstheme="minorHAnsi"/>
        </w:rPr>
      </w:pPr>
      <w:r w:rsidRPr="00C60B48">
        <w:rPr>
          <w:rFonts w:cstheme="minorHAnsi"/>
        </w:rPr>
        <w:t>S</w:t>
      </w:r>
      <w:r w:rsidR="68456FBB" w:rsidRPr="00C60B48">
        <w:rPr>
          <w:rFonts w:cstheme="minorHAnsi"/>
        </w:rPr>
        <w:t xml:space="preserve">elected </w:t>
      </w:r>
      <w:r w:rsidR="252D95EC" w:rsidRPr="00C60B48">
        <w:rPr>
          <w:rFonts w:cstheme="minorHAnsi"/>
        </w:rPr>
        <w:t>applicants</w:t>
      </w:r>
      <w:r w:rsidR="68456FBB" w:rsidRPr="00C60B48">
        <w:rPr>
          <w:rFonts w:cstheme="minorHAnsi"/>
        </w:rPr>
        <w:t xml:space="preserve"> will receive a second communication with instructions regarding the completion of the following documents, as well as agreeing to EIT Food´s conflict of interest policy: </w:t>
      </w:r>
    </w:p>
    <w:p w14:paraId="69C19660" w14:textId="281525AA" w:rsidR="00F014FB" w:rsidRPr="0063100A" w:rsidRDefault="2B293C62" w:rsidP="0C98FFF5">
      <w:pPr>
        <w:jc w:val="both"/>
      </w:pPr>
      <w:r w:rsidRPr="0C98FFF5">
        <w:t xml:space="preserve">To be </w:t>
      </w:r>
      <w:r w:rsidRPr="0063100A">
        <w:t>signed between the participant and EIT Food: </w:t>
      </w:r>
    </w:p>
    <w:p w14:paraId="09E00B95" w14:textId="6E116FE3" w:rsidR="75C1943F" w:rsidRPr="0063100A" w:rsidRDefault="7C443DEE" w:rsidP="00DC3AF0">
      <w:pPr>
        <w:pStyle w:val="ListParagraph"/>
        <w:numPr>
          <w:ilvl w:val="0"/>
          <w:numId w:val="5"/>
        </w:numPr>
        <w:jc w:val="both"/>
      </w:pPr>
      <w:r w:rsidRPr="0063100A">
        <w:rPr>
          <w:b/>
        </w:rPr>
        <w:t>Framework</w:t>
      </w:r>
      <w:r w:rsidR="589011CD" w:rsidRPr="0063100A">
        <w:rPr>
          <w:b/>
        </w:rPr>
        <w:t xml:space="preserve"> Agreement</w:t>
      </w:r>
      <w:r w:rsidR="589011CD" w:rsidRPr="0063100A">
        <w:t xml:space="preserve"> </w:t>
      </w:r>
    </w:p>
    <w:p w14:paraId="6FEC758E" w14:textId="62790754" w:rsidR="0434473D" w:rsidRPr="0063100A" w:rsidRDefault="796E5AF3" w:rsidP="00DC3AF0">
      <w:pPr>
        <w:pStyle w:val="ListParagraph"/>
        <w:numPr>
          <w:ilvl w:val="0"/>
          <w:numId w:val="5"/>
        </w:numPr>
        <w:jc w:val="both"/>
      </w:pPr>
      <w:r w:rsidRPr="0063100A">
        <w:rPr>
          <w:b/>
          <w:bCs/>
        </w:rPr>
        <w:t>Kava Contract</w:t>
      </w:r>
      <w:r w:rsidR="6B4F6FE0" w:rsidRPr="0063100A">
        <w:t xml:space="preserve"> </w:t>
      </w:r>
    </w:p>
    <w:p w14:paraId="5C016825" w14:textId="77777777" w:rsidR="000769F6" w:rsidRPr="00C60B48" w:rsidRDefault="49238288" w:rsidP="0778AC52">
      <w:pPr>
        <w:jc w:val="both"/>
      </w:pPr>
      <w:r w:rsidRPr="0C98FFF5">
        <w:t>It is highly recommended that this document be signed by all members of the consortium: </w:t>
      </w:r>
    </w:p>
    <w:p w14:paraId="6B221D60" w14:textId="6B10AD54" w:rsidR="00297A01" w:rsidRPr="00C60B48" w:rsidRDefault="414152ED" w:rsidP="148388A8">
      <w:pPr>
        <w:jc w:val="both"/>
        <w:rPr>
          <w:rFonts w:cstheme="minorHAnsi"/>
        </w:rPr>
      </w:pPr>
      <w:r w:rsidRPr="0C98FFF5">
        <w:rPr>
          <w:b/>
          <w:bCs/>
        </w:rPr>
        <w:t xml:space="preserve">Consortium Agreement. </w:t>
      </w:r>
      <w:r w:rsidRPr="0C98FFF5">
        <w:t>It is</w:t>
      </w:r>
      <w:r w:rsidR="6E359615" w:rsidRPr="0C98FFF5">
        <w:t xml:space="preserve"> </w:t>
      </w:r>
      <w:r w:rsidRPr="0C98FFF5">
        <w:t xml:space="preserve">suggested to consider using the </w:t>
      </w:r>
      <w:hyperlink r:id="rId25">
        <w:r w:rsidRPr="0C98FFF5">
          <w:rPr>
            <w:rStyle w:val="Hyperlink"/>
          </w:rPr>
          <w:t>DESCA</w:t>
        </w:r>
      </w:hyperlink>
      <w:r w:rsidRPr="0C98FFF5">
        <w:t xml:space="preserve"> model as a framework for the consortium agreement. </w:t>
      </w:r>
    </w:p>
    <w:p w14:paraId="148A26F2" w14:textId="7E411643" w:rsidR="50741E2A" w:rsidRPr="00C60B48" w:rsidRDefault="50741E2A" w:rsidP="2325C165">
      <w:pPr>
        <w:jc w:val="both"/>
        <w:rPr>
          <w:rFonts w:cstheme="minorHAnsi"/>
        </w:rPr>
      </w:pPr>
      <w:r w:rsidRPr="00C60B48">
        <w:rPr>
          <w:rFonts w:cstheme="minorHAnsi"/>
        </w:rPr>
        <w:t xml:space="preserve">Any other legal agreements to make this grant eligible. </w:t>
      </w:r>
    </w:p>
    <w:p w14:paraId="1D87665D" w14:textId="4D953931" w:rsidR="00297A01" w:rsidRPr="00C60B48" w:rsidRDefault="140BC2CC" w:rsidP="1F02EAC3">
      <w:pPr>
        <w:pStyle w:val="Heading2"/>
        <w:spacing w:after="160"/>
        <w:jc w:val="both"/>
        <w:rPr>
          <w:rFonts w:asciiTheme="minorHAnsi" w:hAnsiTheme="minorHAnsi" w:cstheme="minorHAnsi"/>
        </w:rPr>
      </w:pPr>
      <w:bookmarkStart w:id="78" w:name="_Toc180682649"/>
      <w:bookmarkStart w:id="79" w:name="_Toc214966726"/>
      <w:r w:rsidRPr="112AD467">
        <w:rPr>
          <w:rFonts w:asciiTheme="minorHAnsi" w:hAnsiTheme="minorHAnsi" w:cstheme="minorBidi"/>
        </w:rPr>
        <w:lastRenderedPageBreak/>
        <w:t>7.</w:t>
      </w:r>
      <w:r w:rsidR="008E1679" w:rsidRPr="112AD467">
        <w:rPr>
          <w:rFonts w:asciiTheme="minorHAnsi" w:hAnsiTheme="minorHAnsi" w:cstheme="minorBidi"/>
        </w:rPr>
        <w:t>3</w:t>
      </w:r>
      <w:r w:rsidRPr="112AD467">
        <w:rPr>
          <w:rFonts w:asciiTheme="minorHAnsi" w:hAnsiTheme="minorHAnsi" w:cstheme="minorBidi"/>
        </w:rPr>
        <w:t xml:space="preserve"> Payment Schedule</w:t>
      </w:r>
      <w:bookmarkEnd w:id="78"/>
      <w:bookmarkEnd w:id="79"/>
    </w:p>
    <w:p w14:paraId="32C03185" w14:textId="77777777" w:rsidR="00523BA3" w:rsidRDefault="31584A81" w:rsidP="0C98FFF5">
      <w:pPr>
        <w:spacing w:after="0"/>
        <w:jc w:val="both"/>
        <w:rPr>
          <w:rFonts w:eastAsia="Calibri"/>
          <w:color w:val="000000" w:themeColor="text1"/>
        </w:rPr>
      </w:pPr>
      <w:r w:rsidRPr="4BADCBCE">
        <w:rPr>
          <w:rFonts w:eastAsia="Calibri"/>
          <w:color w:val="000000" w:themeColor="text1"/>
        </w:rPr>
        <w:t xml:space="preserve">EIT Food will transfer funding in instalments. </w:t>
      </w:r>
    </w:p>
    <w:p w14:paraId="1E7CFFB1" w14:textId="34D689EA" w:rsidR="00523BA3" w:rsidRDefault="00EC57D0" w:rsidP="00DC3AF0">
      <w:pPr>
        <w:pStyle w:val="ListParagraph"/>
        <w:numPr>
          <w:ilvl w:val="0"/>
          <w:numId w:val="14"/>
        </w:numPr>
        <w:spacing w:after="0"/>
        <w:jc w:val="both"/>
        <w:rPr>
          <w:rFonts w:eastAsia="Calibri"/>
          <w:color w:val="000000" w:themeColor="text1"/>
        </w:rPr>
      </w:pPr>
      <w:r>
        <w:rPr>
          <w:rFonts w:eastAsia="Calibri"/>
          <w:color w:val="000000" w:themeColor="text1"/>
        </w:rPr>
        <w:t>50% of the funding will be provided up front</w:t>
      </w:r>
      <w:r w:rsidR="00EE44BB">
        <w:rPr>
          <w:rFonts w:eastAsia="Calibri"/>
          <w:color w:val="000000" w:themeColor="text1"/>
        </w:rPr>
        <w:t xml:space="preserve">. </w:t>
      </w:r>
    </w:p>
    <w:p w14:paraId="301F0C24" w14:textId="0D420370" w:rsidR="000A77A2" w:rsidRDefault="00EC57D0" w:rsidP="00DC3AF0">
      <w:pPr>
        <w:pStyle w:val="ListParagraph"/>
        <w:numPr>
          <w:ilvl w:val="0"/>
          <w:numId w:val="14"/>
        </w:numPr>
        <w:spacing w:after="0"/>
        <w:jc w:val="both"/>
        <w:rPr>
          <w:rFonts w:eastAsia="Calibri"/>
          <w:color w:val="000000" w:themeColor="text1"/>
        </w:rPr>
      </w:pPr>
      <w:r>
        <w:rPr>
          <w:rFonts w:eastAsia="Calibri"/>
          <w:color w:val="000000" w:themeColor="text1"/>
        </w:rPr>
        <w:t>The remaining funds will</w:t>
      </w:r>
      <w:r w:rsidR="00E57FE4">
        <w:rPr>
          <w:rFonts w:eastAsia="Calibri"/>
          <w:color w:val="000000" w:themeColor="text1"/>
        </w:rPr>
        <w:t xml:space="preserve"> be paid a</w:t>
      </w:r>
      <w:r w:rsidR="003C36A9">
        <w:rPr>
          <w:rFonts w:eastAsia="Calibri"/>
          <w:color w:val="000000" w:themeColor="text1"/>
        </w:rPr>
        <w:t xml:space="preserve">t the end of </w:t>
      </w:r>
      <w:r w:rsidR="00EE44BB">
        <w:rPr>
          <w:rFonts w:eastAsia="Calibri"/>
          <w:color w:val="000000" w:themeColor="text1"/>
        </w:rPr>
        <w:t>2026</w:t>
      </w:r>
      <w:r w:rsidR="003C36A9">
        <w:rPr>
          <w:rFonts w:eastAsia="Calibri"/>
          <w:color w:val="000000" w:themeColor="text1"/>
        </w:rPr>
        <w:t xml:space="preserve">, based on the </w:t>
      </w:r>
      <w:r w:rsidR="00DD06FC">
        <w:rPr>
          <w:rFonts w:eastAsia="Calibri"/>
          <w:color w:val="000000" w:themeColor="text1"/>
        </w:rPr>
        <w:t xml:space="preserve">actual </w:t>
      </w:r>
      <w:r w:rsidR="003C36A9">
        <w:rPr>
          <w:rFonts w:eastAsia="Calibri"/>
          <w:color w:val="000000" w:themeColor="text1"/>
        </w:rPr>
        <w:t>costs incurred</w:t>
      </w:r>
      <w:r w:rsidR="00EE44BB">
        <w:rPr>
          <w:rFonts w:eastAsia="Calibri"/>
          <w:color w:val="000000" w:themeColor="text1"/>
        </w:rPr>
        <w:t>.</w:t>
      </w:r>
    </w:p>
    <w:p w14:paraId="4356C0B7" w14:textId="3839121E" w:rsidR="00D04147" w:rsidRPr="00EE44BB" w:rsidRDefault="000A77A2" w:rsidP="00DC3AF0">
      <w:pPr>
        <w:pStyle w:val="ListParagraph"/>
        <w:numPr>
          <w:ilvl w:val="0"/>
          <w:numId w:val="14"/>
        </w:numPr>
        <w:spacing w:after="0"/>
        <w:jc w:val="both"/>
        <w:rPr>
          <w:rFonts w:eastAsia="Calibri"/>
          <w:color w:val="000000" w:themeColor="text1"/>
        </w:rPr>
      </w:pPr>
      <w:r>
        <w:rPr>
          <w:rFonts w:eastAsia="Calibri"/>
          <w:color w:val="000000" w:themeColor="text1"/>
        </w:rPr>
        <w:t xml:space="preserve">The </w:t>
      </w:r>
      <w:r w:rsidR="001746FC">
        <w:rPr>
          <w:rFonts w:eastAsia="Calibri"/>
          <w:color w:val="000000" w:themeColor="text1"/>
        </w:rPr>
        <w:t xml:space="preserve">number of samples and parameters required </w:t>
      </w:r>
      <w:r w:rsidR="001E0A62">
        <w:rPr>
          <w:rFonts w:eastAsia="Calibri"/>
          <w:color w:val="000000" w:themeColor="text1"/>
        </w:rPr>
        <w:t xml:space="preserve">will determine the actual cost of the project. These will be determined in January 2026. </w:t>
      </w:r>
    </w:p>
    <w:p w14:paraId="6A22CEDE" w14:textId="77777777" w:rsidR="00257428" w:rsidRPr="00C60B48" w:rsidRDefault="00257428" w:rsidP="1F02EAC3">
      <w:pPr>
        <w:spacing w:after="0"/>
        <w:jc w:val="both"/>
        <w:rPr>
          <w:rFonts w:eastAsia="Calibri" w:cstheme="minorHAnsi"/>
          <w:color w:val="000000" w:themeColor="text1"/>
        </w:rPr>
      </w:pPr>
      <w:r w:rsidRPr="00C60B48">
        <w:rPr>
          <w:rFonts w:eastAsia="Calibri" w:cstheme="minorHAnsi"/>
          <w:color w:val="000000" w:themeColor="text1"/>
        </w:rPr>
        <w:t> </w:t>
      </w:r>
    </w:p>
    <w:p w14:paraId="546706B2" w14:textId="77777777" w:rsidR="00257428" w:rsidRPr="00C60B48" w:rsidRDefault="00257428" w:rsidP="1F02EAC3">
      <w:pPr>
        <w:spacing w:after="0"/>
        <w:jc w:val="both"/>
        <w:rPr>
          <w:rFonts w:eastAsia="Calibri" w:cstheme="minorHAnsi"/>
          <w:color w:val="000000" w:themeColor="text1"/>
        </w:rPr>
      </w:pPr>
      <w:r w:rsidRPr="00C60B48">
        <w:rPr>
          <w:rFonts w:eastAsia="Calibri" w:cstheme="minorHAnsi"/>
          <w:b/>
          <w:bCs/>
          <w:color w:val="000000" w:themeColor="text1"/>
        </w:rPr>
        <w:t>Please note:</w:t>
      </w:r>
      <w:r w:rsidRPr="00C60B48">
        <w:rPr>
          <w:rFonts w:eastAsia="Calibri" w:cstheme="minorHAnsi"/>
          <w:color w:val="000000" w:themeColor="text1"/>
        </w:rPr>
        <w:t xml:space="preserve"> the amount and timing of funding is dependent on the dispersal of funds to EIT Food from the EIT.    </w:t>
      </w:r>
    </w:p>
    <w:p w14:paraId="2D2E9EDE" w14:textId="42B1263A" w:rsidR="00297A01" w:rsidRPr="00C60B48" w:rsidRDefault="00297A01" w:rsidP="1F02EAC3">
      <w:pPr>
        <w:spacing w:after="0"/>
        <w:jc w:val="both"/>
        <w:rPr>
          <w:rFonts w:eastAsia="Segoe UI" w:cstheme="minorHAnsi"/>
          <w:color w:val="000000" w:themeColor="text1"/>
          <w:sz w:val="27"/>
          <w:szCs w:val="27"/>
        </w:rPr>
      </w:pPr>
    </w:p>
    <w:p w14:paraId="1B7DEB87" w14:textId="2656E96F" w:rsidR="00297A01" w:rsidRPr="00C60B48" w:rsidRDefault="722CAC31" w:rsidP="2504D5C0">
      <w:pPr>
        <w:pStyle w:val="Heading2"/>
        <w:jc w:val="both"/>
        <w:rPr>
          <w:rFonts w:asciiTheme="minorHAnsi" w:hAnsiTheme="minorHAnsi" w:cstheme="minorHAnsi"/>
        </w:rPr>
      </w:pPr>
      <w:bookmarkStart w:id="80" w:name="_Toc180682650"/>
      <w:bookmarkStart w:id="81" w:name="_Toc214966727"/>
      <w:r w:rsidRPr="00C60B48">
        <w:rPr>
          <w:rFonts w:asciiTheme="minorHAnsi" w:hAnsiTheme="minorHAnsi" w:cstheme="minorHAnsi"/>
        </w:rPr>
        <w:t>7</w:t>
      </w:r>
      <w:r w:rsidR="001C4121" w:rsidRPr="00C60B48">
        <w:rPr>
          <w:rFonts w:asciiTheme="minorHAnsi" w:hAnsiTheme="minorHAnsi" w:cstheme="minorHAnsi"/>
        </w:rPr>
        <w:t>.</w:t>
      </w:r>
      <w:r w:rsidR="008E1679" w:rsidRPr="00C60B48">
        <w:rPr>
          <w:rFonts w:asciiTheme="minorHAnsi" w:hAnsiTheme="minorHAnsi" w:cstheme="minorHAnsi"/>
        </w:rPr>
        <w:t>4</w:t>
      </w:r>
      <w:r w:rsidR="5336CBF7" w:rsidRPr="00C60B48">
        <w:rPr>
          <w:rFonts w:asciiTheme="minorHAnsi" w:hAnsiTheme="minorHAnsi" w:cstheme="minorHAnsi"/>
        </w:rPr>
        <w:t xml:space="preserve"> </w:t>
      </w:r>
      <w:r w:rsidR="003F5DB7" w:rsidRPr="00C60B48">
        <w:rPr>
          <w:rFonts w:asciiTheme="minorHAnsi" w:hAnsiTheme="minorHAnsi" w:cstheme="minorHAnsi"/>
        </w:rPr>
        <w:t>Monitoring</w:t>
      </w:r>
      <w:bookmarkEnd w:id="80"/>
      <w:bookmarkEnd w:id="81"/>
      <w:r w:rsidR="003F5DB7" w:rsidRPr="00C60B48">
        <w:rPr>
          <w:rFonts w:asciiTheme="minorHAnsi" w:hAnsiTheme="minorHAnsi" w:cstheme="minorHAnsi"/>
        </w:rPr>
        <w:t xml:space="preserve"> </w:t>
      </w:r>
    </w:p>
    <w:p w14:paraId="4B38BBCA" w14:textId="2E80BD1F" w:rsidR="00377A15" w:rsidRPr="00C60B48" w:rsidRDefault="22785D1B" w:rsidP="0C98FFF5">
      <w:pPr>
        <w:jc w:val="both"/>
        <w:rPr>
          <w:b/>
        </w:rPr>
      </w:pPr>
      <w:r w:rsidRPr="0C98FFF5">
        <w:t>The project will be monitore</w:t>
      </w:r>
      <w:r w:rsidR="7360F9B7" w:rsidRPr="0C98FFF5">
        <w:t xml:space="preserve">d and </w:t>
      </w:r>
      <w:r w:rsidR="3CD4AAC4" w:rsidRPr="0C98FFF5">
        <w:t>may be audited.</w:t>
      </w:r>
      <w:r w:rsidR="5CC1F1A3" w:rsidRPr="0C98FFF5">
        <w:t xml:space="preserve"> All Activities selected for funding undergo continuous monitoring by EIT Food to ensure effective progress and implementation in accordance with the Project Agreement. </w:t>
      </w:r>
    </w:p>
    <w:p w14:paraId="5A890262" w14:textId="389A584F" w:rsidR="00377A15" w:rsidRPr="00C60B48" w:rsidRDefault="1444A874" w:rsidP="2504D5C0">
      <w:pPr>
        <w:jc w:val="both"/>
        <w:rPr>
          <w:rFonts w:cstheme="minorHAnsi"/>
        </w:rPr>
      </w:pPr>
      <w:r w:rsidRPr="00C60B48">
        <w:rPr>
          <w:rFonts w:cstheme="minorHAnsi"/>
        </w:rPr>
        <w:t xml:space="preserve">EIT Food </w:t>
      </w:r>
      <w:r w:rsidR="009F6ADB">
        <w:rPr>
          <w:rFonts w:cstheme="minorHAnsi"/>
        </w:rPr>
        <w:t>will</w:t>
      </w:r>
      <w:r w:rsidRPr="00C60B48">
        <w:rPr>
          <w:rFonts w:cstheme="minorHAnsi"/>
        </w:rPr>
        <w:t xml:space="preserve"> request regular reporting of actual costs incurred with the subgrant, as well as regular reporting of KPIs and deliverables, together with the supporting documentation. The monitoring process may result in an amendment to the Activity workplan and/or budget, however the Financial Return Mechanism Agreement cannot be re-negotiated following the approval of the Activity. </w:t>
      </w:r>
    </w:p>
    <w:p w14:paraId="552D46D0" w14:textId="058ED76D" w:rsidR="00377A15" w:rsidRPr="00C60B48" w:rsidRDefault="5CC1F1A3" w:rsidP="0C98FFF5">
      <w:pPr>
        <w:jc w:val="both"/>
      </w:pPr>
      <w:r w:rsidRPr="0C98FFF5">
        <w:t xml:space="preserve">In the case of under-performance, significant delay of implementation, misconduct, </w:t>
      </w:r>
      <w:r w:rsidR="7376C65E" w:rsidRPr="0C98FFF5">
        <w:t>misalignment</w:t>
      </w:r>
      <w:r w:rsidR="36C02F27" w:rsidRPr="0C98FFF5">
        <w:t xml:space="preserve"> with the projec</w:t>
      </w:r>
      <w:r w:rsidR="46DD760B" w:rsidRPr="0C98FFF5">
        <w:t xml:space="preserve">t specifications in the grant management system </w:t>
      </w:r>
      <w:r w:rsidRPr="0C98FFF5">
        <w:t>or any other reason jeopardizing the timely implementation</w:t>
      </w:r>
      <w:r w:rsidR="225629D9" w:rsidRPr="0C98FFF5">
        <w:t xml:space="preserve"> of </w:t>
      </w:r>
      <w:r w:rsidRPr="0C98FFF5">
        <w:t>the Activity identified during the monitoring process, EIT Food reserves the right to discontinue or restructure the funding of the Activity at any point during the Activity duration. </w:t>
      </w:r>
    </w:p>
    <w:p w14:paraId="57BC2F0B" w14:textId="16FF9D42" w:rsidR="424F1FD5" w:rsidRPr="00C60B48" w:rsidRDefault="424F1FD5" w:rsidP="0C98FFF5">
      <w:pPr>
        <w:jc w:val="both"/>
      </w:pPr>
    </w:p>
    <w:p w14:paraId="0EB18F13" w14:textId="0A85682C" w:rsidR="148388A8" w:rsidRPr="00C60B48" w:rsidRDefault="148388A8" w:rsidP="148388A8">
      <w:pPr>
        <w:jc w:val="both"/>
        <w:rPr>
          <w:b/>
        </w:rPr>
      </w:pPr>
    </w:p>
    <w:p w14:paraId="3AF499D9" w14:textId="48281621" w:rsidR="004B780D" w:rsidRPr="00C60B48" w:rsidRDefault="26C44BC6" w:rsidP="2504D5C0">
      <w:pPr>
        <w:pStyle w:val="Heading2"/>
        <w:jc w:val="both"/>
        <w:rPr>
          <w:rFonts w:asciiTheme="minorHAnsi" w:hAnsiTheme="minorHAnsi" w:cstheme="minorHAnsi"/>
        </w:rPr>
      </w:pPr>
      <w:bookmarkStart w:id="82" w:name="_Toc180682651"/>
      <w:bookmarkStart w:id="83" w:name="_Toc214966728"/>
      <w:r w:rsidRPr="00C60B48">
        <w:rPr>
          <w:rFonts w:asciiTheme="minorHAnsi" w:hAnsiTheme="minorHAnsi" w:cstheme="minorHAnsi"/>
        </w:rPr>
        <w:t>7.</w:t>
      </w:r>
      <w:r w:rsidR="008E1679" w:rsidRPr="00C60B48">
        <w:rPr>
          <w:rFonts w:asciiTheme="minorHAnsi" w:hAnsiTheme="minorHAnsi" w:cstheme="minorHAnsi"/>
        </w:rPr>
        <w:t>5</w:t>
      </w:r>
      <w:r w:rsidR="5EA9F271" w:rsidRPr="00C60B48">
        <w:rPr>
          <w:rFonts w:asciiTheme="minorHAnsi" w:hAnsiTheme="minorHAnsi" w:cstheme="minorHAnsi"/>
        </w:rPr>
        <w:t xml:space="preserve"> </w:t>
      </w:r>
      <w:r w:rsidRPr="00C60B48">
        <w:rPr>
          <w:rFonts w:asciiTheme="minorHAnsi" w:hAnsiTheme="minorHAnsi" w:cstheme="minorHAnsi"/>
        </w:rPr>
        <w:t>Support</w:t>
      </w:r>
      <w:bookmarkEnd w:id="82"/>
      <w:bookmarkEnd w:id="83"/>
    </w:p>
    <w:p w14:paraId="3E518B3E" w14:textId="7434ADB4" w:rsidR="004B780D" w:rsidRPr="00C60B48" w:rsidRDefault="004B780D" w:rsidP="2504D5C0">
      <w:pPr>
        <w:jc w:val="both"/>
      </w:pPr>
      <w:r w:rsidRPr="0546ABCF">
        <w:t xml:space="preserve">If you have any questions about this </w:t>
      </w:r>
      <w:r w:rsidR="003D1010" w:rsidRPr="0546ABCF">
        <w:t>Request for Implementing Participants</w:t>
      </w:r>
      <w:r w:rsidRPr="0546ABCF">
        <w:t xml:space="preserve">, please contact </w:t>
      </w:r>
      <w:hyperlink r:id="rId26">
        <w:r w:rsidR="00CB0727" w:rsidRPr="0546ABCF">
          <w:rPr>
            <w:rStyle w:val="Hyperlink"/>
          </w:rPr>
          <w:t>cameron.davies@eitfood.eu</w:t>
        </w:r>
      </w:hyperlink>
      <w:r w:rsidRPr="0546ABCF">
        <w:t>.</w:t>
      </w:r>
    </w:p>
    <w:p w14:paraId="51A79781" w14:textId="67736236" w:rsidR="003F5DB7" w:rsidRPr="00C60B48" w:rsidRDefault="00DF7102" w:rsidP="112AD467">
      <w:pPr>
        <w:jc w:val="both"/>
      </w:pPr>
      <w:r w:rsidRPr="112AD467">
        <w:t xml:space="preserve">Please visit our website for </w:t>
      </w:r>
      <w:r w:rsidR="00546268" w:rsidRPr="112AD467">
        <w:t xml:space="preserve">any updates to this call and </w:t>
      </w:r>
      <w:r w:rsidRPr="112AD467">
        <w:t xml:space="preserve">information about upcoming events to support </w:t>
      </w:r>
      <w:r w:rsidR="0F792D76" w:rsidRPr="112AD467">
        <w:t>your</w:t>
      </w:r>
      <w:r w:rsidRPr="112AD467">
        <w:t xml:space="preserve"> application. You will also find our list of</w:t>
      </w:r>
      <w:r w:rsidR="004B780D" w:rsidRPr="112AD467">
        <w:t xml:space="preserve"> Frequently Asked Questions</w:t>
      </w:r>
      <w:r w:rsidRPr="112AD467">
        <w:t xml:space="preserve">.  </w:t>
      </w:r>
    </w:p>
    <w:p w14:paraId="498CC5F6" w14:textId="56062EE3" w:rsidR="00A52408" w:rsidRPr="00C60B48" w:rsidRDefault="00A52408" w:rsidP="3C78F24C">
      <w:pPr>
        <w:rPr>
          <w:rFonts w:cstheme="minorHAnsi"/>
        </w:rPr>
      </w:pPr>
    </w:p>
    <w:p w14:paraId="0A5EF57B" w14:textId="787D6848" w:rsidR="6E479A41" w:rsidRPr="00C60B48" w:rsidRDefault="6E479A41" w:rsidP="6E479A41">
      <w:pPr>
        <w:rPr>
          <w:rFonts w:cstheme="minorHAnsi"/>
        </w:rPr>
      </w:pPr>
    </w:p>
    <w:p w14:paraId="5FC7DC48" w14:textId="2651A0A5" w:rsidR="6E479A41" w:rsidRPr="00C60B48" w:rsidRDefault="6E479A41" w:rsidP="6E479A41">
      <w:pPr>
        <w:rPr>
          <w:rFonts w:cstheme="minorHAnsi"/>
        </w:rPr>
      </w:pPr>
    </w:p>
    <w:p w14:paraId="2726A13A" w14:textId="13C953DC" w:rsidR="6E479A41" w:rsidRPr="00C60B48" w:rsidRDefault="6E479A41" w:rsidP="6E479A41">
      <w:pPr>
        <w:rPr>
          <w:rFonts w:cstheme="minorHAnsi"/>
        </w:rPr>
      </w:pPr>
    </w:p>
    <w:p w14:paraId="767D5749" w14:textId="367FF96B" w:rsidR="6E479A41" w:rsidRPr="00C60B48" w:rsidRDefault="6E479A41" w:rsidP="61BE832C"/>
    <w:p w14:paraId="3C0B58BD" w14:textId="7CE88870" w:rsidR="47DF2341" w:rsidRPr="00C60B48" w:rsidRDefault="47DF2341" w:rsidP="2504D5C0">
      <w:pPr>
        <w:pStyle w:val="Heading1"/>
        <w:rPr>
          <w:rFonts w:asciiTheme="minorHAnsi" w:eastAsia="Calibri Light" w:hAnsiTheme="minorHAnsi" w:cstheme="minorHAnsi"/>
        </w:rPr>
      </w:pPr>
      <w:bookmarkStart w:id="84" w:name="_Toc180682652"/>
      <w:bookmarkStart w:id="85" w:name="_Toc214966729"/>
      <w:r w:rsidRPr="00C60B48">
        <w:rPr>
          <w:rFonts w:asciiTheme="minorHAnsi" w:eastAsia="Calibri Light" w:hAnsiTheme="minorHAnsi" w:cstheme="minorHAnsi"/>
        </w:rPr>
        <w:t>ANNEX 1 – Eligibility</w:t>
      </w:r>
      <w:bookmarkEnd w:id="84"/>
      <w:bookmarkEnd w:id="85"/>
    </w:p>
    <w:p w14:paraId="51B13597" w14:textId="5B410F14" w:rsidR="47DF2341" w:rsidRPr="00C60B48" w:rsidRDefault="47DF2341" w:rsidP="3C78F24C">
      <w:pPr>
        <w:spacing w:line="257" w:lineRule="auto"/>
        <w:jc w:val="both"/>
        <w:rPr>
          <w:rFonts w:eastAsia="Calibri" w:cstheme="minorHAnsi"/>
          <w:color w:val="000000" w:themeColor="text1"/>
        </w:rPr>
      </w:pPr>
      <w:r w:rsidRPr="00C60B48">
        <w:rPr>
          <w:rFonts w:eastAsia="Calibri" w:cstheme="minorHAnsi"/>
          <w:color w:val="000000" w:themeColor="text1"/>
        </w:rPr>
        <w:t xml:space="preserve">Please Note: </w:t>
      </w:r>
    </w:p>
    <w:p w14:paraId="2E18DE02" w14:textId="77777777" w:rsidR="009C37F6" w:rsidRPr="00C60B48" w:rsidRDefault="009C37F6" w:rsidP="009C37F6">
      <w:pPr>
        <w:spacing w:line="257" w:lineRule="auto"/>
        <w:jc w:val="both"/>
        <w:rPr>
          <w:rFonts w:eastAsia="Calibri" w:cstheme="minorHAnsi"/>
          <w:color w:val="000000" w:themeColor="text1"/>
        </w:rPr>
      </w:pPr>
      <w:r w:rsidRPr="00C60B48">
        <w:rPr>
          <w:rFonts w:eastAsia="Calibri" w:cstheme="minorHAnsi"/>
          <w:color w:val="000000" w:themeColor="text1"/>
        </w:rPr>
        <w:t>1. Failing any of the above call specific criteria will make your application ineligible. If an applicant is ineligible, the participant will be informed.  </w:t>
      </w:r>
    </w:p>
    <w:p w14:paraId="0B09C214" w14:textId="77777777" w:rsidR="009C37F6" w:rsidRPr="00C60B48" w:rsidRDefault="009C37F6" w:rsidP="009C37F6">
      <w:pPr>
        <w:spacing w:line="257" w:lineRule="auto"/>
        <w:jc w:val="both"/>
        <w:rPr>
          <w:rFonts w:eastAsia="Calibri" w:cstheme="minorHAnsi"/>
          <w:color w:val="000000" w:themeColor="text1"/>
        </w:rPr>
      </w:pPr>
      <w:r w:rsidRPr="00C60B48">
        <w:rPr>
          <w:rFonts w:eastAsia="Calibri" w:cstheme="minorHAnsi"/>
          <w:color w:val="000000" w:themeColor="text1"/>
        </w:rPr>
        <w:lastRenderedPageBreak/>
        <w:t xml:space="preserve">2. </w:t>
      </w:r>
      <w:hyperlink r:id="rId27">
        <w:r w:rsidRPr="00C60B48">
          <w:rPr>
            <w:rStyle w:val="Hyperlink"/>
            <w:rFonts w:eastAsia="Calibri" w:cstheme="minorHAnsi"/>
          </w:rPr>
          <w:t>According to EU policies and measures</w:t>
        </w:r>
      </w:hyperlink>
      <w:r w:rsidRPr="00C60B48">
        <w:rPr>
          <w:rFonts w:eastAsia="Calibri" w:cstheme="minorHAnsi"/>
          <w:color w:val="000000" w:themeColor="text1"/>
        </w:rPr>
        <w:t>, Russian entities will not be authorised to participate in any new grant under the EU Research and Innovation programmes. This ban applies not only to their potential participation as beneficiaries, but to their potential participation in any kind of role: beneficiaries, linked third parties/affiliated entities, subcontractors, in-kind contributors, international partners/associated partners, and third parties receiving financial support. Find the full statement from the European Commission here.  </w:t>
      </w:r>
    </w:p>
    <w:p w14:paraId="10673A75" w14:textId="77777777" w:rsidR="009C37F6" w:rsidRPr="00C60B48" w:rsidRDefault="009C37F6" w:rsidP="009C37F6">
      <w:pPr>
        <w:spacing w:line="257" w:lineRule="auto"/>
        <w:jc w:val="both"/>
        <w:rPr>
          <w:rFonts w:eastAsia="Calibri" w:cstheme="minorHAnsi"/>
          <w:color w:val="000000" w:themeColor="text1"/>
        </w:rPr>
      </w:pPr>
      <w:r w:rsidRPr="00C60B48">
        <w:rPr>
          <w:rFonts w:eastAsia="Calibri" w:cstheme="minorHAnsi"/>
          <w:color w:val="000000" w:themeColor="text1"/>
        </w:rPr>
        <w:t xml:space="preserve">3. Pursuant to Article 2 (2) of the </w:t>
      </w:r>
      <w:hyperlink r:id="rId28">
        <w:r w:rsidRPr="00C60B48">
          <w:rPr>
            <w:rStyle w:val="Hyperlink"/>
            <w:rFonts w:eastAsia="Calibri" w:cstheme="minorHAnsi"/>
          </w:rPr>
          <w:t>Decision 2022/2506</w:t>
        </w:r>
      </w:hyperlink>
      <w:r w:rsidRPr="00C60B48">
        <w:rPr>
          <w:rFonts w:eastAsia="Calibri" w:cstheme="minorHAnsi"/>
          <w:color w:val="000000" w:themeColor="text1"/>
        </w:rPr>
        <w:t xml:space="preserve"> of 15 December 2022 on measures for the protection of the Union budget against breaches of the principles of the rule of law in Hungary </w:t>
      </w:r>
      <w:r w:rsidRPr="00C60B48">
        <w:rPr>
          <w:rFonts w:eastAsia="Calibri" w:cstheme="minorHAnsi"/>
          <w:i/>
          <w:iCs/>
          <w:color w:val="000000" w:themeColor="text1"/>
        </w:rPr>
        <w:t xml:space="preserve">where the Commission implements the Union budget in direct or indirect management pursuant to of Article 62(1) points (a) and (c), of Regulation (EU, Euratom) 2018/1046, </w:t>
      </w:r>
      <w:r w:rsidRPr="00C60B48">
        <w:rPr>
          <w:rFonts w:eastAsia="Calibri" w:cstheme="minorHAnsi"/>
          <w:b/>
          <w:bCs/>
          <w:i/>
          <w:iCs/>
          <w:color w:val="000000" w:themeColor="text1"/>
        </w:rPr>
        <w:t>no legal commitments shall be entered into with any public interest trust established on the basis of the Hungarian Act IX of 2021 or any entity maintained by such a public interest trust</w:t>
      </w:r>
      <w:r w:rsidRPr="00C60B48">
        <w:rPr>
          <w:rFonts w:eastAsia="Calibri" w:cstheme="minorHAnsi"/>
          <w:i/>
          <w:iCs/>
          <w:color w:val="000000" w:themeColor="text1"/>
        </w:rPr>
        <w:t xml:space="preserve">. </w:t>
      </w:r>
      <w:r w:rsidRPr="00C60B48">
        <w:rPr>
          <w:rFonts w:eastAsia="Calibri" w:cstheme="minorHAnsi"/>
          <w:color w:val="000000" w:themeColor="text1"/>
        </w:rPr>
        <w:t>This prohibition applies to financial support to third parties (sub-grants and prizes), hence the proposal of any entity or group of entities where a Participant is included in the list of public interest trusts shall be considered as not eligible. </w:t>
      </w:r>
    </w:p>
    <w:p w14:paraId="633A4F07" w14:textId="77777777" w:rsidR="009C37F6" w:rsidRPr="00C60B48" w:rsidRDefault="009C37F6" w:rsidP="009C37F6">
      <w:pPr>
        <w:spacing w:line="257" w:lineRule="auto"/>
        <w:jc w:val="both"/>
        <w:rPr>
          <w:rFonts w:eastAsia="Calibri" w:cstheme="minorHAnsi"/>
          <w:color w:val="000000" w:themeColor="text1"/>
        </w:rPr>
      </w:pPr>
      <w:r w:rsidRPr="00C60B48">
        <w:rPr>
          <w:rFonts w:eastAsia="Calibri" w:cstheme="minorHAnsi"/>
          <w:color w:val="000000" w:themeColor="text1"/>
        </w:rPr>
        <w:t>4. Applicants will be deemed ineligible if:  </w:t>
      </w:r>
    </w:p>
    <w:p w14:paraId="4EF6A60B" w14:textId="77777777" w:rsidR="009C37F6" w:rsidRPr="00C60B48" w:rsidRDefault="009C37F6" w:rsidP="009C37F6">
      <w:pPr>
        <w:spacing w:line="257" w:lineRule="auto"/>
        <w:jc w:val="both"/>
        <w:rPr>
          <w:rFonts w:eastAsia="Calibri" w:cstheme="minorHAnsi"/>
          <w:color w:val="000000" w:themeColor="text1"/>
        </w:rPr>
      </w:pPr>
      <w:r w:rsidRPr="00C60B48">
        <w:rPr>
          <w:rFonts w:eastAsia="Calibri" w:cstheme="minorHAnsi"/>
          <w:color w:val="000000" w:themeColor="text1"/>
        </w:rPr>
        <w:t>a. bankrupt, subject to insolvency or winding-up procedures, where its assets are being administered by a liquidator or by a court, where it is in an arrangement with creditors, where its business Activities are suspended, or where it is in any analogous situation arising from a similar procedure provided for under national laws or regulations; </w:t>
      </w:r>
    </w:p>
    <w:p w14:paraId="674CE06A" w14:textId="77777777" w:rsidR="009C37F6" w:rsidRPr="00C60B48" w:rsidRDefault="009C37F6" w:rsidP="009C37F6">
      <w:pPr>
        <w:spacing w:line="257" w:lineRule="auto"/>
        <w:jc w:val="both"/>
        <w:rPr>
          <w:rFonts w:eastAsia="Calibri" w:cstheme="minorHAnsi"/>
          <w:color w:val="000000" w:themeColor="text1"/>
        </w:rPr>
      </w:pPr>
      <w:r w:rsidRPr="00C60B48">
        <w:rPr>
          <w:rFonts w:eastAsia="Calibri" w:cstheme="minorHAnsi"/>
          <w:color w:val="000000" w:themeColor="text1"/>
        </w:rPr>
        <w:t> b. it has been established by a final judgment or a final administrative decision that the organisation is in breach of its obligations relating to the payment of taxes or social security contributions in accordance with the applicable law; </w:t>
      </w:r>
    </w:p>
    <w:p w14:paraId="0B4A3C58" w14:textId="77777777" w:rsidR="009C37F6" w:rsidRPr="00C60B48" w:rsidRDefault="009C37F6" w:rsidP="009C37F6">
      <w:pPr>
        <w:spacing w:line="257" w:lineRule="auto"/>
        <w:jc w:val="both"/>
        <w:rPr>
          <w:rFonts w:eastAsia="Calibri" w:cstheme="minorHAnsi"/>
          <w:color w:val="000000" w:themeColor="text1"/>
        </w:rPr>
      </w:pPr>
      <w:r w:rsidRPr="00C60B48">
        <w:rPr>
          <w:rFonts w:eastAsia="Calibri" w:cstheme="minorHAnsi"/>
          <w:color w:val="000000" w:themeColor="text1"/>
        </w:rPr>
        <w:t> c. it has been established by a final judgment or a final administrative decision that the organisation is guilty of grave professional misconduct by having violated applicable laws or regulations or ethical standards of the profession to which the organisation belongs, or by having engaged in any wrongful conduct which has an impact on its professional credibility where such conduct denotes a wrongful intent or gross negligence;  </w:t>
      </w:r>
    </w:p>
    <w:p w14:paraId="39F9BCC8" w14:textId="77777777" w:rsidR="009C37F6" w:rsidRPr="00C60B48" w:rsidRDefault="009C37F6" w:rsidP="009C37F6">
      <w:pPr>
        <w:spacing w:line="257" w:lineRule="auto"/>
        <w:jc w:val="both"/>
        <w:rPr>
          <w:rFonts w:eastAsia="Calibri" w:cstheme="minorHAnsi"/>
          <w:color w:val="000000" w:themeColor="text1"/>
        </w:rPr>
      </w:pPr>
      <w:r w:rsidRPr="00C60B48">
        <w:rPr>
          <w:rFonts w:eastAsia="Calibri" w:cstheme="minorHAnsi"/>
          <w:color w:val="000000" w:themeColor="text1"/>
        </w:rPr>
        <w:t>d. is found to be attempting to influence the decision-making process of the call during the process;  </w:t>
      </w:r>
    </w:p>
    <w:p w14:paraId="3CCC2311" w14:textId="77777777" w:rsidR="009C37F6" w:rsidRPr="00C60B48" w:rsidRDefault="009C37F6" w:rsidP="009C37F6">
      <w:pPr>
        <w:spacing w:line="257" w:lineRule="auto"/>
        <w:jc w:val="both"/>
        <w:rPr>
          <w:rFonts w:eastAsia="Calibri" w:cstheme="minorHAnsi"/>
          <w:color w:val="000000" w:themeColor="text1"/>
        </w:rPr>
      </w:pPr>
      <w:r w:rsidRPr="00C60B48">
        <w:rPr>
          <w:rFonts w:eastAsia="Calibri" w:cstheme="minorHAnsi"/>
          <w:color w:val="000000" w:themeColor="text1"/>
        </w:rPr>
        <w:t>e. attempting to obtain confidential information that may confer upon its undue advantages in the call process; </w:t>
      </w:r>
    </w:p>
    <w:p w14:paraId="117888AA" w14:textId="4CD84236" w:rsidR="148388A8" w:rsidRPr="00C60B48" w:rsidRDefault="009C37F6" w:rsidP="61BE832C">
      <w:pPr>
        <w:spacing w:line="257" w:lineRule="auto"/>
        <w:jc w:val="both"/>
        <w:rPr>
          <w:rFonts w:eastAsia="Calibri"/>
          <w:color w:val="000000" w:themeColor="text1"/>
        </w:rPr>
      </w:pPr>
      <w:r w:rsidRPr="61BE832C">
        <w:rPr>
          <w:rFonts w:eastAsia="Calibri"/>
          <w:color w:val="000000" w:themeColor="text1"/>
        </w:rPr>
        <w:t> f. it has been established by a final judgment that the organisation is guilty of fraud, corruption or money laundering. </w:t>
      </w:r>
    </w:p>
    <w:p w14:paraId="60B33441" w14:textId="3FF722E5" w:rsidR="148388A8" w:rsidRPr="00C60B48" w:rsidRDefault="148388A8" w:rsidP="148388A8">
      <w:pPr>
        <w:spacing w:line="257" w:lineRule="auto"/>
        <w:jc w:val="both"/>
        <w:rPr>
          <w:rFonts w:cstheme="minorHAnsi"/>
          <w:lang w:val="en-US"/>
        </w:rPr>
      </w:pPr>
    </w:p>
    <w:p w14:paraId="013DFDD6" w14:textId="77777777" w:rsidR="0033633B" w:rsidRPr="00C60B48" w:rsidRDefault="0033633B" w:rsidP="009C37F6">
      <w:pPr>
        <w:spacing w:line="257" w:lineRule="auto"/>
        <w:jc w:val="both"/>
        <w:rPr>
          <w:rFonts w:cstheme="minorHAnsi"/>
          <w:lang w:val="en-US"/>
        </w:rPr>
      </w:pPr>
    </w:p>
    <w:p w14:paraId="33179F6D" w14:textId="77777777" w:rsidR="0033633B" w:rsidRPr="00C60B48" w:rsidRDefault="0033633B" w:rsidP="009C37F6">
      <w:pPr>
        <w:spacing w:line="257" w:lineRule="auto"/>
        <w:jc w:val="both"/>
        <w:rPr>
          <w:rFonts w:cstheme="minorHAnsi"/>
          <w:lang w:val="en-US"/>
        </w:rPr>
      </w:pPr>
    </w:p>
    <w:p w14:paraId="5427BD96" w14:textId="34C654D2" w:rsidR="0546ABCF" w:rsidRDefault="0546ABCF"/>
    <w:p w14:paraId="320F34B1" w14:textId="1999F647" w:rsidR="0546ABCF" w:rsidRDefault="0546ABCF"/>
    <w:p w14:paraId="5D45D87F" w14:textId="6AB63DAA" w:rsidR="0546ABCF" w:rsidRDefault="0546ABCF"/>
    <w:p w14:paraId="7A21D672" w14:textId="77777777" w:rsidR="00E93DF1" w:rsidRPr="00C60B48" w:rsidRDefault="00E93DF1" w:rsidP="2504D5C0">
      <w:pPr>
        <w:rPr>
          <w:rFonts w:cstheme="minorHAnsi"/>
        </w:rPr>
      </w:pPr>
    </w:p>
    <w:sectPr w:rsidR="00E93DF1" w:rsidRPr="00C60B48" w:rsidSect="007E30BE">
      <w:footerReference w:type="default" r:id="rId2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B9674" w14:textId="77777777" w:rsidR="0089686B" w:rsidRDefault="0089686B" w:rsidP="007E30BE">
      <w:pPr>
        <w:spacing w:after="0" w:line="240" w:lineRule="auto"/>
      </w:pPr>
      <w:r>
        <w:separator/>
      </w:r>
    </w:p>
  </w:endnote>
  <w:endnote w:type="continuationSeparator" w:id="0">
    <w:p w14:paraId="1CD6AE43" w14:textId="77777777" w:rsidR="0089686B" w:rsidRDefault="0089686B" w:rsidP="007E30BE">
      <w:pPr>
        <w:spacing w:after="0" w:line="240" w:lineRule="auto"/>
      </w:pPr>
      <w:r>
        <w:continuationSeparator/>
      </w:r>
    </w:p>
  </w:endnote>
  <w:endnote w:type="continuationNotice" w:id="1">
    <w:p w14:paraId="47C9475D" w14:textId="77777777" w:rsidR="0089686B" w:rsidRDefault="008968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311098"/>
      <w:docPartObj>
        <w:docPartGallery w:val="Page Numbers (Bottom of Page)"/>
        <w:docPartUnique/>
      </w:docPartObj>
    </w:sdtPr>
    <w:sdtEndPr>
      <w:rPr>
        <w:noProof/>
      </w:rPr>
    </w:sdtEndPr>
    <w:sdtContent>
      <w:p w14:paraId="63C877DB" w14:textId="66FEBE90" w:rsidR="007E30BE" w:rsidRDefault="007E30BE">
        <w:pPr>
          <w:pStyle w:val="Footer"/>
          <w:jc w:val="center"/>
        </w:pPr>
        <w:r>
          <w:fldChar w:fldCharType="begin"/>
        </w:r>
        <w:r>
          <w:instrText xml:space="preserve"> PAGE   \* MERGEFORMAT </w:instrText>
        </w:r>
        <w:r>
          <w:fldChar w:fldCharType="separate"/>
        </w:r>
        <w:r w:rsidR="02B4DBA5">
          <w:t>2</w:t>
        </w:r>
        <w:r>
          <w:fldChar w:fldCharType="end"/>
        </w:r>
      </w:p>
    </w:sdtContent>
  </w:sdt>
  <w:p w14:paraId="08F89961" w14:textId="77777777" w:rsidR="007E30BE" w:rsidRDefault="007E3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F7FA5" w14:textId="77777777" w:rsidR="0089686B" w:rsidRDefault="0089686B" w:rsidP="007E30BE">
      <w:pPr>
        <w:spacing w:after="0" w:line="240" w:lineRule="auto"/>
      </w:pPr>
      <w:r>
        <w:separator/>
      </w:r>
    </w:p>
  </w:footnote>
  <w:footnote w:type="continuationSeparator" w:id="0">
    <w:p w14:paraId="486E14C2" w14:textId="77777777" w:rsidR="0089686B" w:rsidRDefault="0089686B" w:rsidP="007E30BE">
      <w:pPr>
        <w:spacing w:after="0" w:line="240" w:lineRule="auto"/>
      </w:pPr>
      <w:r>
        <w:continuationSeparator/>
      </w:r>
    </w:p>
  </w:footnote>
  <w:footnote w:type="continuationNotice" w:id="1">
    <w:p w14:paraId="4447E5AC" w14:textId="77777777" w:rsidR="0089686B" w:rsidRDefault="0089686B">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3UX7tQ/pcv8fb0" int2:id="0rI81Y0O">
      <int2:state int2:value="Rejected" int2:type="LegacyProofing"/>
    </int2:textHash>
    <int2:textHash int2:hashCode="gM/4lXRo21JMSL" int2:id="Kmrl8B95">
      <int2:state int2:value="Rejected" int2:type="LegacyProofing"/>
    </int2:textHash>
    <int2:textHash int2:hashCode="qCNGTxMbU9WwsY" int2:id="UHMdgUT5">
      <int2:state int2:value="Rejected" int2:type="LegacyProofing"/>
    </int2:textHash>
    <int2:textHash int2:hashCode="3gT6Din5s14kkF" int2:id="VwcL5zF3">
      <int2:state int2:value="Rejected" int2:type="LegacyProofing"/>
    </int2:textHash>
    <int2:textHash int2:hashCode="4jg5zXKaP2AX/G" int2:id="aNX1W2Sg">
      <int2:state int2:value="Rejected" int2:type="LegacyProofing"/>
    </int2:textHash>
    <int2:textHash int2:hashCode="lshC6dqP0uPXaJ" int2:id="asMe9q4E">
      <int2:state int2:value="Rejected" int2:type="LegacyProofing"/>
    </int2:textHash>
    <int2:textHash int2:hashCode="VJxsqKUvNrMxIj" int2:id="koUNuFUE">
      <int2:state int2:value="Rejected" int2:type="LegacyProofing"/>
    </int2:textHash>
    <int2:textHash int2:hashCode="Q3Sq7iR/sjfObJ" int2:id="wuHdyS4j">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7027E"/>
    <w:multiLevelType w:val="hybridMultilevel"/>
    <w:tmpl w:val="B20AAF0C"/>
    <w:lvl w:ilvl="0" w:tplc="3EA8458C">
      <w:start w:val="1"/>
      <w:numFmt w:val="bullet"/>
      <w:lvlText w:val=""/>
      <w:lvlJc w:val="left"/>
      <w:pPr>
        <w:ind w:left="720" w:hanging="360"/>
      </w:pPr>
      <w:rPr>
        <w:rFonts w:ascii="Symbol" w:hAnsi="Symbol" w:hint="default"/>
      </w:rPr>
    </w:lvl>
    <w:lvl w:ilvl="1" w:tplc="81A61A44" w:tentative="1">
      <w:start w:val="1"/>
      <w:numFmt w:val="bullet"/>
      <w:lvlText w:val="o"/>
      <w:lvlJc w:val="left"/>
      <w:pPr>
        <w:ind w:left="1440" w:hanging="360"/>
      </w:pPr>
      <w:rPr>
        <w:rFonts w:ascii="Courier New" w:hAnsi="Courier New" w:hint="default"/>
      </w:rPr>
    </w:lvl>
    <w:lvl w:ilvl="2" w:tplc="0C94D0EE" w:tentative="1">
      <w:start w:val="1"/>
      <w:numFmt w:val="bullet"/>
      <w:lvlText w:val=""/>
      <w:lvlJc w:val="left"/>
      <w:pPr>
        <w:ind w:left="2160" w:hanging="360"/>
      </w:pPr>
      <w:rPr>
        <w:rFonts w:ascii="Wingdings" w:hAnsi="Wingdings" w:hint="default"/>
      </w:rPr>
    </w:lvl>
    <w:lvl w:ilvl="3" w:tplc="C1BA72FA" w:tentative="1">
      <w:start w:val="1"/>
      <w:numFmt w:val="bullet"/>
      <w:lvlText w:val=""/>
      <w:lvlJc w:val="left"/>
      <w:pPr>
        <w:ind w:left="2880" w:hanging="360"/>
      </w:pPr>
      <w:rPr>
        <w:rFonts w:ascii="Symbol" w:hAnsi="Symbol" w:hint="default"/>
      </w:rPr>
    </w:lvl>
    <w:lvl w:ilvl="4" w:tplc="413020E4" w:tentative="1">
      <w:start w:val="1"/>
      <w:numFmt w:val="bullet"/>
      <w:lvlText w:val="o"/>
      <w:lvlJc w:val="left"/>
      <w:pPr>
        <w:ind w:left="3600" w:hanging="360"/>
      </w:pPr>
      <w:rPr>
        <w:rFonts w:ascii="Courier New" w:hAnsi="Courier New" w:hint="default"/>
      </w:rPr>
    </w:lvl>
    <w:lvl w:ilvl="5" w:tplc="41664E10" w:tentative="1">
      <w:start w:val="1"/>
      <w:numFmt w:val="bullet"/>
      <w:lvlText w:val=""/>
      <w:lvlJc w:val="left"/>
      <w:pPr>
        <w:ind w:left="4320" w:hanging="360"/>
      </w:pPr>
      <w:rPr>
        <w:rFonts w:ascii="Wingdings" w:hAnsi="Wingdings" w:hint="default"/>
      </w:rPr>
    </w:lvl>
    <w:lvl w:ilvl="6" w:tplc="315851FA" w:tentative="1">
      <w:start w:val="1"/>
      <w:numFmt w:val="bullet"/>
      <w:lvlText w:val=""/>
      <w:lvlJc w:val="left"/>
      <w:pPr>
        <w:ind w:left="5040" w:hanging="360"/>
      </w:pPr>
      <w:rPr>
        <w:rFonts w:ascii="Symbol" w:hAnsi="Symbol" w:hint="default"/>
      </w:rPr>
    </w:lvl>
    <w:lvl w:ilvl="7" w:tplc="4500A58E" w:tentative="1">
      <w:start w:val="1"/>
      <w:numFmt w:val="bullet"/>
      <w:lvlText w:val="o"/>
      <w:lvlJc w:val="left"/>
      <w:pPr>
        <w:ind w:left="5760" w:hanging="360"/>
      </w:pPr>
      <w:rPr>
        <w:rFonts w:ascii="Courier New" w:hAnsi="Courier New" w:hint="default"/>
      </w:rPr>
    </w:lvl>
    <w:lvl w:ilvl="8" w:tplc="C310B0C6" w:tentative="1">
      <w:start w:val="1"/>
      <w:numFmt w:val="bullet"/>
      <w:lvlText w:val=""/>
      <w:lvlJc w:val="left"/>
      <w:pPr>
        <w:ind w:left="6480" w:hanging="360"/>
      </w:pPr>
      <w:rPr>
        <w:rFonts w:ascii="Wingdings" w:hAnsi="Wingdings" w:hint="default"/>
      </w:rPr>
    </w:lvl>
  </w:abstractNum>
  <w:abstractNum w:abstractNumId="1" w15:restartNumberingAfterBreak="0">
    <w:nsid w:val="12835C98"/>
    <w:multiLevelType w:val="hybridMultilevel"/>
    <w:tmpl w:val="80D25E92"/>
    <w:lvl w:ilvl="0" w:tplc="85185BBE">
      <w:start w:val="1"/>
      <w:numFmt w:val="decimal"/>
      <w:lvlText w:val="%1."/>
      <w:lvlJc w:val="left"/>
      <w:pPr>
        <w:ind w:left="720" w:hanging="360"/>
      </w:pPr>
    </w:lvl>
    <w:lvl w:ilvl="1" w:tplc="E2683F12">
      <w:start w:val="1"/>
      <w:numFmt w:val="lowerLetter"/>
      <w:lvlText w:val="%2."/>
      <w:lvlJc w:val="left"/>
      <w:pPr>
        <w:ind w:left="1440" w:hanging="360"/>
      </w:pPr>
    </w:lvl>
    <w:lvl w:ilvl="2" w:tplc="EEDE58F0">
      <w:start w:val="1"/>
      <w:numFmt w:val="lowerRoman"/>
      <w:lvlText w:val="%3."/>
      <w:lvlJc w:val="right"/>
      <w:pPr>
        <w:ind w:left="2160" w:hanging="180"/>
      </w:pPr>
    </w:lvl>
    <w:lvl w:ilvl="3" w:tplc="5F4C6E06">
      <w:start w:val="1"/>
      <w:numFmt w:val="decimal"/>
      <w:lvlText w:val="%4."/>
      <w:lvlJc w:val="left"/>
      <w:pPr>
        <w:ind w:left="360" w:hanging="360"/>
      </w:pPr>
    </w:lvl>
    <w:lvl w:ilvl="4" w:tplc="4D3A4042">
      <w:start w:val="1"/>
      <w:numFmt w:val="lowerLetter"/>
      <w:lvlText w:val="%5."/>
      <w:lvlJc w:val="left"/>
      <w:pPr>
        <w:ind w:left="3600" w:hanging="360"/>
      </w:pPr>
    </w:lvl>
    <w:lvl w:ilvl="5" w:tplc="ABE649C4">
      <w:start w:val="1"/>
      <w:numFmt w:val="lowerRoman"/>
      <w:lvlText w:val="%6."/>
      <w:lvlJc w:val="right"/>
      <w:pPr>
        <w:ind w:left="4320" w:hanging="180"/>
      </w:pPr>
    </w:lvl>
    <w:lvl w:ilvl="6" w:tplc="3CCA641A">
      <w:start w:val="1"/>
      <w:numFmt w:val="decimal"/>
      <w:lvlText w:val="%7."/>
      <w:lvlJc w:val="left"/>
      <w:pPr>
        <w:ind w:left="5040" w:hanging="360"/>
      </w:pPr>
    </w:lvl>
    <w:lvl w:ilvl="7" w:tplc="C9BCE510">
      <w:start w:val="1"/>
      <w:numFmt w:val="lowerLetter"/>
      <w:lvlText w:val="%8."/>
      <w:lvlJc w:val="left"/>
      <w:pPr>
        <w:ind w:left="5760" w:hanging="360"/>
      </w:pPr>
    </w:lvl>
    <w:lvl w:ilvl="8" w:tplc="38021012">
      <w:start w:val="1"/>
      <w:numFmt w:val="lowerRoman"/>
      <w:lvlText w:val="%9."/>
      <w:lvlJc w:val="right"/>
      <w:pPr>
        <w:ind w:left="6480" w:hanging="180"/>
      </w:pPr>
    </w:lvl>
  </w:abstractNum>
  <w:abstractNum w:abstractNumId="2" w15:restartNumberingAfterBreak="0">
    <w:nsid w:val="1E2CC973"/>
    <w:multiLevelType w:val="multilevel"/>
    <w:tmpl w:val="611874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FA525C8"/>
    <w:multiLevelType w:val="multilevel"/>
    <w:tmpl w:val="4C442006"/>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19B7431"/>
    <w:multiLevelType w:val="hybridMultilevel"/>
    <w:tmpl w:val="FFFFFFFF"/>
    <w:lvl w:ilvl="0" w:tplc="EECEFB9A">
      <w:start w:val="1"/>
      <w:numFmt w:val="bullet"/>
      <w:lvlText w:val=""/>
      <w:lvlJc w:val="left"/>
      <w:pPr>
        <w:ind w:left="720" w:hanging="360"/>
      </w:pPr>
      <w:rPr>
        <w:rFonts w:ascii="Symbol" w:hAnsi="Symbol" w:hint="default"/>
      </w:rPr>
    </w:lvl>
    <w:lvl w:ilvl="1" w:tplc="F7728842">
      <w:start w:val="1"/>
      <w:numFmt w:val="bullet"/>
      <w:lvlText w:val="o"/>
      <w:lvlJc w:val="left"/>
      <w:pPr>
        <w:ind w:left="1440" w:hanging="360"/>
      </w:pPr>
      <w:rPr>
        <w:rFonts w:ascii="Courier New" w:hAnsi="Courier New" w:hint="default"/>
      </w:rPr>
    </w:lvl>
    <w:lvl w:ilvl="2" w:tplc="C0B2F72A">
      <w:start w:val="1"/>
      <w:numFmt w:val="bullet"/>
      <w:lvlText w:val=""/>
      <w:lvlJc w:val="left"/>
      <w:pPr>
        <w:ind w:left="2160" w:hanging="360"/>
      </w:pPr>
      <w:rPr>
        <w:rFonts w:ascii="Wingdings" w:hAnsi="Wingdings" w:hint="default"/>
      </w:rPr>
    </w:lvl>
    <w:lvl w:ilvl="3" w:tplc="CB2E2E04">
      <w:start w:val="1"/>
      <w:numFmt w:val="bullet"/>
      <w:lvlText w:val=""/>
      <w:lvlJc w:val="left"/>
      <w:pPr>
        <w:ind w:left="2880" w:hanging="360"/>
      </w:pPr>
      <w:rPr>
        <w:rFonts w:ascii="Symbol" w:hAnsi="Symbol" w:hint="default"/>
      </w:rPr>
    </w:lvl>
    <w:lvl w:ilvl="4" w:tplc="AFA2674E">
      <w:start w:val="1"/>
      <w:numFmt w:val="bullet"/>
      <w:lvlText w:val="o"/>
      <w:lvlJc w:val="left"/>
      <w:pPr>
        <w:ind w:left="3600" w:hanging="360"/>
      </w:pPr>
      <w:rPr>
        <w:rFonts w:ascii="Courier New" w:hAnsi="Courier New" w:hint="default"/>
      </w:rPr>
    </w:lvl>
    <w:lvl w:ilvl="5" w:tplc="B616EC6C">
      <w:start w:val="1"/>
      <w:numFmt w:val="bullet"/>
      <w:lvlText w:val=""/>
      <w:lvlJc w:val="left"/>
      <w:pPr>
        <w:ind w:left="4320" w:hanging="360"/>
      </w:pPr>
      <w:rPr>
        <w:rFonts w:ascii="Wingdings" w:hAnsi="Wingdings" w:hint="default"/>
      </w:rPr>
    </w:lvl>
    <w:lvl w:ilvl="6" w:tplc="962ED31E">
      <w:start w:val="1"/>
      <w:numFmt w:val="bullet"/>
      <w:lvlText w:val=""/>
      <w:lvlJc w:val="left"/>
      <w:pPr>
        <w:ind w:left="5040" w:hanging="360"/>
      </w:pPr>
      <w:rPr>
        <w:rFonts w:ascii="Symbol" w:hAnsi="Symbol" w:hint="default"/>
      </w:rPr>
    </w:lvl>
    <w:lvl w:ilvl="7" w:tplc="DDAA4CB4">
      <w:start w:val="1"/>
      <w:numFmt w:val="bullet"/>
      <w:lvlText w:val="o"/>
      <w:lvlJc w:val="left"/>
      <w:pPr>
        <w:ind w:left="5760" w:hanging="360"/>
      </w:pPr>
      <w:rPr>
        <w:rFonts w:ascii="Courier New" w:hAnsi="Courier New" w:hint="default"/>
      </w:rPr>
    </w:lvl>
    <w:lvl w:ilvl="8" w:tplc="F26A7DCC">
      <w:start w:val="1"/>
      <w:numFmt w:val="bullet"/>
      <w:lvlText w:val=""/>
      <w:lvlJc w:val="left"/>
      <w:pPr>
        <w:ind w:left="6480" w:hanging="360"/>
      </w:pPr>
      <w:rPr>
        <w:rFonts w:ascii="Wingdings" w:hAnsi="Wingdings" w:hint="default"/>
      </w:rPr>
    </w:lvl>
  </w:abstractNum>
  <w:abstractNum w:abstractNumId="5" w15:restartNumberingAfterBreak="0">
    <w:nsid w:val="526D61D4"/>
    <w:multiLevelType w:val="hybridMultilevel"/>
    <w:tmpl w:val="D8AE2D36"/>
    <w:lvl w:ilvl="0" w:tplc="C5EED670">
      <w:start w:val="1"/>
      <w:numFmt w:val="bullet"/>
      <w:lvlText w:val=""/>
      <w:lvlJc w:val="left"/>
      <w:pPr>
        <w:ind w:left="720" w:hanging="360"/>
      </w:pPr>
      <w:rPr>
        <w:rFonts w:ascii="Symbol" w:hAnsi="Symbol" w:hint="default"/>
      </w:rPr>
    </w:lvl>
    <w:lvl w:ilvl="1" w:tplc="08EA5376">
      <w:start w:val="1"/>
      <w:numFmt w:val="bullet"/>
      <w:lvlText w:val="o"/>
      <w:lvlJc w:val="left"/>
      <w:pPr>
        <w:ind w:left="1440" w:hanging="360"/>
      </w:pPr>
      <w:rPr>
        <w:rFonts w:ascii="Courier New" w:hAnsi="Courier New" w:hint="default"/>
      </w:rPr>
    </w:lvl>
    <w:lvl w:ilvl="2" w:tplc="2E421F80">
      <w:start w:val="1"/>
      <w:numFmt w:val="bullet"/>
      <w:lvlText w:val=""/>
      <w:lvlJc w:val="left"/>
      <w:pPr>
        <w:ind w:left="2160" w:hanging="360"/>
      </w:pPr>
      <w:rPr>
        <w:rFonts w:ascii="Wingdings" w:hAnsi="Wingdings" w:hint="default"/>
      </w:rPr>
    </w:lvl>
    <w:lvl w:ilvl="3" w:tplc="BF34DFC4">
      <w:start w:val="1"/>
      <w:numFmt w:val="bullet"/>
      <w:lvlText w:val=""/>
      <w:lvlJc w:val="left"/>
      <w:pPr>
        <w:ind w:left="2880" w:hanging="360"/>
      </w:pPr>
      <w:rPr>
        <w:rFonts w:ascii="Symbol" w:hAnsi="Symbol" w:hint="default"/>
      </w:rPr>
    </w:lvl>
    <w:lvl w:ilvl="4" w:tplc="F604921E">
      <w:start w:val="1"/>
      <w:numFmt w:val="bullet"/>
      <w:lvlText w:val="o"/>
      <w:lvlJc w:val="left"/>
      <w:pPr>
        <w:ind w:left="3600" w:hanging="360"/>
      </w:pPr>
      <w:rPr>
        <w:rFonts w:ascii="Courier New" w:hAnsi="Courier New" w:hint="default"/>
      </w:rPr>
    </w:lvl>
    <w:lvl w:ilvl="5" w:tplc="2B4EB874">
      <w:start w:val="1"/>
      <w:numFmt w:val="bullet"/>
      <w:lvlText w:val=""/>
      <w:lvlJc w:val="left"/>
      <w:pPr>
        <w:ind w:left="4320" w:hanging="360"/>
      </w:pPr>
      <w:rPr>
        <w:rFonts w:ascii="Wingdings" w:hAnsi="Wingdings" w:hint="default"/>
      </w:rPr>
    </w:lvl>
    <w:lvl w:ilvl="6" w:tplc="BC5A3A5A">
      <w:start w:val="1"/>
      <w:numFmt w:val="bullet"/>
      <w:lvlText w:val=""/>
      <w:lvlJc w:val="left"/>
      <w:pPr>
        <w:ind w:left="5040" w:hanging="360"/>
      </w:pPr>
      <w:rPr>
        <w:rFonts w:ascii="Symbol" w:hAnsi="Symbol" w:hint="default"/>
      </w:rPr>
    </w:lvl>
    <w:lvl w:ilvl="7" w:tplc="E1B2F242">
      <w:start w:val="1"/>
      <w:numFmt w:val="bullet"/>
      <w:lvlText w:val="o"/>
      <w:lvlJc w:val="left"/>
      <w:pPr>
        <w:ind w:left="5760" w:hanging="360"/>
      </w:pPr>
      <w:rPr>
        <w:rFonts w:ascii="Courier New" w:hAnsi="Courier New" w:hint="default"/>
      </w:rPr>
    </w:lvl>
    <w:lvl w:ilvl="8" w:tplc="8E328B3A">
      <w:start w:val="1"/>
      <w:numFmt w:val="bullet"/>
      <w:lvlText w:val=""/>
      <w:lvlJc w:val="left"/>
      <w:pPr>
        <w:ind w:left="6480" w:hanging="360"/>
      </w:pPr>
      <w:rPr>
        <w:rFonts w:ascii="Wingdings" w:hAnsi="Wingdings" w:hint="default"/>
      </w:rPr>
    </w:lvl>
  </w:abstractNum>
  <w:abstractNum w:abstractNumId="6" w15:restartNumberingAfterBreak="0">
    <w:nsid w:val="616BC800"/>
    <w:multiLevelType w:val="multilevel"/>
    <w:tmpl w:val="631EDC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7F96676"/>
    <w:multiLevelType w:val="hybridMultilevel"/>
    <w:tmpl w:val="FFFFFFFF"/>
    <w:lvl w:ilvl="0" w:tplc="93664C1A">
      <w:start w:val="1"/>
      <w:numFmt w:val="bullet"/>
      <w:lvlText w:val=""/>
      <w:lvlJc w:val="left"/>
      <w:pPr>
        <w:ind w:left="720" w:hanging="360"/>
      </w:pPr>
      <w:rPr>
        <w:rFonts w:ascii="Symbol" w:hAnsi="Symbol" w:hint="default"/>
      </w:rPr>
    </w:lvl>
    <w:lvl w:ilvl="1" w:tplc="F4FE6E24">
      <w:start w:val="1"/>
      <w:numFmt w:val="bullet"/>
      <w:lvlText w:val="o"/>
      <w:lvlJc w:val="left"/>
      <w:pPr>
        <w:ind w:left="1440" w:hanging="360"/>
      </w:pPr>
      <w:rPr>
        <w:rFonts w:ascii="Courier New" w:hAnsi="Courier New" w:hint="default"/>
      </w:rPr>
    </w:lvl>
    <w:lvl w:ilvl="2" w:tplc="F67A4B74">
      <w:start w:val="1"/>
      <w:numFmt w:val="bullet"/>
      <w:lvlText w:val=""/>
      <w:lvlJc w:val="left"/>
      <w:pPr>
        <w:ind w:left="2160" w:hanging="360"/>
      </w:pPr>
      <w:rPr>
        <w:rFonts w:ascii="Wingdings" w:hAnsi="Wingdings" w:hint="default"/>
      </w:rPr>
    </w:lvl>
    <w:lvl w:ilvl="3" w:tplc="2C62197C">
      <w:start w:val="1"/>
      <w:numFmt w:val="bullet"/>
      <w:lvlText w:val=""/>
      <w:lvlJc w:val="left"/>
      <w:pPr>
        <w:ind w:left="2880" w:hanging="360"/>
      </w:pPr>
      <w:rPr>
        <w:rFonts w:ascii="Symbol" w:hAnsi="Symbol" w:hint="default"/>
      </w:rPr>
    </w:lvl>
    <w:lvl w:ilvl="4" w:tplc="0384552A">
      <w:start w:val="1"/>
      <w:numFmt w:val="bullet"/>
      <w:lvlText w:val="o"/>
      <w:lvlJc w:val="left"/>
      <w:pPr>
        <w:ind w:left="3600" w:hanging="360"/>
      </w:pPr>
      <w:rPr>
        <w:rFonts w:ascii="Courier New" w:hAnsi="Courier New" w:hint="default"/>
      </w:rPr>
    </w:lvl>
    <w:lvl w:ilvl="5" w:tplc="7C6E01DE">
      <w:start w:val="1"/>
      <w:numFmt w:val="bullet"/>
      <w:lvlText w:val=""/>
      <w:lvlJc w:val="left"/>
      <w:pPr>
        <w:ind w:left="4320" w:hanging="360"/>
      </w:pPr>
      <w:rPr>
        <w:rFonts w:ascii="Wingdings" w:hAnsi="Wingdings" w:hint="default"/>
      </w:rPr>
    </w:lvl>
    <w:lvl w:ilvl="6" w:tplc="DA209ED2">
      <w:start w:val="1"/>
      <w:numFmt w:val="bullet"/>
      <w:lvlText w:val=""/>
      <w:lvlJc w:val="left"/>
      <w:pPr>
        <w:ind w:left="5040" w:hanging="360"/>
      </w:pPr>
      <w:rPr>
        <w:rFonts w:ascii="Symbol" w:hAnsi="Symbol" w:hint="default"/>
      </w:rPr>
    </w:lvl>
    <w:lvl w:ilvl="7" w:tplc="579A1AF0">
      <w:start w:val="1"/>
      <w:numFmt w:val="bullet"/>
      <w:lvlText w:val="o"/>
      <w:lvlJc w:val="left"/>
      <w:pPr>
        <w:ind w:left="5760" w:hanging="360"/>
      </w:pPr>
      <w:rPr>
        <w:rFonts w:ascii="Courier New" w:hAnsi="Courier New" w:hint="default"/>
      </w:rPr>
    </w:lvl>
    <w:lvl w:ilvl="8" w:tplc="BEF43510">
      <w:start w:val="1"/>
      <w:numFmt w:val="bullet"/>
      <w:lvlText w:val=""/>
      <w:lvlJc w:val="left"/>
      <w:pPr>
        <w:ind w:left="6480" w:hanging="360"/>
      </w:pPr>
      <w:rPr>
        <w:rFonts w:ascii="Wingdings" w:hAnsi="Wingdings" w:hint="default"/>
      </w:rPr>
    </w:lvl>
  </w:abstractNum>
  <w:abstractNum w:abstractNumId="8" w15:restartNumberingAfterBreak="0">
    <w:nsid w:val="6A0F0D4E"/>
    <w:multiLevelType w:val="multilevel"/>
    <w:tmpl w:val="3266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C08E5D"/>
    <w:multiLevelType w:val="multilevel"/>
    <w:tmpl w:val="9468EA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760EF1"/>
    <w:multiLevelType w:val="hybridMultilevel"/>
    <w:tmpl w:val="BA98E634"/>
    <w:lvl w:ilvl="0" w:tplc="DB8E50D0">
      <w:start w:val="1"/>
      <w:numFmt w:val="bullet"/>
      <w:lvlText w:val=""/>
      <w:lvlJc w:val="left"/>
      <w:pPr>
        <w:ind w:left="720" w:hanging="360"/>
      </w:pPr>
      <w:rPr>
        <w:rFonts w:ascii="Symbol" w:hAnsi="Symbol" w:hint="default"/>
      </w:rPr>
    </w:lvl>
    <w:lvl w:ilvl="1" w:tplc="9E780518" w:tentative="1">
      <w:start w:val="1"/>
      <w:numFmt w:val="bullet"/>
      <w:lvlText w:val="o"/>
      <w:lvlJc w:val="left"/>
      <w:pPr>
        <w:ind w:left="1440" w:hanging="360"/>
      </w:pPr>
      <w:rPr>
        <w:rFonts w:ascii="Courier New" w:hAnsi="Courier New" w:hint="default"/>
      </w:rPr>
    </w:lvl>
    <w:lvl w:ilvl="2" w:tplc="CB726248" w:tentative="1">
      <w:start w:val="1"/>
      <w:numFmt w:val="bullet"/>
      <w:lvlText w:val=""/>
      <w:lvlJc w:val="left"/>
      <w:pPr>
        <w:ind w:left="2160" w:hanging="360"/>
      </w:pPr>
      <w:rPr>
        <w:rFonts w:ascii="Wingdings" w:hAnsi="Wingdings" w:hint="default"/>
      </w:rPr>
    </w:lvl>
    <w:lvl w:ilvl="3" w:tplc="BB4AAF4C" w:tentative="1">
      <w:start w:val="1"/>
      <w:numFmt w:val="bullet"/>
      <w:lvlText w:val=""/>
      <w:lvlJc w:val="left"/>
      <w:pPr>
        <w:ind w:left="2880" w:hanging="360"/>
      </w:pPr>
      <w:rPr>
        <w:rFonts w:ascii="Symbol" w:hAnsi="Symbol" w:hint="default"/>
      </w:rPr>
    </w:lvl>
    <w:lvl w:ilvl="4" w:tplc="AA2E4456" w:tentative="1">
      <w:start w:val="1"/>
      <w:numFmt w:val="bullet"/>
      <w:lvlText w:val="o"/>
      <w:lvlJc w:val="left"/>
      <w:pPr>
        <w:ind w:left="3600" w:hanging="360"/>
      </w:pPr>
      <w:rPr>
        <w:rFonts w:ascii="Courier New" w:hAnsi="Courier New" w:hint="default"/>
      </w:rPr>
    </w:lvl>
    <w:lvl w:ilvl="5" w:tplc="01125B86" w:tentative="1">
      <w:start w:val="1"/>
      <w:numFmt w:val="bullet"/>
      <w:lvlText w:val=""/>
      <w:lvlJc w:val="left"/>
      <w:pPr>
        <w:ind w:left="4320" w:hanging="360"/>
      </w:pPr>
      <w:rPr>
        <w:rFonts w:ascii="Wingdings" w:hAnsi="Wingdings" w:hint="default"/>
      </w:rPr>
    </w:lvl>
    <w:lvl w:ilvl="6" w:tplc="A12A5DCE" w:tentative="1">
      <w:start w:val="1"/>
      <w:numFmt w:val="bullet"/>
      <w:lvlText w:val=""/>
      <w:lvlJc w:val="left"/>
      <w:pPr>
        <w:ind w:left="5040" w:hanging="360"/>
      </w:pPr>
      <w:rPr>
        <w:rFonts w:ascii="Symbol" w:hAnsi="Symbol" w:hint="default"/>
      </w:rPr>
    </w:lvl>
    <w:lvl w:ilvl="7" w:tplc="01BA7D12" w:tentative="1">
      <w:start w:val="1"/>
      <w:numFmt w:val="bullet"/>
      <w:lvlText w:val="o"/>
      <w:lvlJc w:val="left"/>
      <w:pPr>
        <w:ind w:left="5760" w:hanging="360"/>
      </w:pPr>
      <w:rPr>
        <w:rFonts w:ascii="Courier New" w:hAnsi="Courier New" w:hint="default"/>
      </w:rPr>
    </w:lvl>
    <w:lvl w:ilvl="8" w:tplc="AF2EF75E" w:tentative="1">
      <w:start w:val="1"/>
      <w:numFmt w:val="bullet"/>
      <w:lvlText w:val=""/>
      <w:lvlJc w:val="left"/>
      <w:pPr>
        <w:ind w:left="6480" w:hanging="360"/>
      </w:pPr>
      <w:rPr>
        <w:rFonts w:ascii="Wingdings" w:hAnsi="Wingdings" w:hint="default"/>
      </w:rPr>
    </w:lvl>
  </w:abstractNum>
  <w:abstractNum w:abstractNumId="11" w15:restartNumberingAfterBreak="0">
    <w:nsid w:val="739CD10C"/>
    <w:multiLevelType w:val="hybridMultilevel"/>
    <w:tmpl w:val="13449B4E"/>
    <w:lvl w:ilvl="0" w:tplc="AE5EBD3C">
      <w:start w:val="1"/>
      <w:numFmt w:val="bullet"/>
      <w:lvlText w:val="-"/>
      <w:lvlJc w:val="left"/>
      <w:pPr>
        <w:ind w:left="720" w:hanging="360"/>
      </w:pPr>
      <w:rPr>
        <w:rFonts w:ascii="Aptos" w:hAnsi="Aptos" w:hint="default"/>
      </w:rPr>
    </w:lvl>
    <w:lvl w:ilvl="1" w:tplc="280A49D8">
      <w:start w:val="1"/>
      <w:numFmt w:val="bullet"/>
      <w:lvlText w:val="o"/>
      <w:lvlJc w:val="left"/>
      <w:pPr>
        <w:ind w:left="1440" w:hanging="360"/>
      </w:pPr>
      <w:rPr>
        <w:rFonts w:ascii="Courier New" w:hAnsi="Courier New" w:hint="default"/>
      </w:rPr>
    </w:lvl>
    <w:lvl w:ilvl="2" w:tplc="5A32BBE6">
      <w:start w:val="1"/>
      <w:numFmt w:val="bullet"/>
      <w:lvlText w:val=""/>
      <w:lvlJc w:val="left"/>
      <w:pPr>
        <w:ind w:left="2160" w:hanging="360"/>
      </w:pPr>
      <w:rPr>
        <w:rFonts w:ascii="Wingdings" w:hAnsi="Wingdings" w:hint="default"/>
      </w:rPr>
    </w:lvl>
    <w:lvl w:ilvl="3" w:tplc="F334971A">
      <w:start w:val="1"/>
      <w:numFmt w:val="bullet"/>
      <w:lvlText w:val=""/>
      <w:lvlJc w:val="left"/>
      <w:pPr>
        <w:ind w:left="2880" w:hanging="360"/>
      </w:pPr>
      <w:rPr>
        <w:rFonts w:ascii="Symbol" w:hAnsi="Symbol" w:hint="default"/>
      </w:rPr>
    </w:lvl>
    <w:lvl w:ilvl="4" w:tplc="3A38CC10">
      <w:start w:val="1"/>
      <w:numFmt w:val="bullet"/>
      <w:lvlText w:val="o"/>
      <w:lvlJc w:val="left"/>
      <w:pPr>
        <w:ind w:left="3600" w:hanging="360"/>
      </w:pPr>
      <w:rPr>
        <w:rFonts w:ascii="Courier New" w:hAnsi="Courier New" w:hint="default"/>
      </w:rPr>
    </w:lvl>
    <w:lvl w:ilvl="5" w:tplc="31224DEC">
      <w:start w:val="1"/>
      <w:numFmt w:val="bullet"/>
      <w:lvlText w:val=""/>
      <w:lvlJc w:val="left"/>
      <w:pPr>
        <w:ind w:left="4320" w:hanging="360"/>
      </w:pPr>
      <w:rPr>
        <w:rFonts w:ascii="Wingdings" w:hAnsi="Wingdings" w:hint="default"/>
      </w:rPr>
    </w:lvl>
    <w:lvl w:ilvl="6" w:tplc="D47E9DFC">
      <w:start w:val="1"/>
      <w:numFmt w:val="bullet"/>
      <w:lvlText w:val=""/>
      <w:lvlJc w:val="left"/>
      <w:pPr>
        <w:ind w:left="5040" w:hanging="360"/>
      </w:pPr>
      <w:rPr>
        <w:rFonts w:ascii="Symbol" w:hAnsi="Symbol" w:hint="default"/>
      </w:rPr>
    </w:lvl>
    <w:lvl w:ilvl="7" w:tplc="7DEA2254">
      <w:start w:val="1"/>
      <w:numFmt w:val="bullet"/>
      <w:lvlText w:val="o"/>
      <w:lvlJc w:val="left"/>
      <w:pPr>
        <w:ind w:left="5760" w:hanging="360"/>
      </w:pPr>
      <w:rPr>
        <w:rFonts w:ascii="Courier New" w:hAnsi="Courier New" w:hint="default"/>
      </w:rPr>
    </w:lvl>
    <w:lvl w:ilvl="8" w:tplc="632ADDF2">
      <w:start w:val="1"/>
      <w:numFmt w:val="bullet"/>
      <w:lvlText w:val=""/>
      <w:lvlJc w:val="left"/>
      <w:pPr>
        <w:ind w:left="6480" w:hanging="360"/>
      </w:pPr>
      <w:rPr>
        <w:rFonts w:ascii="Wingdings" w:hAnsi="Wingdings" w:hint="default"/>
      </w:rPr>
    </w:lvl>
  </w:abstractNum>
  <w:abstractNum w:abstractNumId="12" w15:restartNumberingAfterBreak="0">
    <w:nsid w:val="75577067"/>
    <w:multiLevelType w:val="hybridMultilevel"/>
    <w:tmpl w:val="47FE379C"/>
    <w:lvl w:ilvl="0" w:tplc="2258E332">
      <w:start w:val="1"/>
      <w:numFmt w:val="decimal"/>
      <w:lvlText w:val="%1."/>
      <w:lvlJc w:val="left"/>
      <w:pPr>
        <w:ind w:left="1080" w:hanging="360"/>
      </w:pPr>
    </w:lvl>
    <w:lvl w:ilvl="1" w:tplc="7F9877D6">
      <w:start w:val="1"/>
      <w:numFmt w:val="lowerLetter"/>
      <w:lvlText w:val="%2."/>
      <w:lvlJc w:val="left"/>
      <w:pPr>
        <w:ind w:left="1800" w:hanging="360"/>
      </w:pPr>
    </w:lvl>
    <w:lvl w:ilvl="2" w:tplc="EC6A524C">
      <w:start w:val="1"/>
      <w:numFmt w:val="lowerRoman"/>
      <w:lvlText w:val="%3."/>
      <w:lvlJc w:val="right"/>
      <w:pPr>
        <w:ind w:left="2520" w:hanging="180"/>
      </w:pPr>
    </w:lvl>
    <w:lvl w:ilvl="3" w:tplc="B32AC2E6">
      <w:start w:val="1"/>
      <w:numFmt w:val="decimal"/>
      <w:lvlText w:val="%4."/>
      <w:lvlJc w:val="left"/>
      <w:pPr>
        <w:ind w:left="3240" w:hanging="360"/>
      </w:pPr>
    </w:lvl>
    <w:lvl w:ilvl="4" w:tplc="81B09F80">
      <w:start w:val="1"/>
      <w:numFmt w:val="lowerLetter"/>
      <w:lvlText w:val="%5."/>
      <w:lvlJc w:val="left"/>
      <w:pPr>
        <w:ind w:left="3960" w:hanging="360"/>
      </w:pPr>
    </w:lvl>
    <w:lvl w:ilvl="5" w:tplc="86ECB164">
      <w:start w:val="1"/>
      <w:numFmt w:val="lowerRoman"/>
      <w:lvlText w:val="%6."/>
      <w:lvlJc w:val="right"/>
      <w:pPr>
        <w:ind w:left="4680" w:hanging="180"/>
      </w:pPr>
    </w:lvl>
    <w:lvl w:ilvl="6" w:tplc="CAF46640">
      <w:start w:val="1"/>
      <w:numFmt w:val="decimal"/>
      <w:lvlText w:val="%7."/>
      <w:lvlJc w:val="left"/>
      <w:pPr>
        <w:ind w:left="5400" w:hanging="360"/>
      </w:pPr>
    </w:lvl>
    <w:lvl w:ilvl="7" w:tplc="0434796C">
      <w:start w:val="1"/>
      <w:numFmt w:val="lowerLetter"/>
      <w:lvlText w:val="%8."/>
      <w:lvlJc w:val="left"/>
      <w:pPr>
        <w:ind w:left="6120" w:hanging="360"/>
      </w:pPr>
    </w:lvl>
    <w:lvl w:ilvl="8" w:tplc="834691B0">
      <w:start w:val="1"/>
      <w:numFmt w:val="lowerRoman"/>
      <w:lvlText w:val="%9."/>
      <w:lvlJc w:val="right"/>
      <w:pPr>
        <w:ind w:left="6840" w:hanging="180"/>
      </w:pPr>
    </w:lvl>
  </w:abstractNum>
  <w:abstractNum w:abstractNumId="13" w15:restartNumberingAfterBreak="0">
    <w:nsid w:val="7EF54878"/>
    <w:multiLevelType w:val="hybridMultilevel"/>
    <w:tmpl w:val="18C0D6D0"/>
    <w:lvl w:ilvl="0" w:tplc="ED2E8E40">
      <w:start w:val="1"/>
      <w:numFmt w:val="bullet"/>
      <w:lvlText w:val=""/>
      <w:lvlJc w:val="left"/>
      <w:pPr>
        <w:ind w:left="767" w:hanging="360"/>
      </w:pPr>
      <w:rPr>
        <w:rFonts w:ascii="Symbol" w:hAnsi="Symbol" w:hint="default"/>
      </w:rPr>
    </w:lvl>
    <w:lvl w:ilvl="1" w:tplc="A4946CC8" w:tentative="1">
      <w:start w:val="1"/>
      <w:numFmt w:val="bullet"/>
      <w:lvlText w:val="o"/>
      <w:lvlJc w:val="left"/>
      <w:pPr>
        <w:ind w:left="1487" w:hanging="360"/>
      </w:pPr>
      <w:rPr>
        <w:rFonts w:ascii="Courier New" w:hAnsi="Courier New" w:hint="default"/>
      </w:rPr>
    </w:lvl>
    <w:lvl w:ilvl="2" w:tplc="9C74BEFA" w:tentative="1">
      <w:start w:val="1"/>
      <w:numFmt w:val="bullet"/>
      <w:lvlText w:val=""/>
      <w:lvlJc w:val="left"/>
      <w:pPr>
        <w:ind w:left="2207" w:hanging="360"/>
      </w:pPr>
      <w:rPr>
        <w:rFonts w:ascii="Wingdings" w:hAnsi="Wingdings" w:hint="default"/>
      </w:rPr>
    </w:lvl>
    <w:lvl w:ilvl="3" w:tplc="297E4488" w:tentative="1">
      <w:start w:val="1"/>
      <w:numFmt w:val="bullet"/>
      <w:lvlText w:val=""/>
      <w:lvlJc w:val="left"/>
      <w:pPr>
        <w:ind w:left="2927" w:hanging="360"/>
      </w:pPr>
      <w:rPr>
        <w:rFonts w:ascii="Symbol" w:hAnsi="Symbol" w:hint="default"/>
      </w:rPr>
    </w:lvl>
    <w:lvl w:ilvl="4" w:tplc="9D960B18" w:tentative="1">
      <w:start w:val="1"/>
      <w:numFmt w:val="bullet"/>
      <w:lvlText w:val="o"/>
      <w:lvlJc w:val="left"/>
      <w:pPr>
        <w:ind w:left="3647" w:hanging="360"/>
      </w:pPr>
      <w:rPr>
        <w:rFonts w:ascii="Courier New" w:hAnsi="Courier New" w:hint="default"/>
      </w:rPr>
    </w:lvl>
    <w:lvl w:ilvl="5" w:tplc="05421D86" w:tentative="1">
      <w:start w:val="1"/>
      <w:numFmt w:val="bullet"/>
      <w:lvlText w:val=""/>
      <w:lvlJc w:val="left"/>
      <w:pPr>
        <w:ind w:left="4367" w:hanging="360"/>
      </w:pPr>
      <w:rPr>
        <w:rFonts w:ascii="Wingdings" w:hAnsi="Wingdings" w:hint="default"/>
      </w:rPr>
    </w:lvl>
    <w:lvl w:ilvl="6" w:tplc="12545CAE" w:tentative="1">
      <w:start w:val="1"/>
      <w:numFmt w:val="bullet"/>
      <w:lvlText w:val=""/>
      <w:lvlJc w:val="left"/>
      <w:pPr>
        <w:ind w:left="5087" w:hanging="360"/>
      </w:pPr>
      <w:rPr>
        <w:rFonts w:ascii="Symbol" w:hAnsi="Symbol" w:hint="default"/>
      </w:rPr>
    </w:lvl>
    <w:lvl w:ilvl="7" w:tplc="01DCB2CC" w:tentative="1">
      <w:start w:val="1"/>
      <w:numFmt w:val="bullet"/>
      <w:lvlText w:val="o"/>
      <w:lvlJc w:val="left"/>
      <w:pPr>
        <w:ind w:left="5807" w:hanging="360"/>
      </w:pPr>
      <w:rPr>
        <w:rFonts w:ascii="Courier New" w:hAnsi="Courier New" w:hint="default"/>
      </w:rPr>
    </w:lvl>
    <w:lvl w:ilvl="8" w:tplc="C2108ADA" w:tentative="1">
      <w:start w:val="1"/>
      <w:numFmt w:val="bullet"/>
      <w:lvlText w:val=""/>
      <w:lvlJc w:val="left"/>
      <w:pPr>
        <w:ind w:left="6527" w:hanging="360"/>
      </w:pPr>
      <w:rPr>
        <w:rFonts w:ascii="Wingdings" w:hAnsi="Wingdings" w:hint="default"/>
      </w:rPr>
    </w:lvl>
  </w:abstractNum>
  <w:num w:numId="1" w16cid:durableId="693384999">
    <w:abstractNumId w:val="3"/>
  </w:num>
  <w:num w:numId="2" w16cid:durableId="1737588105">
    <w:abstractNumId w:val="2"/>
  </w:num>
  <w:num w:numId="3" w16cid:durableId="1418936913">
    <w:abstractNumId w:val="5"/>
  </w:num>
  <w:num w:numId="4" w16cid:durableId="1852144152">
    <w:abstractNumId w:val="1"/>
  </w:num>
  <w:num w:numId="5" w16cid:durableId="852840025">
    <w:abstractNumId w:val="12"/>
  </w:num>
  <w:num w:numId="6" w16cid:durableId="228418838">
    <w:abstractNumId w:val="7"/>
  </w:num>
  <w:num w:numId="7" w16cid:durableId="1684089538">
    <w:abstractNumId w:val="6"/>
  </w:num>
  <w:num w:numId="8" w16cid:durableId="395057954">
    <w:abstractNumId w:val="9"/>
  </w:num>
  <w:num w:numId="9" w16cid:durableId="475535067">
    <w:abstractNumId w:val="0"/>
  </w:num>
  <w:num w:numId="10" w16cid:durableId="452940764">
    <w:abstractNumId w:val="10"/>
  </w:num>
  <w:num w:numId="11" w16cid:durableId="1090127935">
    <w:abstractNumId w:val="13"/>
  </w:num>
  <w:num w:numId="12" w16cid:durableId="387068412">
    <w:abstractNumId w:val="4"/>
  </w:num>
  <w:num w:numId="13" w16cid:durableId="1078987653">
    <w:abstractNumId w:val="8"/>
  </w:num>
  <w:num w:numId="14" w16cid:durableId="55863705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BE"/>
    <w:rsid w:val="0000033A"/>
    <w:rsid w:val="00000D61"/>
    <w:rsid w:val="00001A3C"/>
    <w:rsid w:val="00001E2F"/>
    <w:rsid w:val="00003153"/>
    <w:rsid w:val="000045F2"/>
    <w:rsid w:val="00004B8A"/>
    <w:rsid w:val="000052B5"/>
    <w:rsid w:val="00005942"/>
    <w:rsid w:val="00007225"/>
    <w:rsid w:val="000078E0"/>
    <w:rsid w:val="00007F43"/>
    <w:rsid w:val="000108C2"/>
    <w:rsid w:val="00010B2A"/>
    <w:rsid w:val="0001191C"/>
    <w:rsid w:val="000125B0"/>
    <w:rsid w:val="00012CBB"/>
    <w:rsid w:val="0001301A"/>
    <w:rsid w:val="00013CF1"/>
    <w:rsid w:val="00015240"/>
    <w:rsid w:val="000172D4"/>
    <w:rsid w:val="0001783D"/>
    <w:rsid w:val="000209BD"/>
    <w:rsid w:val="000222AC"/>
    <w:rsid w:val="0002255F"/>
    <w:rsid w:val="00023E65"/>
    <w:rsid w:val="00024BD4"/>
    <w:rsid w:val="000256BC"/>
    <w:rsid w:val="00025A55"/>
    <w:rsid w:val="0002656C"/>
    <w:rsid w:val="00026711"/>
    <w:rsid w:val="00027369"/>
    <w:rsid w:val="00027A45"/>
    <w:rsid w:val="000314D9"/>
    <w:rsid w:val="00031BD2"/>
    <w:rsid w:val="0003295E"/>
    <w:rsid w:val="00032A04"/>
    <w:rsid w:val="0003353C"/>
    <w:rsid w:val="00033D1B"/>
    <w:rsid w:val="00033D34"/>
    <w:rsid w:val="00033D58"/>
    <w:rsid w:val="00034290"/>
    <w:rsid w:val="0003480F"/>
    <w:rsid w:val="00035153"/>
    <w:rsid w:val="0003582D"/>
    <w:rsid w:val="00037092"/>
    <w:rsid w:val="00037361"/>
    <w:rsid w:val="00037C1B"/>
    <w:rsid w:val="00040591"/>
    <w:rsid w:val="0004095C"/>
    <w:rsid w:val="00040F4D"/>
    <w:rsid w:val="0004142F"/>
    <w:rsid w:val="000418A9"/>
    <w:rsid w:val="00041918"/>
    <w:rsid w:val="00042CD6"/>
    <w:rsid w:val="0004387C"/>
    <w:rsid w:val="00044971"/>
    <w:rsid w:val="00044C65"/>
    <w:rsid w:val="00044F3E"/>
    <w:rsid w:val="00047267"/>
    <w:rsid w:val="00047801"/>
    <w:rsid w:val="0004D0FC"/>
    <w:rsid w:val="00051B51"/>
    <w:rsid w:val="000531C0"/>
    <w:rsid w:val="00053B63"/>
    <w:rsid w:val="00053FA9"/>
    <w:rsid w:val="000543D5"/>
    <w:rsid w:val="000543D6"/>
    <w:rsid w:val="00055561"/>
    <w:rsid w:val="00056396"/>
    <w:rsid w:val="00056599"/>
    <w:rsid w:val="00056A4C"/>
    <w:rsid w:val="000577E3"/>
    <w:rsid w:val="00060B46"/>
    <w:rsid w:val="000626CF"/>
    <w:rsid w:val="000641E7"/>
    <w:rsid w:val="00065327"/>
    <w:rsid w:val="00065899"/>
    <w:rsid w:val="00066651"/>
    <w:rsid w:val="000668E6"/>
    <w:rsid w:val="00066B41"/>
    <w:rsid w:val="0006746C"/>
    <w:rsid w:val="00067586"/>
    <w:rsid w:val="000678A3"/>
    <w:rsid w:val="00070CEF"/>
    <w:rsid w:val="00072814"/>
    <w:rsid w:val="00075B7D"/>
    <w:rsid w:val="00075E41"/>
    <w:rsid w:val="0007638A"/>
    <w:rsid w:val="000765F8"/>
    <w:rsid w:val="00076969"/>
    <w:rsid w:val="000769F6"/>
    <w:rsid w:val="00077771"/>
    <w:rsid w:val="00077DB0"/>
    <w:rsid w:val="00080081"/>
    <w:rsid w:val="000810BA"/>
    <w:rsid w:val="000815FE"/>
    <w:rsid w:val="0008254F"/>
    <w:rsid w:val="0008266E"/>
    <w:rsid w:val="00084553"/>
    <w:rsid w:val="00085197"/>
    <w:rsid w:val="00085747"/>
    <w:rsid w:val="00085859"/>
    <w:rsid w:val="000861C1"/>
    <w:rsid w:val="000870CD"/>
    <w:rsid w:val="0008768F"/>
    <w:rsid w:val="0008773F"/>
    <w:rsid w:val="0008782A"/>
    <w:rsid w:val="0008798E"/>
    <w:rsid w:val="00087DD2"/>
    <w:rsid w:val="0009189E"/>
    <w:rsid w:val="00092B12"/>
    <w:rsid w:val="00093A48"/>
    <w:rsid w:val="00093EC4"/>
    <w:rsid w:val="00094232"/>
    <w:rsid w:val="00094B3B"/>
    <w:rsid w:val="00094E49"/>
    <w:rsid w:val="00095365"/>
    <w:rsid w:val="000956D8"/>
    <w:rsid w:val="00095DCA"/>
    <w:rsid w:val="00095F35"/>
    <w:rsid w:val="000971E7"/>
    <w:rsid w:val="0009738E"/>
    <w:rsid w:val="00097BE6"/>
    <w:rsid w:val="000A0089"/>
    <w:rsid w:val="000A061A"/>
    <w:rsid w:val="000A1FF1"/>
    <w:rsid w:val="000A2ECC"/>
    <w:rsid w:val="000A305F"/>
    <w:rsid w:val="000A6575"/>
    <w:rsid w:val="000A69FB"/>
    <w:rsid w:val="000A6AA5"/>
    <w:rsid w:val="000A77A2"/>
    <w:rsid w:val="000A7D5A"/>
    <w:rsid w:val="000B10F7"/>
    <w:rsid w:val="000B29B7"/>
    <w:rsid w:val="000B2B62"/>
    <w:rsid w:val="000B32F1"/>
    <w:rsid w:val="000B3926"/>
    <w:rsid w:val="000B3F42"/>
    <w:rsid w:val="000B4580"/>
    <w:rsid w:val="000B45F7"/>
    <w:rsid w:val="000B4B59"/>
    <w:rsid w:val="000B4BB3"/>
    <w:rsid w:val="000B51CC"/>
    <w:rsid w:val="000B5C0B"/>
    <w:rsid w:val="000B5DA2"/>
    <w:rsid w:val="000B60F9"/>
    <w:rsid w:val="000C0040"/>
    <w:rsid w:val="000C01B9"/>
    <w:rsid w:val="000C132E"/>
    <w:rsid w:val="000C24E4"/>
    <w:rsid w:val="000C4ACF"/>
    <w:rsid w:val="000C54B9"/>
    <w:rsid w:val="000C5590"/>
    <w:rsid w:val="000C5ED2"/>
    <w:rsid w:val="000C601D"/>
    <w:rsid w:val="000C6248"/>
    <w:rsid w:val="000C64A5"/>
    <w:rsid w:val="000C72D7"/>
    <w:rsid w:val="000C7B07"/>
    <w:rsid w:val="000D067E"/>
    <w:rsid w:val="000D06F9"/>
    <w:rsid w:val="000D0AE5"/>
    <w:rsid w:val="000D132D"/>
    <w:rsid w:val="000D16AA"/>
    <w:rsid w:val="000D2E8A"/>
    <w:rsid w:val="000D3338"/>
    <w:rsid w:val="000D3975"/>
    <w:rsid w:val="000D4168"/>
    <w:rsid w:val="000D5273"/>
    <w:rsid w:val="000D60B1"/>
    <w:rsid w:val="000D616E"/>
    <w:rsid w:val="000D64C1"/>
    <w:rsid w:val="000D65EB"/>
    <w:rsid w:val="000D6C7B"/>
    <w:rsid w:val="000E20A1"/>
    <w:rsid w:val="000E2EB1"/>
    <w:rsid w:val="000E39B2"/>
    <w:rsid w:val="000E47AB"/>
    <w:rsid w:val="000E4FBF"/>
    <w:rsid w:val="000E689E"/>
    <w:rsid w:val="000E6F82"/>
    <w:rsid w:val="000F0500"/>
    <w:rsid w:val="000F0CA4"/>
    <w:rsid w:val="000F2720"/>
    <w:rsid w:val="000F2789"/>
    <w:rsid w:val="000F2B16"/>
    <w:rsid w:val="000F2F78"/>
    <w:rsid w:val="000F2F88"/>
    <w:rsid w:val="000F3476"/>
    <w:rsid w:val="000F3AA5"/>
    <w:rsid w:val="000F521F"/>
    <w:rsid w:val="000F53D5"/>
    <w:rsid w:val="000F5EC0"/>
    <w:rsid w:val="000F7BF0"/>
    <w:rsid w:val="00100A38"/>
    <w:rsid w:val="00100DDC"/>
    <w:rsid w:val="00101049"/>
    <w:rsid w:val="001015DE"/>
    <w:rsid w:val="001016A4"/>
    <w:rsid w:val="00101F22"/>
    <w:rsid w:val="001039B5"/>
    <w:rsid w:val="00104552"/>
    <w:rsid w:val="00104771"/>
    <w:rsid w:val="00104934"/>
    <w:rsid w:val="001058BD"/>
    <w:rsid w:val="0010622B"/>
    <w:rsid w:val="00107AF0"/>
    <w:rsid w:val="00107D85"/>
    <w:rsid w:val="001121DB"/>
    <w:rsid w:val="0011297F"/>
    <w:rsid w:val="00112B5B"/>
    <w:rsid w:val="00112E4D"/>
    <w:rsid w:val="00114521"/>
    <w:rsid w:val="001145DB"/>
    <w:rsid w:val="001146CA"/>
    <w:rsid w:val="001150CF"/>
    <w:rsid w:val="00115412"/>
    <w:rsid w:val="0011567B"/>
    <w:rsid w:val="001159AE"/>
    <w:rsid w:val="00116ABD"/>
    <w:rsid w:val="00116CE4"/>
    <w:rsid w:val="00117974"/>
    <w:rsid w:val="00120697"/>
    <w:rsid w:val="00121C79"/>
    <w:rsid w:val="00121E5B"/>
    <w:rsid w:val="00122F33"/>
    <w:rsid w:val="0012457F"/>
    <w:rsid w:val="00124A19"/>
    <w:rsid w:val="00124D80"/>
    <w:rsid w:val="001253BB"/>
    <w:rsid w:val="00125F0C"/>
    <w:rsid w:val="001265B0"/>
    <w:rsid w:val="00126D28"/>
    <w:rsid w:val="001275B5"/>
    <w:rsid w:val="00127B58"/>
    <w:rsid w:val="00127EDE"/>
    <w:rsid w:val="00130136"/>
    <w:rsid w:val="00130B22"/>
    <w:rsid w:val="00130D0E"/>
    <w:rsid w:val="00132AAD"/>
    <w:rsid w:val="00133714"/>
    <w:rsid w:val="00134F8A"/>
    <w:rsid w:val="00135CC9"/>
    <w:rsid w:val="001360F4"/>
    <w:rsid w:val="00136A72"/>
    <w:rsid w:val="001370E7"/>
    <w:rsid w:val="0013741B"/>
    <w:rsid w:val="001377DE"/>
    <w:rsid w:val="0014204F"/>
    <w:rsid w:val="00142790"/>
    <w:rsid w:val="00142986"/>
    <w:rsid w:val="0014345E"/>
    <w:rsid w:val="00143676"/>
    <w:rsid w:val="00144AB1"/>
    <w:rsid w:val="00144BFA"/>
    <w:rsid w:val="0015010B"/>
    <w:rsid w:val="00150D12"/>
    <w:rsid w:val="001530FA"/>
    <w:rsid w:val="00153508"/>
    <w:rsid w:val="0015407D"/>
    <w:rsid w:val="00154F81"/>
    <w:rsid w:val="00155A24"/>
    <w:rsid w:val="00155F34"/>
    <w:rsid w:val="00156FEB"/>
    <w:rsid w:val="001579BD"/>
    <w:rsid w:val="0015AB95"/>
    <w:rsid w:val="00160268"/>
    <w:rsid w:val="00160345"/>
    <w:rsid w:val="00160470"/>
    <w:rsid w:val="00160D14"/>
    <w:rsid w:val="00161584"/>
    <w:rsid w:val="00162E06"/>
    <w:rsid w:val="00164F0D"/>
    <w:rsid w:val="00167096"/>
    <w:rsid w:val="00167810"/>
    <w:rsid w:val="00170071"/>
    <w:rsid w:val="001701B4"/>
    <w:rsid w:val="00170560"/>
    <w:rsid w:val="00170F26"/>
    <w:rsid w:val="0017154C"/>
    <w:rsid w:val="0017194F"/>
    <w:rsid w:val="00171A75"/>
    <w:rsid w:val="00171BEE"/>
    <w:rsid w:val="00172061"/>
    <w:rsid w:val="00172B06"/>
    <w:rsid w:val="00173A03"/>
    <w:rsid w:val="001746FC"/>
    <w:rsid w:val="001747CE"/>
    <w:rsid w:val="00175723"/>
    <w:rsid w:val="00175D91"/>
    <w:rsid w:val="00176374"/>
    <w:rsid w:val="001763BB"/>
    <w:rsid w:val="00177DC2"/>
    <w:rsid w:val="0018001F"/>
    <w:rsid w:val="00181785"/>
    <w:rsid w:val="00181BF0"/>
    <w:rsid w:val="00181E4A"/>
    <w:rsid w:val="00181EDA"/>
    <w:rsid w:val="00182E51"/>
    <w:rsid w:val="00183DBE"/>
    <w:rsid w:val="001846FD"/>
    <w:rsid w:val="00184D25"/>
    <w:rsid w:val="00185341"/>
    <w:rsid w:val="00185617"/>
    <w:rsid w:val="001862CA"/>
    <w:rsid w:val="00187328"/>
    <w:rsid w:val="001875FC"/>
    <w:rsid w:val="001876D6"/>
    <w:rsid w:val="00190328"/>
    <w:rsid w:val="0019141F"/>
    <w:rsid w:val="00191542"/>
    <w:rsid w:val="00191B66"/>
    <w:rsid w:val="001933F6"/>
    <w:rsid w:val="00193CDA"/>
    <w:rsid w:val="00193E55"/>
    <w:rsid w:val="00194140"/>
    <w:rsid w:val="00194305"/>
    <w:rsid w:val="00195450"/>
    <w:rsid w:val="0019784D"/>
    <w:rsid w:val="001A052C"/>
    <w:rsid w:val="001A057A"/>
    <w:rsid w:val="001A0678"/>
    <w:rsid w:val="001A1670"/>
    <w:rsid w:val="001A1A9A"/>
    <w:rsid w:val="001A20A3"/>
    <w:rsid w:val="001A253F"/>
    <w:rsid w:val="001A3C4E"/>
    <w:rsid w:val="001A4C37"/>
    <w:rsid w:val="001A5211"/>
    <w:rsid w:val="001A5921"/>
    <w:rsid w:val="001A6232"/>
    <w:rsid w:val="001A6439"/>
    <w:rsid w:val="001A69E9"/>
    <w:rsid w:val="001A6F51"/>
    <w:rsid w:val="001A7037"/>
    <w:rsid w:val="001A73B7"/>
    <w:rsid w:val="001A7C05"/>
    <w:rsid w:val="001B17B1"/>
    <w:rsid w:val="001B2086"/>
    <w:rsid w:val="001B2BA5"/>
    <w:rsid w:val="001B2BD1"/>
    <w:rsid w:val="001B3A26"/>
    <w:rsid w:val="001B4238"/>
    <w:rsid w:val="001B47C1"/>
    <w:rsid w:val="001B54A0"/>
    <w:rsid w:val="001B55D4"/>
    <w:rsid w:val="001B5ECF"/>
    <w:rsid w:val="001B5F3D"/>
    <w:rsid w:val="001B638D"/>
    <w:rsid w:val="001B7D08"/>
    <w:rsid w:val="001C09FA"/>
    <w:rsid w:val="001C0B80"/>
    <w:rsid w:val="001C0B82"/>
    <w:rsid w:val="001C0D4A"/>
    <w:rsid w:val="001C1DFC"/>
    <w:rsid w:val="001C1E19"/>
    <w:rsid w:val="001C28F7"/>
    <w:rsid w:val="001C2B9B"/>
    <w:rsid w:val="001C2D20"/>
    <w:rsid w:val="001C306E"/>
    <w:rsid w:val="001C3733"/>
    <w:rsid w:val="001C3951"/>
    <w:rsid w:val="001C3DCC"/>
    <w:rsid w:val="001C4121"/>
    <w:rsid w:val="001C5906"/>
    <w:rsid w:val="001C683A"/>
    <w:rsid w:val="001C74E3"/>
    <w:rsid w:val="001C7725"/>
    <w:rsid w:val="001D009F"/>
    <w:rsid w:val="001D0CBF"/>
    <w:rsid w:val="001D0FE6"/>
    <w:rsid w:val="001D2174"/>
    <w:rsid w:val="001D2762"/>
    <w:rsid w:val="001D296D"/>
    <w:rsid w:val="001D306F"/>
    <w:rsid w:val="001D35BD"/>
    <w:rsid w:val="001D3B8D"/>
    <w:rsid w:val="001D5B62"/>
    <w:rsid w:val="001D6371"/>
    <w:rsid w:val="001D747B"/>
    <w:rsid w:val="001D74FB"/>
    <w:rsid w:val="001E0530"/>
    <w:rsid w:val="001E095A"/>
    <w:rsid w:val="001E0A62"/>
    <w:rsid w:val="001E174F"/>
    <w:rsid w:val="001E17A5"/>
    <w:rsid w:val="001E57CD"/>
    <w:rsid w:val="001E7127"/>
    <w:rsid w:val="001E7393"/>
    <w:rsid w:val="001E7426"/>
    <w:rsid w:val="001E743A"/>
    <w:rsid w:val="001E9A66"/>
    <w:rsid w:val="001F032D"/>
    <w:rsid w:val="001F1A54"/>
    <w:rsid w:val="001F1B19"/>
    <w:rsid w:val="001F1C36"/>
    <w:rsid w:val="001F1C40"/>
    <w:rsid w:val="001F1DAE"/>
    <w:rsid w:val="001F24E6"/>
    <w:rsid w:val="001F2859"/>
    <w:rsid w:val="001F39E5"/>
    <w:rsid w:val="001F4353"/>
    <w:rsid w:val="001F59FB"/>
    <w:rsid w:val="001F5A19"/>
    <w:rsid w:val="001F6C7A"/>
    <w:rsid w:val="001F7A28"/>
    <w:rsid w:val="00200817"/>
    <w:rsid w:val="0020102C"/>
    <w:rsid w:val="00201D93"/>
    <w:rsid w:val="00202BAC"/>
    <w:rsid w:val="00204A2B"/>
    <w:rsid w:val="00205EA6"/>
    <w:rsid w:val="0020602F"/>
    <w:rsid w:val="00206595"/>
    <w:rsid w:val="00206B57"/>
    <w:rsid w:val="00210E46"/>
    <w:rsid w:val="00211EE0"/>
    <w:rsid w:val="00212306"/>
    <w:rsid w:val="002129A3"/>
    <w:rsid w:val="00213BF1"/>
    <w:rsid w:val="0021449A"/>
    <w:rsid w:val="00214988"/>
    <w:rsid w:val="00214F65"/>
    <w:rsid w:val="002156F3"/>
    <w:rsid w:val="002160B4"/>
    <w:rsid w:val="002169E6"/>
    <w:rsid w:val="00217206"/>
    <w:rsid w:val="00217999"/>
    <w:rsid w:val="0021B82F"/>
    <w:rsid w:val="0022110F"/>
    <w:rsid w:val="00221201"/>
    <w:rsid w:val="00223C59"/>
    <w:rsid w:val="00223EC1"/>
    <w:rsid w:val="002249E3"/>
    <w:rsid w:val="002265E0"/>
    <w:rsid w:val="00226703"/>
    <w:rsid w:val="00226D43"/>
    <w:rsid w:val="0023078D"/>
    <w:rsid w:val="002326F6"/>
    <w:rsid w:val="002343BB"/>
    <w:rsid w:val="00234550"/>
    <w:rsid w:val="00234631"/>
    <w:rsid w:val="00234B87"/>
    <w:rsid w:val="00234F81"/>
    <w:rsid w:val="00234FE6"/>
    <w:rsid w:val="002351D0"/>
    <w:rsid w:val="002360C4"/>
    <w:rsid w:val="00237A19"/>
    <w:rsid w:val="00241A13"/>
    <w:rsid w:val="0024206C"/>
    <w:rsid w:val="0024244F"/>
    <w:rsid w:val="002435E9"/>
    <w:rsid w:val="00243857"/>
    <w:rsid w:val="00244FA9"/>
    <w:rsid w:val="0024547C"/>
    <w:rsid w:val="002460A5"/>
    <w:rsid w:val="002464CB"/>
    <w:rsid w:val="00246B55"/>
    <w:rsid w:val="00246EFA"/>
    <w:rsid w:val="002479AA"/>
    <w:rsid w:val="00247C19"/>
    <w:rsid w:val="0025076C"/>
    <w:rsid w:val="00250810"/>
    <w:rsid w:val="00250CF4"/>
    <w:rsid w:val="002513B5"/>
    <w:rsid w:val="002519E5"/>
    <w:rsid w:val="00251FBD"/>
    <w:rsid w:val="002523F7"/>
    <w:rsid w:val="00253727"/>
    <w:rsid w:val="00253815"/>
    <w:rsid w:val="00253BE1"/>
    <w:rsid w:val="00254480"/>
    <w:rsid w:val="00254E80"/>
    <w:rsid w:val="00256847"/>
    <w:rsid w:val="0025684A"/>
    <w:rsid w:val="00257428"/>
    <w:rsid w:val="00257750"/>
    <w:rsid w:val="00257EE2"/>
    <w:rsid w:val="00261957"/>
    <w:rsid w:val="00262762"/>
    <w:rsid w:val="00263816"/>
    <w:rsid w:val="002645D6"/>
    <w:rsid w:val="00265582"/>
    <w:rsid w:val="002661FD"/>
    <w:rsid w:val="00266EEE"/>
    <w:rsid w:val="00267079"/>
    <w:rsid w:val="0026723C"/>
    <w:rsid w:val="00270A32"/>
    <w:rsid w:val="00270E48"/>
    <w:rsid w:val="002719B9"/>
    <w:rsid w:val="0027248F"/>
    <w:rsid w:val="002725F0"/>
    <w:rsid w:val="00273E37"/>
    <w:rsid w:val="0027443F"/>
    <w:rsid w:val="002747F0"/>
    <w:rsid w:val="0027506A"/>
    <w:rsid w:val="0027550F"/>
    <w:rsid w:val="00275E00"/>
    <w:rsid w:val="00276A0C"/>
    <w:rsid w:val="00276CBF"/>
    <w:rsid w:val="00277D3F"/>
    <w:rsid w:val="0027E18B"/>
    <w:rsid w:val="00281004"/>
    <w:rsid w:val="00281355"/>
    <w:rsid w:val="00281C08"/>
    <w:rsid w:val="00281DB1"/>
    <w:rsid w:val="00282133"/>
    <w:rsid w:val="0028273D"/>
    <w:rsid w:val="002833ED"/>
    <w:rsid w:val="002836D0"/>
    <w:rsid w:val="00283AA7"/>
    <w:rsid w:val="00283C94"/>
    <w:rsid w:val="00284F1C"/>
    <w:rsid w:val="00284FA8"/>
    <w:rsid w:val="0028604C"/>
    <w:rsid w:val="00286D82"/>
    <w:rsid w:val="00287F2D"/>
    <w:rsid w:val="00287FBD"/>
    <w:rsid w:val="002905D9"/>
    <w:rsid w:val="00290EEE"/>
    <w:rsid w:val="00291D4A"/>
    <w:rsid w:val="00292280"/>
    <w:rsid w:val="0029571F"/>
    <w:rsid w:val="00295950"/>
    <w:rsid w:val="00297166"/>
    <w:rsid w:val="00297A01"/>
    <w:rsid w:val="00297E7D"/>
    <w:rsid w:val="002A031F"/>
    <w:rsid w:val="002A1290"/>
    <w:rsid w:val="002A14C9"/>
    <w:rsid w:val="002A21B3"/>
    <w:rsid w:val="002A24F8"/>
    <w:rsid w:val="002A3E6C"/>
    <w:rsid w:val="002A48A8"/>
    <w:rsid w:val="002A52CA"/>
    <w:rsid w:val="002A7059"/>
    <w:rsid w:val="002A7294"/>
    <w:rsid w:val="002B0209"/>
    <w:rsid w:val="002B10BC"/>
    <w:rsid w:val="002B1E64"/>
    <w:rsid w:val="002B249B"/>
    <w:rsid w:val="002B4039"/>
    <w:rsid w:val="002B4155"/>
    <w:rsid w:val="002B6821"/>
    <w:rsid w:val="002B74E4"/>
    <w:rsid w:val="002B7C5C"/>
    <w:rsid w:val="002C0DA4"/>
    <w:rsid w:val="002C13AA"/>
    <w:rsid w:val="002C1776"/>
    <w:rsid w:val="002C18F6"/>
    <w:rsid w:val="002C1B17"/>
    <w:rsid w:val="002C2008"/>
    <w:rsid w:val="002C354A"/>
    <w:rsid w:val="002C4FB9"/>
    <w:rsid w:val="002C7E14"/>
    <w:rsid w:val="002D066F"/>
    <w:rsid w:val="002D06B3"/>
    <w:rsid w:val="002D074C"/>
    <w:rsid w:val="002D0E95"/>
    <w:rsid w:val="002D4287"/>
    <w:rsid w:val="002D4DDA"/>
    <w:rsid w:val="002D53BC"/>
    <w:rsid w:val="002D6DC2"/>
    <w:rsid w:val="002E0F6B"/>
    <w:rsid w:val="002E11CC"/>
    <w:rsid w:val="002E1505"/>
    <w:rsid w:val="002E1D8C"/>
    <w:rsid w:val="002E2056"/>
    <w:rsid w:val="002E266F"/>
    <w:rsid w:val="002E2903"/>
    <w:rsid w:val="002E2E81"/>
    <w:rsid w:val="002E2FE6"/>
    <w:rsid w:val="002E389E"/>
    <w:rsid w:val="002E47C4"/>
    <w:rsid w:val="002E51ED"/>
    <w:rsid w:val="002F0A04"/>
    <w:rsid w:val="002F3899"/>
    <w:rsid w:val="002F3A04"/>
    <w:rsid w:val="002F3DDC"/>
    <w:rsid w:val="002F4489"/>
    <w:rsid w:val="002F4C02"/>
    <w:rsid w:val="002F4E46"/>
    <w:rsid w:val="002F5A6E"/>
    <w:rsid w:val="002F6171"/>
    <w:rsid w:val="002F6C06"/>
    <w:rsid w:val="002F700D"/>
    <w:rsid w:val="002F7482"/>
    <w:rsid w:val="00300D5E"/>
    <w:rsid w:val="00300EEC"/>
    <w:rsid w:val="003014E7"/>
    <w:rsid w:val="00301FF2"/>
    <w:rsid w:val="00303215"/>
    <w:rsid w:val="0030338E"/>
    <w:rsid w:val="003043EB"/>
    <w:rsid w:val="00304400"/>
    <w:rsid w:val="0030678B"/>
    <w:rsid w:val="003070EB"/>
    <w:rsid w:val="003071D7"/>
    <w:rsid w:val="0030722C"/>
    <w:rsid w:val="00309B5B"/>
    <w:rsid w:val="00310B84"/>
    <w:rsid w:val="00310DD8"/>
    <w:rsid w:val="00311452"/>
    <w:rsid w:val="0031152F"/>
    <w:rsid w:val="00311798"/>
    <w:rsid w:val="00311F82"/>
    <w:rsid w:val="00311FB1"/>
    <w:rsid w:val="003140AD"/>
    <w:rsid w:val="00314D76"/>
    <w:rsid w:val="00314ED1"/>
    <w:rsid w:val="00314F15"/>
    <w:rsid w:val="00315FA5"/>
    <w:rsid w:val="00317130"/>
    <w:rsid w:val="0031767B"/>
    <w:rsid w:val="00317AD8"/>
    <w:rsid w:val="003205D0"/>
    <w:rsid w:val="003225C5"/>
    <w:rsid w:val="0032299C"/>
    <w:rsid w:val="00323656"/>
    <w:rsid w:val="00325337"/>
    <w:rsid w:val="00326C2F"/>
    <w:rsid w:val="0032730F"/>
    <w:rsid w:val="0032737D"/>
    <w:rsid w:val="003275AA"/>
    <w:rsid w:val="00331554"/>
    <w:rsid w:val="0033210A"/>
    <w:rsid w:val="00332CA2"/>
    <w:rsid w:val="00333458"/>
    <w:rsid w:val="003346CD"/>
    <w:rsid w:val="0033633B"/>
    <w:rsid w:val="00340000"/>
    <w:rsid w:val="00340A76"/>
    <w:rsid w:val="00341522"/>
    <w:rsid w:val="00342586"/>
    <w:rsid w:val="00342762"/>
    <w:rsid w:val="00343174"/>
    <w:rsid w:val="003432EC"/>
    <w:rsid w:val="00347117"/>
    <w:rsid w:val="00347338"/>
    <w:rsid w:val="003478BF"/>
    <w:rsid w:val="00347B4C"/>
    <w:rsid w:val="00350853"/>
    <w:rsid w:val="003509C2"/>
    <w:rsid w:val="003515A6"/>
    <w:rsid w:val="00351A06"/>
    <w:rsid w:val="00351F96"/>
    <w:rsid w:val="00352423"/>
    <w:rsid w:val="00352B9F"/>
    <w:rsid w:val="00352C94"/>
    <w:rsid w:val="003531D5"/>
    <w:rsid w:val="00353AB8"/>
    <w:rsid w:val="00354730"/>
    <w:rsid w:val="003610DF"/>
    <w:rsid w:val="003625A0"/>
    <w:rsid w:val="00363AE7"/>
    <w:rsid w:val="00364246"/>
    <w:rsid w:val="003645A1"/>
    <w:rsid w:val="00364685"/>
    <w:rsid w:val="00364BF4"/>
    <w:rsid w:val="00364E9D"/>
    <w:rsid w:val="003657D4"/>
    <w:rsid w:val="00365AA0"/>
    <w:rsid w:val="00365D56"/>
    <w:rsid w:val="00365F32"/>
    <w:rsid w:val="0036649D"/>
    <w:rsid w:val="00366B54"/>
    <w:rsid w:val="00367015"/>
    <w:rsid w:val="00367082"/>
    <w:rsid w:val="00367F3F"/>
    <w:rsid w:val="00368101"/>
    <w:rsid w:val="0037052E"/>
    <w:rsid w:val="00370AD2"/>
    <w:rsid w:val="003710FD"/>
    <w:rsid w:val="003748B7"/>
    <w:rsid w:val="003749DD"/>
    <w:rsid w:val="00374FCF"/>
    <w:rsid w:val="00375929"/>
    <w:rsid w:val="00376735"/>
    <w:rsid w:val="00376AC3"/>
    <w:rsid w:val="00376EDC"/>
    <w:rsid w:val="00377A15"/>
    <w:rsid w:val="00381DC6"/>
    <w:rsid w:val="00381E0C"/>
    <w:rsid w:val="003825A6"/>
    <w:rsid w:val="0038280A"/>
    <w:rsid w:val="00382D7B"/>
    <w:rsid w:val="00382E48"/>
    <w:rsid w:val="003830B1"/>
    <w:rsid w:val="00383BEA"/>
    <w:rsid w:val="0038468A"/>
    <w:rsid w:val="003849A1"/>
    <w:rsid w:val="00384A3F"/>
    <w:rsid w:val="00384FA8"/>
    <w:rsid w:val="00385A05"/>
    <w:rsid w:val="00386300"/>
    <w:rsid w:val="00386488"/>
    <w:rsid w:val="00386723"/>
    <w:rsid w:val="00386C84"/>
    <w:rsid w:val="00386F64"/>
    <w:rsid w:val="00387005"/>
    <w:rsid w:val="003908F3"/>
    <w:rsid w:val="00390F73"/>
    <w:rsid w:val="00391B7A"/>
    <w:rsid w:val="003921AB"/>
    <w:rsid w:val="00393768"/>
    <w:rsid w:val="00393F1D"/>
    <w:rsid w:val="00394A48"/>
    <w:rsid w:val="003959CC"/>
    <w:rsid w:val="00395D45"/>
    <w:rsid w:val="00396A13"/>
    <w:rsid w:val="003A0306"/>
    <w:rsid w:val="003A032D"/>
    <w:rsid w:val="003A10B6"/>
    <w:rsid w:val="003A188E"/>
    <w:rsid w:val="003A1D88"/>
    <w:rsid w:val="003A30D6"/>
    <w:rsid w:val="003A4A3B"/>
    <w:rsid w:val="003A5BFD"/>
    <w:rsid w:val="003A7CFA"/>
    <w:rsid w:val="003A7EB4"/>
    <w:rsid w:val="003B05E4"/>
    <w:rsid w:val="003B0843"/>
    <w:rsid w:val="003B0A5C"/>
    <w:rsid w:val="003B0F0C"/>
    <w:rsid w:val="003B1C18"/>
    <w:rsid w:val="003B2427"/>
    <w:rsid w:val="003B27ED"/>
    <w:rsid w:val="003B35B8"/>
    <w:rsid w:val="003B4944"/>
    <w:rsid w:val="003B4F81"/>
    <w:rsid w:val="003B69D8"/>
    <w:rsid w:val="003C061F"/>
    <w:rsid w:val="003C1119"/>
    <w:rsid w:val="003C2936"/>
    <w:rsid w:val="003C2D7B"/>
    <w:rsid w:val="003C36A9"/>
    <w:rsid w:val="003C4E8D"/>
    <w:rsid w:val="003C5561"/>
    <w:rsid w:val="003C6716"/>
    <w:rsid w:val="003C69DD"/>
    <w:rsid w:val="003C7448"/>
    <w:rsid w:val="003C7A5D"/>
    <w:rsid w:val="003C7DE9"/>
    <w:rsid w:val="003D0732"/>
    <w:rsid w:val="003D0A60"/>
    <w:rsid w:val="003D1010"/>
    <w:rsid w:val="003D151A"/>
    <w:rsid w:val="003D159B"/>
    <w:rsid w:val="003D1678"/>
    <w:rsid w:val="003D3084"/>
    <w:rsid w:val="003D46E4"/>
    <w:rsid w:val="003D4F0C"/>
    <w:rsid w:val="003D5866"/>
    <w:rsid w:val="003D5EC0"/>
    <w:rsid w:val="003D77D3"/>
    <w:rsid w:val="003D78E5"/>
    <w:rsid w:val="003DE7CF"/>
    <w:rsid w:val="003E0237"/>
    <w:rsid w:val="003E0D6B"/>
    <w:rsid w:val="003E2660"/>
    <w:rsid w:val="003E2775"/>
    <w:rsid w:val="003E2C08"/>
    <w:rsid w:val="003E32A5"/>
    <w:rsid w:val="003E35B9"/>
    <w:rsid w:val="003E4371"/>
    <w:rsid w:val="003E451A"/>
    <w:rsid w:val="003E46A7"/>
    <w:rsid w:val="003E6365"/>
    <w:rsid w:val="003E6E38"/>
    <w:rsid w:val="003E77DE"/>
    <w:rsid w:val="003E78A6"/>
    <w:rsid w:val="003E7B57"/>
    <w:rsid w:val="003F15F1"/>
    <w:rsid w:val="003F2235"/>
    <w:rsid w:val="003F28A3"/>
    <w:rsid w:val="003F3062"/>
    <w:rsid w:val="003F3538"/>
    <w:rsid w:val="003F361F"/>
    <w:rsid w:val="003F493F"/>
    <w:rsid w:val="003F4B09"/>
    <w:rsid w:val="003F503E"/>
    <w:rsid w:val="003F5443"/>
    <w:rsid w:val="003F5DB7"/>
    <w:rsid w:val="003F604A"/>
    <w:rsid w:val="003F632C"/>
    <w:rsid w:val="003F69D1"/>
    <w:rsid w:val="003F7A6B"/>
    <w:rsid w:val="003F7C28"/>
    <w:rsid w:val="00400BC9"/>
    <w:rsid w:val="00400D9F"/>
    <w:rsid w:val="0040138C"/>
    <w:rsid w:val="00402021"/>
    <w:rsid w:val="00403133"/>
    <w:rsid w:val="00404BDF"/>
    <w:rsid w:val="00405044"/>
    <w:rsid w:val="00405207"/>
    <w:rsid w:val="0040579E"/>
    <w:rsid w:val="004058F1"/>
    <w:rsid w:val="004064B6"/>
    <w:rsid w:val="00406657"/>
    <w:rsid w:val="0040742B"/>
    <w:rsid w:val="00407927"/>
    <w:rsid w:val="00407A75"/>
    <w:rsid w:val="00411383"/>
    <w:rsid w:val="004116CA"/>
    <w:rsid w:val="00411D95"/>
    <w:rsid w:val="004126F4"/>
    <w:rsid w:val="00412AD4"/>
    <w:rsid w:val="00412F78"/>
    <w:rsid w:val="00413C25"/>
    <w:rsid w:val="00413DA1"/>
    <w:rsid w:val="004149CA"/>
    <w:rsid w:val="0041536D"/>
    <w:rsid w:val="00415BE8"/>
    <w:rsid w:val="00417AF1"/>
    <w:rsid w:val="00417D03"/>
    <w:rsid w:val="00421DB5"/>
    <w:rsid w:val="00421E1D"/>
    <w:rsid w:val="00422C1A"/>
    <w:rsid w:val="0042311D"/>
    <w:rsid w:val="00424FCC"/>
    <w:rsid w:val="00425B25"/>
    <w:rsid w:val="00427A84"/>
    <w:rsid w:val="00427D72"/>
    <w:rsid w:val="00427FAD"/>
    <w:rsid w:val="00430A4C"/>
    <w:rsid w:val="0043130C"/>
    <w:rsid w:val="00431C45"/>
    <w:rsid w:val="00431FC6"/>
    <w:rsid w:val="00432CCD"/>
    <w:rsid w:val="00433107"/>
    <w:rsid w:val="0043347E"/>
    <w:rsid w:val="00434824"/>
    <w:rsid w:val="004360EF"/>
    <w:rsid w:val="00437130"/>
    <w:rsid w:val="00440B48"/>
    <w:rsid w:val="00440FD2"/>
    <w:rsid w:val="00441FB5"/>
    <w:rsid w:val="0044225D"/>
    <w:rsid w:val="004428D4"/>
    <w:rsid w:val="00442AC9"/>
    <w:rsid w:val="00442AF0"/>
    <w:rsid w:val="00442CF6"/>
    <w:rsid w:val="0044361C"/>
    <w:rsid w:val="00444AB0"/>
    <w:rsid w:val="00445458"/>
    <w:rsid w:val="00445956"/>
    <w:rsid w:val="00445C48"/>
    <w:rsid w:val="004460F7"/>
    <w:rsid w:val="0044656E"/>
    <w:rsid w:val="004465D6"/>
    <w:rsid w:val="00446C20"/>
    <w:rsid w:val="00447723"/>
    <w:rsid w:val="00450E10"/>
    <w:rsid w:val="00450F34"/>
    <w:rsid w:val="00453148"/>
    <w:rsid w:val="00455FFB"/>
    <w:rsid w:val="00457F1D"/>
    <w:rsid w:val="00460877"/>
    <w:rsid w:val="00460FEF"/>
    <w:rsid w:val="004620F6"/>
    <w:rsid w:val="004621D6"/>
    <w:rsid w:val="0046430C"/>
    <w:rsid w:val="0046605F"/>
    <w:rsid w:val="0046676C"/>
    <w:rsid w:val="00470807"/>
    <w:rsid w:val="00470A21"/>
    <w:rsid w:val="004728CA"/>
    <w:rsid w:val="00472D84"/>
    <w:rsid w:val="00472E69"/>
    <w:rsid w:val="00473B25"/>
    <w:rsid w:val="00474BA5"/>
    <w:rsid w:val="00474DF5"/>
    <w:rsid w:val="00474E52"/>
    <w:rsid w:val="0047570F"/>
    <w:rsid w:val="004757B0"/>
    <w:rsid w:val="00476165"/>
    <w:rsid w:val="00476229"/>
    <w:rsid w:val="004766DA"/>
    <w:rsid w:val="00477E46"/>
    <w:rsid w:val="00480007"/>
    <w:rsid w:val="004815A8"/>
    <w:rsid w:val="00481C7A"/>
    <w:rsid w:val="00481D4F"/>
    <w:rsid w:val="00482213"/>
    <w:rsid w:val="0048363C"/>
    <w:rsid w:val="00483E07"/>
    <w:rsid w:val="004842D4"/>
    <w:rsid w:val="004843F4"/>
    <w:rsid w:val="004855BE"/>
    <w:rsid w:val="00485FF4"/>
    <w:rsid w:val="00486B66"/>
    <w:rsid w:val="004876A3"/>
    <w:rsid w:val="00490182"/>
    <w:rsid w:val="00491CE4"/>
    <w:rsid w:val="0049258E"/>
    <w:rsid w:val="00492B69"/>
    <w:rsid w:val="004937BA"/>
    <w:rsid w:val="004940FD"/>
    <w:rsid w:val="004948E3"/>
    <w:rsid w:val="00494EB9"/>
    <w:rsid w:val="00495EE9"/>
    <w:rsid w:val="00496F18"/>
    <w:rsid w:val="00496F33"/>
    <w:rsid w:val="004972C3"/>
    <w:rsid w:val="004975A5"/>
    <w:rsid w:val="00497D06"/>
    <w:rsid w:val="004A03E2"/>
    <w:rsid w:val="004A0BF6"/>
    <w:rsid w:val="004A0F0A"/>
    <w:rsid w:val="004A21FA"/>
    <w:rsid w:val="004A2335"/>
    <w:rsid w:val="004A2B22"/>
    <w:rsid w:val="004A4387"/>
    <w:rsid w:val="004A4987"/>
    <w:rsid w:val="004A5CAF"/>
    <w:rsid w:val="004A5CF5"/>
    <w:rsid w:val="004A69AE"/>
    <w:rsid w:val="004A6D63"/>
    <w:rsid w:val="004A7A29"/>
    <w:rsid w:val="004B0B35"/>
    <w:rsid w:val="004B0E5C"/>
    <w:rsid w:val="004B2103"/>
    <w:rsid w:val="004B4E13"/>
    <w:rsid w:val="004B53D7"/>
    <w:rsid w:val="004B5448"/>
    <w:rsid w:val="004B6660"/>
    <w:rsid w:val="004B780D"/>
    <w:rsid w:val="004B7B7D"/>
    <w:rsid w:val="004B7BE2"/>
    <w:rsid w:val="004C0B7A"/>
    <w:rsid w:val="004C0D28"/>
    <w:rsid w:val="004C0EDD"/>
    <w:rsid w:val="004C0F51"/>
    <w:rsid w:val="004C121B"/>
    <w:rsid w:val="004C182C"/>
    <w:rsid w:val="004C4DD6"/>
    <w:rsid w:val="004C5F62"/>
    <w:rsid w:val="004C5FB0"/>
    <w:rsid w:val="004C6A67"/>
    <w:rsid w:val="004C7349"/>
    <w:rsid w:val="004C74BE"/>
    <w:rsid w:val="004C77EE"/>
    <w:rsid w:val="004D0DD5"/>
    <w:rsid w:val="004D199E"/>
    <w:rsid w:val="004D38C6"/>
    <w:rsid w:val="004D4304"/>
    <w:rsid w:val="004D46C7"/>
    <w:rsid w:val="004D7274"/>
    <w:rsid w:val="004D761A"/>
    <w:rsid w:val="004E003B"/>
    <w:rsid w:val="004E0817"/>
    <w:rsid w:val="004E0999"/>
    <w:rsid w:val="004E145B"/>
    <w:rsid w:val="004E1E71"/>
    <w:rsid w:val="004E3FF4"/>
    <w:rsid w:val="004E4173"/>
    <w:rsid w:val="004E4267"/>
    <w:rsid w:val="004E4B6A"/>
    <w:rsid w:val="004E4C54"/>
    <w:rsid w:val="004E4DAF"/>
    <w:rsid w:val="004E5C11"/>
    <w:rsid w:val="004E6065"/>
    <w:rsid w:val="004E61BD"/>
    <w:rsid w:val="004E656C"/>
    <w:rsid w:val="004E67A7"/>
    <w:rsid w:val="004E6CA3"/>
    <w:rsid w:val="004E7801"/>
    <w:rsid w:val="004F2834"/>
    <w:rsid w:val="004F2AFB"/>
    <w:rsid w:val="004F2EF8"/>
    <w:rsid w:val="004F307D"/>
    <w:rsid w:val="004F3683"/>
    <w:rsid w:val="004F3C27"/>
    <w:rsid w:val="004F4AAA"/>
    <w:rsid w:val="004F4B7C"/>
    <w:rsid w:val="004F4E9F"/>
    <w:rsid w:val="004F516F"/>
    <w:rsid w:val="004F52B5"/>
    <w:rsid w:val="004F541E"/>
    <w:rsid w:val="004F5AEA"/>
    <w:rsid w:val="004F643D"/>
    <w:rsid w:val="004F6DEA"/>
    <w:rsid w:val="004F7B71"/>
    <w:rsid w:val="004F7E23"/>
    <w:rsid w:val="00505428"/>
    <w:rsid w:val="00505C5C"/>
    <w:rsid w:val="00506030"/>
    <w:rsid w:val="00506379"/>
    <w:rsid w:val="00506507"/>
    <w:rsid w:val="0050665A"/>
    <w:rsid w:val="00506BA5"/>
    <w:rsid w:val="0050725E"/>
    <w:rsid w:val="00507C71"/>
    <w:rsid w:val="00510205"/>
    <w:rsid w:val="005102FD"/>
    <w:rsid w:val="0051066E"/>
    <w:rsid w:val="005106A8"/>
    <w:rsid w:val="005112D4"/>
    <w:rsid w:val="005118B7"/>
    <w:rsid w:val="00512323"/>
    <w:rsid w:val="00512D4F"/>
    <w:rsid w:val="00513D63"/>
    <w:rsid w:val="005141CA"/>
    <w:rsid w:val="00515102"/>
    <w:rsid w:val="005158F0"/>
    <w:rsid w:val="00516918"/>
    <w:rsid w:val="005171A2"/>
    <w:rsid w:val="00517476"/>
    <w:rsid w:val="0052068A"/>
    <w:rsid w:val="0052085E"/>
    <w:rsid w:val="00520C40"/>
    <w:rsid w:val="0052248C"/>
    <w:rsid w:val="00522A81"/>
    <w:rsid w:val="00522CE1"/>
    <w:rsid w:val="00523BA3"/>
    <w:rsid w:val="00524596"/>
    <w:rsid w:val="00525A54"/>
    <w:rsid w:val="00525AA6"/>
    <w:rsid w:val="00525C9E"/>
    <w:rsid w:val="00525E45"/>
    <w:rsid w:val="005263C5"/>
    <w:rsid w:val="005268AC"/>
    <w:rsid w:val="005270B0"/>
    <w:rsid w:val="00527787"/>
    <w:rsid w:val="00527906"/>
    <w:rsid w:val="005302F0"/>
    <w:rsid w:val="00530B4E"/>
    <w:rsid w:val="00531A0D"/>
    <w:rsid w:val="00531AAA"/>
    <w:rsid w:val="005320D1"/>
    <w:rsid w:val="00533922"/>
    <w:rsid w:val="00533D5B"/>
    <w:rsid w:val="00534389"/>
    <w:rsid w:val="0053483D"/>
    <w:rsid w:val="00534A5B"/>
    <w:rsid w:val="00534B37"/>
    <w:rsid w:val="00535408"/>
    <w:rsid w:val="00535C4A"/>
    <w:rsid w:val="005366B7"/>
    <w:rsid w:val="00536D5D"/>
    <w:rsid w:val="0053733F"/>
    <w:rsid w:val="00540F24"/>
    <w:rsid w:val="00541422"/>
    <w:rsid w:val="00542355"/>
    <w:rsid w:val="00542905"/>
    <w:rsid w:val="00543204"/>
    <w:rsid w:val="0054344B"/>
    <w:rsid w:val="0054356B"/>
    <w:rsid w:val="00543D06"/>
    <w:rsid w:val="005442F4"/>
    <w:rsid w:val="0054484C"/>
    <w:rsid w:val="00545E14"/>
    <w:rsid w:val="00546268"/>
    <w:rsid w:val="00546718"/>
    <w:rsid w:val="00546D09"/>
    <w:rsid w:val="005474D7"/>
    <w:rsid w:val="00547DE0"/>
    <w:rsid w:val="0055044F"/>
    <w:rsid w:val="005513E7"/>
    <w:rsid w:val="005521BC"/>
    <w:rsid w:val="00554D21"/>
    <w:rsid w:val="0055515D"/>
    <w:rsid w:val="0055597F"/>
    <w:rsid w:val="00556ACF"/>
    <w:rsid w:val="0056002A"/>
    <w:rsid w:val="00560335"/>
    <w:rsid w:val="00561211"/>
    <w:rsid w:val="0056155E"/>
    <w:rsid w:val="005616B3"/>
    <w:rsid w:val="005617C5"/>
    <w:rsid w:val="00561B14"/>
    <w:rsid w:val="005622AB"/>
    <w:rsid w:val="005624EA"/>
    <w:rsid w:val="005639A4"/>
    <w:rsid w:val="00563A35"/>
    <w:rsid w:val="00563CC5"/>
    <w:rsid w:val="005642D3"/>
    <w:rsid w:val="00564459"/>
    <w:rsid w:val="00564E5D"/>
    <w:rsid w:val="0056695A"/>
    <w:rsid w:val="00566FA9"/>
    <w:rsid w:val="005670D7"/>
    <w:rsid w:val="0056754B"/>
    <w:rsid w:val="0057034B"/>
    <w:rsid w:val="00570420"/>
    <w:rsid w:val="005724E1"/>
    <w:rsid w:val="00572716"/>
    <w:rsid w:val="00573A66"/>
    <w:rsid w:val="005748D5"/>
    <w:rsid w:val="00575113"/>
    <w:rsid w:val="0057568D"/>
    <w:rsid w:val="00575A66"/>
    <w:rsid w:val="005760CD"/>
    <w:rsid w:val="00577A65"/>
    <w:rsid w:val="00580020"/>
    <w:rsid w:val="005807F2"/>
    <w:rsid w:val="00582968"/>
    <w:rsid w:val="005853C9"/>
    <w:rsid w:val="00585551"/>
    <w:rsid w:val="005856F1"/>
    <w:rsid w:val="00585F5A"/>
    <w:rsid w:val="005870E3"/>
    <w:rsid w:val="00590506"/>
    <w:rsid w:val="00590C4C"/>
    <w:rsid w:val="00591727"/>
    <w:rsid w:val="00591965"/>
    <w:rsid w:val="00591F12"/>
    <w:rsid w:val="00592C85"/>
    <w:rsid w:val="00593271"/>
    <w:rsid w:val="00594080"/>
    <w:rsid w:val="005948E0"/>
    <w:rsid w:val="00595E0E"/>
    <w:rsid w:val="00595F1F"/>
    <w:rsid w:val="00596316"/>
    <w:rsid w:val="00596E0C"/>
    <w:rsid w:val="00598824"/>
    <w:rsid w:val="0059B106"/>
    <w:rsid w:val="005A0615"/>
    <w:rsid w:val="005A109C"/>
    <w:rsid w:val="005A11E9"/>
    <w:rsid w:val="005A148D"/>
    <w:rsid w:val="005A1635"/>
    <w:rsid w:val="005A19B8"/>
    <w:rsid w:val="005A20F2"/>
    <w:rsid w:val="005A2E40"/>
    <w:rsid w:val="005A3C04"/>
    <w:rsid w:val="005A4EA7"/>
    <w:rsid w:val="005A569C"/>
    <w:rsid w:val="005A6670"/>
    <w:rsid w:val="005A6D50"/>
    <w:rsid w:val="005A6ECF"/>
    <w:rsid w:val="005A6FA4"/>
    <w:rsid w:val="005A768F"/>
    <w:rsid w:val="005A76E5"/>
    <w:rsid w:val="005B03BF"/>
    <w:rsid w:val="005B0A0C"/>
    <w:rsid w:val="005B0F40"/>
    <w:rsid w:val="005B0F86"/>
    <w:rsid w:val="005B15C0"/>
    <w:rsid w:val="005B1A31"/>
    <w:rsid w:val="005B275F"/>
    <w:rsid w:val="005B3087"/>
    <w:rsid w:val="005B33A3"/>
    <w:rsid w:val="005B358F"/>
    <w:rsid w:val="005B3709"/>
    <w:rsid w:val="005B414F"/>
    <w:rsid w:val="005B4E13"/>
    <w:rsid w:val="005B64AE"/>
    <w:rsid w:val="005B7260"/>
    <w:rsid w:val="005B75CE"/>
    <w:rsid w:val="005C0307"/>
    <w:rsid w:val="005C1ECF"/>
    <w:rsid w:val="005C2162"/>
    <w:rsid w:val="005C2680"/>
    <w:rsid w:val="005C28AC"/>
    <w:rsid w:val="005C3687"/>
    <w:rsid w:val="005C50FF"/>
    <w:rsid w:val="005C5518"/>
    <w:rsid w:val="005C613B"/>
    <w:rsid w:val="005C6BCA"/>
    <w:rsid w:val="005C702C"/>
    <w:rsid w:val="005D004D"/>
    <w:rsid w:val="005D0AD8"/>
    <w:rsid w:val="005D1085"/>
    <w:rsid w:val="005D1238"/>
    <w:rsid w:val="005D181A"/>
    <w:rsid w:val="005D3729"/>
    <w:rsid w:val="005D3DC8"/>
    <w:rsid w:val="005D4081"/>
    <w:rsid w:val="005D4751"/>
    <w:rsid w:val="005D481D"/>
    <w:rsid w:val="005D5012"/>
    <w:rsid w:val="005D5F13"/>
    <w:rsid w:val="005D6C30"/>
    <w:rsid w:val="005D78D3"/>
    <w:rsid w:val="005E019D"/>
    <w:rsid w:val="005E1216"/>
    <w:rsid w:val="005E1CE1"/>
    <w:rsid w:val="005E32D0"/>
    <w:rsid w:val="005E35F0"/>
    <w:rsid w:val="005E429A"/>
    <w:rsid w:val="005E45C3"/>
    <w:rsid w:val="005E5894"/>
    <w:rsid w:val="005E5FED"/>
    <w:rsid w:val="005F1214"/>
    <w:rsid w:val="005F1629"/>
    <w:rsid w:val="005F1840"/>
    <w:rsid w:val="005F1BF0"/>
    <w:rsid w:val="005F21F4"/>
    <w:rsid w:val="005F2CC6"/>
    <w:rsid w:val="005F2DB7"/>
    <w:rsid w:val="005F2EFE"/>
    <w:rsid w:val="005F39A7"/>
    <w:rsid w:val="005F4313"/>
    <w:rsid w:val="005F4E2A"/>
    <w:rsid w:val="005F5C85"/>
    <w:rsid w:val="005F6840"/>
    <w:rsid w:val="005F773C"/>
    <w:rsid w:val="00601131"/>
    <w:rsid w:val="00601483"/>
    <w:rsid w:val="00601B53"/>
    <w:rsid w:val="00601F80"/>
    <w:rsid w:val="00602C01"/>
    <w:rsid w:val="0060421E"/>
    <w:rsid w:val="006054E8"/>
    <w:rsid w:val="00605B94"/>
    <w:rsid w:val="0060617F"/>
    <w:rsid w:val="006062A4"/>
    <w:rsid w:val="0060651C"/>
    <w:rsid w:val="006072D4"/>
    <w:rsid w:val="00607786"/>
    <w:rsid w:val="00607B15"/>
    <w:rsid w:val="00607CC1"/>
    <w:rsid w:val="0061037E"/>
    <w:rsid w:val="006116EC"/>
    <w:rsid w:val="00611924"/>
    <w:rsid w:val="00613579"/>
    <w:rsid w:val="00614552"/>
    <w:rsid w:val="00614778"/>
    <w:rsid w:val="00614957"/>
    <w:rsid w:val="00614C22"/>
    <w:rsid w:val="00615299"/>
    <w:rsid w:val="00616038"/>
    <w:rsid w:val="00616498"/>
    <w:rsid w:val="006171CF"/>
    <w:rsid w:val="006175A0"/>
    <w:rsid w:val="00620BED"/>
    <w:rsid w:val="006217FB"/>
    <w:rsid w:val="00623794"/>
    <w:rsid w:val="00624618"/>
    <w:rsid w:val="006246F3"/>
    <w:rsid w:val="006264A3"/>
    <w:rsid w:val="00630045"/>
    <w:rsid w:val="0063090A"/>
    <w:rsid w:val="0063091A"/>
    <w:rsid w:val="00630BAC"/>
    <w:rsid w:val="0063100A"/>
    <w:rsid w:val="00631E1D"/>
    <w:rsid w:val="00632023"/>
    <w:rsid w:val="00632576"/>
    <w:rsid w:val="00632FBF"/>
    <w:rsid w:val="00635053"/>
    <w:rsid w:val="00636BFD"/>
    <w:rsid w:val="00637287"/>
    <w:rsid w:val="00640499"/>
    <w:rsid w:val="006405BF"/>
    <w:rsid w:val="00641364"/>
    <w:rsid w:val="00641579"/>
    <w:rsid w:val="00641A92"/>
    <w:rsid w:val="00641C1C"/>
    <w:rsid w:val="00642279"/>
    <w:rsid w:val="00642F9F"/>
    <w:rsid w:val="0064345C"/>
    <w:rsid w:val="006436A2"/>
    <w:rsid w:val="00643B97"/>
    <w:rsid w:val="00643C6D"/>
    <w:rsid w:val="00643D40"/>
    <w:rsid w:val="00644983"/>
    <w:rsid w:val="00645F77"/>
    <w:rsid w:val="00647EFA"/>
    <w:rsid w:val="00650690"/>
    <w:rsid w:val="00650A17"/>
    <w:rsid w:val="00650FCE"/>
    <w:rsid w:val="0065213B"/>
    <w:rsid w:val="0065268B"/>
    <w:rsid w:val="00652919"/>
    <w:rsid w:val="006530E9"/>
    <w:rsid w:val="00653933"/>
    <w:rsid w:val="00653AC2"/>
    <w:rsid w:val="0065402A"/>
    <w:rsid w:val="00654421"/>
    <w:rsid w:val="006558AE"/>
    <w:rsid w:val="00656007"/>
    <w:rsid w:val="00656AAC"/>
    <w:rsid w:val="006572B9"/>
    <w:rsid w:val="00657ECB"/>
    <w:rsid w:val="00660830"/>
    <w:rsid w:val="006616EA"/>
    <w:rsid w:val="00661932"/>
    <w:rsid w:val="006625B4"/>
    <w:rsid w:val="00662D1B"/>
    <w:rsid w:val="00662D94"/>
    <w:rsid w:val="00663BB1"/>
    <w:rsid w:val="0066484E"/>
    <w:rsid w:val="00664994"/>
    <w:rsid w:val="00664E6A"/>
    <w:rsid w:val="00665142"/>
    <w:rsid w:val="00665C27"/>
    <w:rsid w:val="00666049"/>
    <w:rsid w:val="00666588"/>
    <w:rsid w:val="00666746"/>
    <w:rsid w:val="006671F2"/>
    <w:rsid w:val="0067030C"/>
    <w:rsid w:val="0067067F"/>
    <w:rsid w:val="00670979"/>
    <w:rsid w:val="0067180F"/>
    <w:rsid w:val="00671EA1"/>
    <w:rsid w:val="00671F05"/>
    <w:rsid w:val="00672A5E"/>
    <w:rsid w:val="006732C7"/>
    <w:rsid w:val="006736E5"/>
    <w:rsid w:val="00673C76"/>
    <w:rsid w:val="00673CB6"/>
    <w:rsid w:val="00673E6D"/>
    <w:rsid w:val="006741B8"/>
    <w:rsid w:val="0067464C"/>
    <w:rsid w:val="0067476E"/>
    <w:rsid w:val="00674BD9"/>
    <w:rsid w:val="006767C7"/>
    <w:rsid w:val="00676ADB"/>
    <w:rsid w:val="00677189"/>
    <w:rsid w:val="0067724C"/>
    <w:rsid w:val="00680235"/>
    <w:rsid w:val="00681BAF"/>
    <w:rsid w:val="00682354"/>
    <w:rsid w:val="00682D1B"/>
    <w:rsid w:val="0068425A"/>
    <w:rsid w:val="0068444F"/>
    <w:rsid w:val="00684A01"/>
    <w:rsid w:val="00684A3E"/>
    <w:rsid w:val="00684F25"/>
    <w:rsid w:val="00684F85"/>
    <w:rsid w:val="00690465"/>
    <w:rsid w:val="00691531"/>
    <w:rsid w:val="006924FA"/>
    <w:rsid w:val="00693144"/>
    <w:rsid w:val="006939A5"/>
    <w:rsid w:val="006947A6"/>
    <w:rsid w:val="00694826"/>
    <w:rsid w:val="006951DA"/>
    <w:rsid w:val="006960A1"/>
    <w:rsid w:val="00697769"/>
    <w:rsid w:val="006979A9"/>
    <w:rsid w:val="00697B26"/>
    <w:rsid w:val="006A0ADA"/>
    <w:rsid w:val="006A0B50"/>
    <w:rsid w:val="006A0D88"/>
    <w:rsid w:val="006A1901"/>
    <w:rsid w:val="006A2AEE"/>
    <w:rsid w:val="006A483A"/>
    <w:rsid w:val="006A4D29"/>
    <w:rsid w:val="006A4E54"/>
    <w:rsid w:val="006A5D55"/>
    <w:rsid w:val="006A6174"/>
    <w:rsid w:val="006A7B3A"/>
    <w:rsid w:val="006B06E3"/>
    <w:rsid w:val="006B0B4B"/>
    <w:rsid w:val="006B179C"/>
    <w:rsid w:val="006B2C1C"/>
    <w:rsid w:val="006B3043"/>
    <w:rsid w:val="006B6754"/>
    <w:rsid w:val="006B705A"/>
    <w:rsid w:val="006B725E"/>
    <w:rsid w:val="006C045E"/>
    <w:rsid w:val="006C1913"/>
    <w:rsid w:val="006C1F40"/>
    <w:rsid w:val="006C268C"/>
    <w:rsid w:val="006C284F"/>
    <w:rsid w:val="006C2D86"/>
    <w:rsid w:val="006C31F0"/>
    <w:rsid w:val="006C39D0"/>
    <w:rsid w:val="006C3A01"/>
    <w:rsid w:val="006C40F9"/>
    <w:rsid w:val="006C463E"/>
    <w:rsid w:val="006C688F"/>
    <w:rsid w:val="006C69BE"/>
    <w:rsid w:val="006C6CFF"/>
    <w:rsid w:val="006C7024"/>
    <w:rsid w:val="006C7643"/>
    <w:rsid w:val="006D0ACC"/>
    <w:rsid w:val="006D0DD1"/>
    <w:rsid w:val="006D205A"/>
    <w:rsid w:val="006D3AC1"/>
    <w:rsid w:val="006D3B6C"/>
    <w:rsid w:val="006D425F"/>
    <w:rsid w:val="006D444C"/>
    <w:rsid w:val="006D449F"/>
    <w:rsid w:val="006D472C"/>
    <w:rsid w:val="006D474D"/>
    <w:rsid w:val="006D5422"/>
    <w:rsid w:val="006D60BC"/>
    <w:rsid w:val="006D67F8"/>
    <w:rsid w:val="006D6ADE"/>
    <w:rsid w:val="006D7189"/>
    <w:rsid w:val="006E00CA"/>
    <w:rsid w:val="006E0946"/>
    <w:rsid w:val="006E15F5"/>
    <w:rsid w:val="006E2495"/>
    <w:rsid w:val="006E25B6"/>
    <w:rsid w:val="006E2C29"/>
    <w:rsid w:val="006E2E12"/>
    <w:rsid w:val="006E311F"/>
    <w:rsid w:val="006E42C4"/>
    <w:rsid w:val="006E4469"/>
    <w:rsid w:val="006E48CA"/>
    <w:rsid w:val="006E4A93"/>
    <w:rsid w:val="006E73AF"/>
    <w:rsid w:val="006E73ED"/>
    <w:rsid w:val="006E77B3"/>
    <w:rsid w:val="006E7FE6"/>
    <w:rsid w:val="006F04BC"/>
    <w:rsid w:val="006F0C45"/>
    <w:rsid w:val="006F13C7"/>
    <w:rsid w:val="006F201C"/>
    <w:rsid w:val="006F3688"/>
    <w:rsid w:val="006F469B"/>
    <w:rsid w:val="006F5975"/>
    <w:rsid w:val="006F7A6E"/>
    <w:rsid w:val="006FEC72"/>
    <w:rsid w:val="0070008B"/>
    <w:rsid w:val="0070249F"/>
    <w:rsid w:val="00702D90"/>
    <w:rsid w:val="00703CC2"/>
    <w:rsid w:val="00704E0E"/>
    <w:rsid w:val="007060C8"/>
    <w:rsid w:val="00710A6B"/>
    <w:rsid w:val="00710B44"/>
    <w:rsid w:val="0071167B"/>
    <w:rsid w:val="007127F1"/>
    <w:rsid w:val="0071420A"/>
    <w:rsid w:val="007149E1"/>
    <w:rsid w:val="007151BF"/>
    <w:rsid w:val="007159C6"/>
    <w:rsid w:val="00715A4C"/>
    <w:rsid w:val="007179D1"/>
    <w:rsid w:val="00720620"/>
    <w:rsid w:val="00720A10"/>
    <w:rsid w:val="00720DDA"/>
    <w:rsid w:val="0072215C"/>
    <w:rsid w:val="00722A4B"/>
    <w:rsid w:val="00723883"/>
    <w:rsid w:val="00723CF8"/>
    <w:rsid w:val="00724CC0"/>
    <w:rsid w:val="00724F16"/>
    <w:rsid w:val="00725A5A"/>
    <w:rsid w:val="00725C2B"/>
    <w:rsid w:val="007266EF"/>
    <w:rsid w:val="00726CBD"/>
    <w:rsid w:val="00726DE3"/>
    <w:rsid w:val="00726E80"/>
    <w:rsid w:val="0072755F"/>
    <w:rsid w:val="007275F3"/>
    <w:rsid w:val="00727B49"/>
    <w:rsid w:val="0072BF39"/>
    <w:rsid w:val="007304DC"/>
    <w:rsid w:val="00730810"/>
    <w:rsid w:val="007310F4"/>
    <w:rsid w:val="007313E8"/>
    <w:rsid w:val="00732256"/>
    <w:rsid w:val="0073404C"/>
    <w:rsid w:val="00734DF8"/>
    <w:rsid w:val="007361C7"/>
    <w:rsid w:val="00736A92"/>
    <w:rsid w:val="00737FC9"/>
    <w:rsid w:val="007400E3"/>
    <w:rsid w:val="007414EF"/>
    <w:rsid w:val="00741CAE"/>
    <w:rsid w:val="00742BAD"/>
    <w:rsid w:val="0074306F"/>
    <w:rsid w:val="007433A1"/>
    <w:rsid w:val="00743EB6"/>
    <w:rsid w:val="00745135"/>
    <w:rsid w:val="00745E51"/>
    <w:rsid w:val="00746B23"/>
    <w:rsid w:val="00746E57"/>
    <w:rsid w:val="0074783E"/>
    <w:rsid w:val="007502FE"/>
    <w:rsid w:val="0075039F"/>
    <w:rsid w:val="00750D45"/>
    <w:rsid w:val="0075106E"/>
    <w:rsid w:val="00751A48"/>
    <w:rsid w:val="00751C77"/>
    <w:rsid w:val="00752D3E"/>
    <w:rsid w:val="007533E8"/>
    <w:rsid w:val="00753CDC"/>
    <w:rsid w:val="007541D7"/>
    <w:rsid w:val="0075432D"/>
    <w:rsid w:val="0075436D"/>
    <w:rsid w:val="0075498A"/>
    <w:rsid w:val="00755885"/>
    <w:rsid w:val="00755FEC"/>
    <w:rsid w:val="00757F35"/>
    <w:rsid w:val="00759738"/>
    <w:rsid w:val="00762304"/>
    <w:rsid w:val="00762551"/>
    <w:rsid w:val="00762DB3"/>
    <w:rsid w:val="00763DF9"/>
    <w:rsid w:val="007646CD"/>
    <w:rsid w:val="00764FEF"/>
    <w:rsid w:val="00765B1B"/>
    <w:rsid w:val="00765BFA"/>
    <w:rsid w:val="00766B33"/>
    <w:rsid w:val="00766B7E"/>
    <w:rsid w:val="00766C53"/>
    <w:rsid w:val="00770D34"/>
    <w:rsid w:val="007716F3"/>
    <w:rsid w:val="007717CE"/>
    <w:rsid w:val="007723B5"/>
    <w:rsid w:val="00773D2E"/>
    <w:rsid w:val="007742E1"/>
    <w:rsid w:val="00774B1C"/>
    <w:rsid w:val="00774D72"/>
    <w:rsid w:val="007758A1"/>
    <w:rsid w:val="0077685E"/>
    <w:rsid w:val="00776D43"/>
    <w:rsid w:val="00776DD4"/>
    <w:rsid w:val="00776F95"/>
    <w:rsid w:val="00777142"/>
    <w:rsid w:val="00777FF9"/>
    <w:rsid w:val="00780561"/>
    <w:rsid w:val="0078056A"/>
    <w:rsid w:val="007815B3"/>
    <w:rsid w:val="00782486"/>
    <w:rsid w:val="00782964"/>
    <w:rsid w:val="00782C50"/>
    <w:rsid w:val="00783CEA"/>
    <w:rsid w:val="00783D54"/>
    <w:rsid w:val="0078533C"/>
    <w:rsid w:val="00785D1F"/>
    <w:rsid w:val="007860B3"/>
    <w:rsid w:val="007864EC"/>
    <w:rsid w:val="00786B6C"/>
    <w:rsid w:val="00787BE9"/>
    <w:rsid w:val="00791ACA"/>
    <w:rsid w:val="00793893"/>
    <w:rsid w:val="00793AFE"/>
    <w:rsid w:val="00793BAF"/>
    <w:rsid w:val="00794801"/>
    <w:rsid w:val="00794B54"/>
    <w:rsid w:val="00795AA6"/>
    <w:rsid w:val="00795B9D"/>
    <w:rsid w:val="00797CB5"/>
    <w:rsid w:val="007A0137"/>
    <w:rsid w:val="007A0D1F"/>
    <w:rsid w:val="007A0DA4"/>
    <w:rsid w:val="007A0DF6"/>
    <w:rsid w:val="007A10C8"/>
    <w:rsid w:val="007A1208"/>
    <w:rsid w:val="007A1434"/>
    <w:rsid w:val="007A1657"/>
    <w:rsid w:val="007A19CD"/>
    <w:rsid w:val="007A1B17"/>
    <w:rsid w:val="007A1F75"/>
    <w:rsid w:val="007A3C9F"/>
    <w:rsid w:val="007A46F8"/>
    <w:rsid w:val="007A595B"/>
    <w:rsid w:val="007A5E87"/>
    <w:rsid w:val="007A7E3F"/>
    <w:rsid w:val="007B0468"/>
    <w:rsid w:val="007B0822"/>
    <w:rsid w:val="007B1C9C"/>
    <w:rsid w:val="007B34CC"/>
    <w:rsid w:val="007B3D15"/>
    <w:rsid w:val="007B41E5"/>
    <w:rsid w:val="007B4546"/>
    <w:rsid w:val="007B47D3"/>
    <w:rsid w:val="007B5416"/>
    <w:rsid w:val="007B612B"/>
    <w:rsid w:val="007B6C38"/>
    <w:rsid w:val="007C01DE"/>
    <w:rsid w:val="007C0FAB"/>
    <w:rsid w:val="007C112E"/>
    <w:rsid w:val="007C1C43"/>
    <w:rsid w:val="007C3710"/>
    <w:rsid w:val="007C4022"/>
    <w:rsid w:val="007C4A9F"/>
    <w:rsid w:val="007C611F"/>
    <w:rsid w:val="007C6123"/>
    <w:rsid w:val="007C6438"/>
    <w:rsid w:val="007C6843"/>
    <w:rsid w:val="007CE1E5"/>
    <w:rsid w:val="007D226C"/>
    <w:rsid w:val="007D237F"/>
    <w:rsid w:val="007D23EA"/>
    <w:rsid w:val="007D28BA"/>
    <w:rsid w:val="007D35EB"/>
    <w:rsid w:val="007D432A"/>
    <w:rsid w:val="007D493D"/>
    <w:rsid w:val="007D4CD9"/>
    <w:rsid w:val="007D5414"/>
    <w:rsid w:val="007D56DC"/>
    <w:rsid w:val="007D7C2C"/>
    <w:rsid w:val="007D7F3D"/>
    <w:rsid w:val="007E0024"/>
    <w:rsid w:val="007E0093"/>
    <w:rsid w:val="007E0579"/>
    <w:rsid w:val="007E0603"/>
    <w:rsid w:val="007E1316"/>
    <w:rsid w:val="007E19BB"/>
    <w:rsid w:val="007E25FA"/>
    <w:rsid w:val="007E30BE"/>
    <w:rsid w:val="007E42BA"/>
    <w:rsid w:val="007E4821"/>
    <w:rsid w:val="007E62C6"/>
    <w:rsid w:val="007E72E0"/>
    <w:rsid w:val="007E7CC3"/>
    <w:rsid w:val="007E7DA4"/>
    <w:rsid w:val="007E7DDC"/>
    <w:rsid w:val="007F09EF"/>
    <w:rsid w:val="007F0F50"/>
    <w:rsid w:val="007F143D"/>
    <w:rsid w:val="007F1757"/>
    <w:rsid w:val="007F1995"/>
    <w:rsid w:val="007F1F8E"/>
    <w:rsid w:val="007F30C0"/>
    <w:rsid w:val="007F3AF9"/>
    <w:rsid w:val="007F4F24"/>
    <w:rsid w:val="007F51CC"/>
    <w:rsid w:val="007F7941"/>
    <w:rsid w:val="007F79A1"/>
    <w:rsid w:val="00800DEF"/>
    <w:rsid w:val="008015AD"/>
    <w:rsid w:val="0080295C"/>
    <w:rsid w:val="00804821"/>
    <w:rsid w:val="008049A7"/>
    <w:rsid w:val="00806AE8"/>
    <w:rsid w:val="008076C3"/>
    <w:rsid w:val="008112B6"/>
    <w:rsid w:val="008122AE"/>
    <w:rsid w:val="00812BBC"/>
    <w:rsid w:val="00812F5F"/>
    <w:rsid w:val="008146D2"/>
    <w:rsid w:val="00815614"/>
    <w:rsid w:val="00816800"/>
    <w:rsid w:val="00816EAA"/>
    <w:rsid w:val="0081708A"/>
    <w:rsid w:val="0081712A"/>
    <w:rsid w:val="008207AA"/>
    <w:rsid w:val="00820E84"/>
    <w:rsid w:val="0082145A"/>
    <w:rsid w:val="00822555"/>
    <w:rsid w:val="00823B44"/>
    <w:rsid w:val="00823C3C"/>
    <w:rsid w:val="0082425D"/>
    <w:rsid w:val="008246FB"/>
    <w:rsid w:val="00826959"/>
    <w:rsid w:val="0082752F"/>
    <w:rsid w:val="00827DC1"/>
    <w:rsid w:val="0083065B"/>
    <w:rsid w:val="00830717"/>
    <w:rsid w:val="00830BC9"/>
    <w:rsid w:val="00834E34"/>
    <w:rsid w:val="00834F53"/>
    <w:rsid w:val="0083514C"/>
    <w:rsid w:val="008363A7"/>
    <w:rsid w:val="00836D62"/>
    <w:rsid w:val="00837260"/>
    <w:rsid w:val="00837951"/>
    <w:rsid w:val="00837B6A"/>
    <w:rsid w:val="00837FA5"/>
    <w:rsid w:val="00840E61"/>
    <w:rsid w:val="00840F44"/>
    <w:rsid w:val="00841761"/>
    <w:rsid w:val="00841A35"/>
    <w:rsid w:val="00841EB0"/>
    <w:rsid w:val="00842D28"/>
    <w:rsid w:val="00843913"/>
    <w:rsid w:val="00843B0A"/>
    <w:rsid w:val="00844392"/>
    <w:rsid w:val="00844632"/>
    <w:rsid w:val="00844EBA"/>
    <w:rsid w:val="00845382"/>
    <w:rsid w:val="00845577"/>
    <w:rsid w:val="00845F04"/>
    <w:rsid w:val="00846A3E"/>
    <w:rsid w:val="00847717"/>
    <w:rsid w:val="00847793"/>
    <w:rsid w:val="008479BF"/>
    <w:rsid w:val="00847A05"/>
    <w:rsid w:val="00850488"/>
    <w:rsid w:val="00850811"/>
    <w:rsid w:val="00850ED2"/>
    <w:rsid w:val="0085123B"/>
    <w:rsid w:val="008520A0"/>
    <w:rsid w:val="008521AC"/>
    <w:rsid w:val="00853030"/>
    <w:rsid w:val="00854424"/>
    <w:rsid w:val="00854738"/>
    <w:rsid w:val="0085530B"/>
    <w:rsid w:val="00855745"/>
    <w:rsid w:val="008559D8"/>
    <w:rsid w:val="00855D34"/>
    <w:rsid w:val="00855ED0"/>
    <w:rsid w:val="00855EDA"/>
    <w:rsid w:val="00857034"/>
    <w:rsid w:val="00857073"/>
    <w:rsid w:val="00857A6C"/>
    <w:rsid w:val="00860A42"/>
    <w:rsid w:val="008614B0"/>
    <w:rsid w:val="008633B8"/>
    <w:rsid w:val="00863F7F"/>
    <w:rsid w:val="008646F5"/>
    <w:rsid w:val="00864A18"/>
    <w:rsid w:val="008654C2"/>
    <w:rsid w:val="00865AB6"/>
    <w:rsid w:val="00865FE5"/>
    <w:rsid w:val="008665FB"/>
    <w:rsid w:val="00866A12"/>
    <w:rsid w:val="0086742A"/>
    <w:rsid w:val="00867C6A"/>
    <w:rsid w:val="00870A91"/>
    <w:rsid w:val="00870E7A"/>
    <w:rsid w:val="008725A5"/>
    <w:rsid w:val="008735E9"/>
    <w:rsid w:val="008744C2"/>
    <w:rsid w:val="00874FEE"/>
    <w:rsid w:val="00875E64"/>
    <w:rsid w:val="008765E7"/>
    <w:rsid w:val="00876E56"/>
    <w:rsid w:val="0087794C"/>
    <w:rsid w:val="00880BE7"/>
    <w:rsid w:val="008818C9"/>
    <w:rsid w:val="00882D06"/>
    <w:rsid w:val="008835BB"/>
    <w:rsid w:val="008858A2"/>
    <w:rsid w:val="008868E8"/>
    <w:rsid w:val="008869FF"/>
    <w:rsid w:val="00886E6F"/>
    <w:rsid w:val="00886F58"/>
    <w:rsid w:val="00887A79"/>
    <w:rsid w:val="00887E05"/>
    <w:rsid w:val="0089001B"/>
    <w:rsid w:val="00890F58"/>
    <w:rsid w:val="00891ABE"/>
    <w:rsid w:val="008925EC"/>
    <w:rsid w:val="008928C7"/>
    <w:rsid w:val="00892A06"/>
    <w:rsid w:val="00892D18"/>
    <w:rsid w:val="00893585"/>
    <w:rsid w:val="00893E69"/>
    <w:rsid w:val="00894126"/>
    <w:rsid w:val="00894221"/>
    <w:rsid w:val="00895049"/>
    <w:rsid w:val="00896545"/>
    <w:rsid w:val="008966B5"/>
    <w:rsid w:val="0089686B"/>
    <w:rsid w:val="00898202"/>
    <w:rsid w:val="008A01E6"/>
    <w:rsid w:val="008A1647"/>
    <w:rsid w:val="008A1F8E"/>
    <w:rsid w:val="008A2D27"/>
    <w:rsid w:val="008A3C79"/>
    <w:rsid w:val="008A400D"/>
    <w:rsid w:val="008A49C3"/>
    <w:rsid w:val="008A587F"/>
    <w:rsid w:val="008A68AC"/>
    <w:rsid w:val="008A733C"/>
    <w:rsid w:val="008A7396"/>
    <w:rsid w:val="008A77AB"/>
    <w:rsid w:val="008B053E"/>
    <w:rsid w:val="008B117F"/>
    <w:rsid w:val="008B1550"/>
    <w:rsid w:val="008B2D3D"/>
    <w:rsid w:val="008B3167"/>
    <w:rsid w:val="008B33F0"/>
    <w:rsid w:val="008B357D"/>
    <w:rsid w:val="008B3BB6"/>
    <w:rsid w:val="008B4E20"/>
    <w:rsid w:val="008B5C3A"/>
    <w:rsid w:val="008B63A6"/>
    <w:rsid w:val="008B64A5"/>
    <w:rsid w:val="008B6861"/>
    <w:rsid w:val="008B68CB"/>
    <w:rsid w:val="008B7377"/>
    <w:rsid w:val="008C00F6"/>
    <w:rsid w:val="008C020E"/>
    <w:rsid w:val="008C1717"/>
    <w:rsid w:val="008C2E80"/>
    <w:rsid w:val="008C301C"/>
    <w:rsid w:val="008C4BD9"/>
    <w:rsid w:val="008C54EB"/>
    <w:rsid w:val="008C5ABD"/>
    <w:rsid w:val="008C5FDD"/>
    <w:rsid w:val="008C6A71"/>
    <w:rsid w:val="008C6F2A"/>
    <w:rsid w:val="008C7044"/>
    <w:rsid w:val="008C750D"/>
    <w:rsid w:val="008D0DE1"/>
    <w:rsid w:val="008D1C60"/>
    <w:rsid w:val="008D31A8"/>
    <w:rsid w:val="008D47E2"/>
    <w:rsid w:val="008D5479"/>
    <w:rsid w:val="008D55F9"/>
    <w:rsid w:val="008D5AAB"/>
    <w:rsid w:val="008D663D"/>
    <w:rsid w:val="008D6E34"/>
    <w:rsid w:val="008D7394"/>
    <w:rsid w:val="008DAA75"/>
    <w:rsid w:val="008E0266"/>
    <w:rsid w:val="008E056B"/>
    <w:rsid w:val="008E1679"/>
    <w:rsid w:val="008E1B74"/>
    <w:rsid w:val="008E1C46"/>
    <w:rsid w:val="008E2011"/>
    <w:rsid w:val="008E2892"/>
    <w:rsid w:val="008E5519"/>
    <w:rsid w:val="008E59B6"/>
    <w:rsid w:val="008E6469"/>
    <w:rsid w:val="008E6543"/>
    <w:rsid w:val="008E6A5E"/>
    <w:rsid w:val="008E70D2"/>
    <w:rsid w:val="008E7B0C"/>
    <w:rsid w:val="008E7C25"/>
    <w:rsid w:val="008F0B87"/>
    <w:rsid w:val="008F1DC7"/>
    <w:rsid w:val="008F2951"/>
    <w:rsid w:val="008F2B39"/>
    <w:rsid w:val="008F34EF"/>
    <w:rsid w:val="008F3B37"/>
    <w:rsid w:val="008F40FB"/>
    <w:rsid w:val="008F4B88"/>
    <w:rsid w:val="008F4FE7"/>
    <w:rsid w:val="0090010D"/>
    <w:rsid w:val="009002C9"/>
    <w:rsid w:val="009026B0"/>
    <w:rsid w:val="00903C91"/>
    <w:rsid w:val="00904D2B"/>
    <w:rsid w:val="0090503E"/>
    <w:rsid w:val="0090574C"/>
    <w:rsid w:val="00907166"/>
    <w:rsid w:val="00907613"/>
    <w:rsid w:val="00907635"/>
    <w:rsid w:val="00907CE1"/>
    <w:rsid w:val="009103F4"/>
    <w:rsid w:val="00910822"/>
    <w:rsid w:val="00911F69"/>
    <w:rsid w:val="00911FFF"/>
    <w:rsid w:val="00912557"/>
    <w:rsid w:val="009138BA"/>
    <w:rsid w:val="00913BF0"/>
    <w:rsid w:val="009140C0"/>
    <w:rsid w:val="009140D6"/>
    <w:rsid w:val="0091470A"/>
    <w:rsid w:val="00914F4B"/>
    <w:rsid w:val="00915964"/>
    <w:rsid w:val="00915BF6"/>
    <w:rsid w:val="00915FD5"/>
    <w:rsid w:val="00916C3F"/>
    <w:rsid w:val="0091775A"/>
    <w:rsid w:val="009177B9"/>
    <w:rsid w:val="009178F1"/>
    <w:rsid w:val="0092024E"/>
    <w:rsid w:val="00921CCE"/>
    <w:rsid w:val="00922426"/>
    <w:rsid w:val="009229A7"/>
    <w:rsid w:val="00922D6E"/>
    <w:rsid w:val="00922E92"/>
    <w:rsid w:val="009233BD"/>
    <w:rsid w:val="00923487"/>
    <w:rsid w:val="00924DA3"/>
    <w:rsid w:val="009260A6"/>
    <w:rsid w:val="0092698C"/>
    <w:rsid w:val="009270D6"/>
    <w:rsid w:val="0093134F"/>
    <w:rsid w:val="009313A2"/>
    <w:rsid w:val="00931B6E"/>
    <w:rsid w:val="009325FA"/>
    <w:rsid w:val="009331AF"/>
    <w:rsid w:val="0093461E"/>
    <w:rsid w:val="00934AE1"/>
    <w:rsid w:val="00935215"/>
    <w:rsid w:val="00936FFA"/>
    <w:rsid w:val="009371F5"/>
    <w:rsid w:val="00937434"/>
    <w:rsid w:val="00940D99"/>
    <w:rsid w:val="0094105F"/>
    <w:rsid w:val="00941639"/>
    <w:rsid w:val="00942628"/>
    <w:rsid w:val="00943EBE"/>
    <w:rsid w:val="00944C54"/>
    <w:rsid w:val="00947EF9"/>
    <w:rsid w:val="00950960"/>
    <w:rsid w:val="00950B3E"/>
    <w:rsid w:val="009525DD"/>
    <w:rsid w:val="00952E62"/>
    <w:rsid w:val="009535FC"/>
    <w:rsid w:val="00954131"/>
    <w:rsid w:val="00954E1D"/>
    <w:rsid w:val="00954FFB"/>
    <w:rsid w:val="00955487"/>
    <w:rsid w:val="00956E2E"/>
    <w:rsid w:val="009579E8"/>
    <w:rsid w:val="00957B86"/>
    <w:rsid w:val="00957D6C"/>
    <w:rsid w:val="0096101B"/>
    <w:rsid w:val="0096106C"/>
    <w:rsid w:val="00961933"/>
    <w:rsid w:val="00961FA1"/>
    <w:rsid w:val="00962E8B"/>
    <w:rsid w:val="009630C4"/>
    <w:rsid w:val="009631A9"/>
    <w:rsid w:val="00963F27"/>
    <w:rsid w:val="009647B7"/>
    <w:rsid w:val="00964A97"/>
    <w:rsid w:val="00964C42"/>
    <w:rsid w:val="0096580B"/>
    <w:rsid w:val="00965874"/>
    <w:rsid w:val="00965F8D"/>
    <w:rsid w:val="00966D50"/>
    <w:rsid w:val="009673A3"/>
    <w:rsid w:val="00967A6E"/>
    <w:rsid w:val="00973445"/>
    <w:rsid w:val="00974C57"/>
    <w:rsid w:val="009765EF"/>
    <w:rsid w:val="00976F41"/>
    <w:rsid w:val="009778FF"/>
    <w:rsid w:val="00977CB8"/>
    <w:rsid w:val="0097CB97"/>
    <w:rsid w:val="00980D5D"/>
    <w:rsid w:val="009819CB"/>
    <w:rsid w:val="009827C1"/>
    <w:rsid w:val="009845E3"/>
    <w:rsid w:val="009850C4"/>
    <w:rsid w:val="00985261"/>
    <w:rsid w:val="00985404"/>
    <w:rsid w:val="00985A0F"/>
    <w:rsid w:val="00986300"/>
    <w:rsid w:val="009916EE"/>
    <w:rsid w:val="00992577"/>
    <w:rsid w:val="0099351B"/>
    <w:rsid w:val="009946E0"/>
    <w:rsid w:val="009947DE"/>
    <w:rsid w:val="00994A62"/>
    <w:rsid w:val="00994CC0"/>
    <w:rsid w:val="0099544C"/>
    <w:rsid w:val="00995F6B"/>
    <w:rsid w:val="009968E7"/>
    <w:rsid w:val="009972C3"/>
    <w:rsid w:val="0099E8F7"/>
    <w:rsid w:val="009A04BC"/>
    <w:rsid w:val="009A092C"/>
    <w:rsid w:val="009A0D12"/>
    <w:rsid w:val="009A0F53"/>
    <w:rsid w:val="009A1269"/>
    <w:rsid w:val="009A1351"/>
    <w:rsid w:val="009A1A5F"/>
    <w:rsid w:val="009A2DE5"/>
    <w:rsid w:val="009A48AE"/>
    <w:rsid w:val="009A540C"/>
    <w:rsid w:val="009A55B9"/>
    <w:rsid w:val="009A5CC1"/>
    <w:rsid w:val="009A6912"/>
    <w:rsid w:val="009A7F0F"/>
    <w:rsid w:val="009B0889"/>
    <w:rsid w:val="009B0EA0"/>
    <w:rsid w:val="009B101B"/>
    <w:rsid w:val="009B2219"/>
    <w:rsid w:val="009B30FD"/>
    <w:rsid w:val="009B361B"/>
    <w:rsid w:val="009B4972"/>
    <w:rsid w:val="009B4A49"/>
    <w:rsid w:val="009B5190"/>
    <w:rsid w:val="009B5340"/>
    <w:rsid w:val="009B5668"/>
    <w:rsid w:val="009B60E7"/>
    <w:rsid w:val="009B6BE9"/>
    <w:rsid w:val="009C0193"/>
    <w:rsid w:val="009C070D"/>
    <w:rsid w:val="009C0F38"/>
    <w:rsid w:val="009C1660"/>
    <w:rsid w:val="009C27F8"/>
    <w:rsid w:val="009C33E6"/>
    <w:rsid w:val="009C37F6"/>
    <w:rsid w:val="009C4C6F"/>
    <w:rsid w:val="009C5118"/>
    <w:rsid w:val="009C548C"/>
    <w:rsid w:val="009C5F12"/>
    <w:rsid w:val="009C6241"/>
    <w:rsid w:val="009C71C7"/>
    <w:rsid w:val="009C7416"/>
    <w:rsid w:val="009C7C52"/>
    <w:rsid w:val="009D012D"/>
    <w:rsid w:val="009D0348"/>
    <w:rsid w:val="009D144A"/>
    <w:rsid w:val="009D1AD2"/>
    <w:rsid w:val="009D1BC7"/>
    <w:rsid w:val="009D1FE8"/>
    <w:rsid w:val="009D2B55"/>
    <w:rsid w:val="009D41CF"/>
    <w:rsid w:val="009D53A5"/>
    <w:rsid w:val="009D5722"/>
    <w:rsid w:val="009D6038"/>
    <w:rsid w:val="009D7685"/>
    <w:rsid w:val="009D7873"/>
    <w:rsid w:val="009D7D70"/>
    <w:rsid w:val="009E0977"/>
    <w:rsid w:val="009E0D9D"/>
    <w:rsid w:val="009E1B9F"/>
    <w:rsid w:val="009E2F9B"/>
    <w:rsid w:val="009E31BF"/>
    <w:rsid w:val="009E3427"/>
    <w:rsid w:val="009E3A05"/>
    <w:rsid w:val="009E3E94"/>
    <w:rsid w:val="009E4E6E"/>
    <w:rsid w:val="009E5101"/>
    <w:rsid w:val="009E5983"/>
    <w:rsid w:val="009E6A44"/>
    <w:rsid w:val="009E6F61"/>
    <w:rsid w:val="009E6FF2"/>
    <w:rsid w:val="009EF635"/>
    <w:rsid w:val="009F0C53"/>
    <w:rsid w:val="009F2228"/>
    <w:rsid w:val="009F2B41"/>
    <w:rsid w:val="009F2FBF"/>
    <w:rsid w:val="009F63D1"/>
    <w:rsid w:val="009F6ADB"/>
    <w:rsid w:val="009F6DEB"/>
    <w:rsid w:val="00A0031A"/>
    <w:rsid w:val="00A006EA"/>
    <w:rsid w:val="00A00732"/>
    <w:rsid w:val="00A007E6"/>
    <w:rsid w:val="00A01BD7"/>
    <w:rsid w:val="00A01E84"/>
    <w:rsid w:val="00A02076"/>
    <w:rsid w:val="00A02A6A"/>
    <w:rsid w:val="00A032FE"/>
    <w:rsid w:val="00A04B20"/>
    <w:rsid w:val="00A0547F"/>
    <w:rsid w:val="00A06516"/>
    <w:rsid w:val="00A06E23"/>
    <w:rsid w:val="00A075E5"/>
    <w:rsid w:val="00A07EED"/>
    <w:rsid w:val="00A07F5A"/>
    <w:rsid w:val="00A10FF4"/>
    <w:rsid w:val="00A1110A"/>
    <w:rsid w:val="00A11E20"/>
    <w:rsid w:val="00A11F12"/>
    <w:rsid w:val="00A13D82"/>
    <w:rsid w:val="00A148DA"/>
    <w:rsid w:val="00A14BA1"/>
    <w:rsid w:val="00A14C68"/>
    <w:rsid w:val="00A16581"/>
    <w:rsid w:val="00A1679A"/>
    <w:rsid w:val="00A169A2"/>
    <w:rsid w:val="00A17E43"/>
    <w:rsid w:val="00A208BF"/>
    <w:rsid w:val="00A2118A"/>
    <w:rsid w:val="00A21582"/>
    <w:rsid w:val="00A22923"/>
    <w:rsid w:val="00A241DE"/>
    <w:rsid w:val="00A24CAD"/>
    <w:rsid w:val="00A24F75"/>
    <w:rsid w:val="00A25328"/>
    <w:rsid w:val="00A26244"/>
    <w:rsid w:val="00A2637A"/>
    <w:rsid w:val="00A27E07"/>
    <w:rsid w:val="00A2A5E8"/>
    <w:rsid w:val="00A304C1"/>
    <w:rsid w:val="00A305DB"/>
    <w:rsid w:val="00A318BD"/>
    <w:rsid w:val="00A31B3F"/>
    <w:rsid w:val="00A32654"/>
    <w:rsid w:val="00A3285C"/>
    <w:rsid w:val="00A33231"/>
    <w:rsid w:val="00A340E7"/>
    <w:rsid w:val="00A351F9"/>
    <w:rsid w:val="00A35E1E"/>
    <w:rsid w:val="00A36197"/>
    <w:rsid w:val="00A364CE"/>
    <w:rsid w:val="00A37314"/>
    <w:rsid w:val="00A4056E"/>
    <w:rsid w:val="00A40826"/>
    <w:rsid w:val="00A42017"/>
    <w:rsid w:val="00A42F1A"/>
    <w:rsid w:val="00A43D53"/>
    <w:rsid w:val="00A44978"/>
    <w:rsid w:val="00A44A2C"/>
    <w:rsid w:val="00A45249"/>
    <w:rsid w:val="00A45304"/>
    <w:rsid w:val="00A4604A"/>
    <w:rsid w:val="00A46627"/>
    <w:rsid w:val="00A46A6D"/>
    <w:rsid w:val="00A470BD"/>
    <w:rsid w:val="00A47839"/>
    <w:rsid w:val="00A50DDD"/>
    <w:rsid w:val="00A52408"/>
    <w:rsid w:val="00A5352F"/>
    <w:rsid w:val="00A5382D"/>
    <w:rsid w:val="00A54868"/>
    <w:rsid w:val="00A54DCE"/>
    <w:rsid w:val="00A558E3"/>
    <w:rsid w:val="00A56023"/>
    <w:rsid w:val="00A56A95"/>
    <w:rsid w:val="00A56FA3"/>
    <w:rsid w:val="00A6036D"/>
    <w:rsid w:val="00A616FE"/>
    <w:rsid w:val="00A62DBA"/>
    <w:rsid w:val="00A65A9B"/>
    <w:rsid w:val="00A65E48"/>
    <w:rsid w:val="00A660E9"/>
    <w:rsid w:val="00A6613E"/>
    <w:rsid w:val="00A665FD"/>
    <w:rsid w:val="00A669DC"/>
    <w:rsid w:val="00A7006A"/>
    <w:rsid w:val="00A70912"/>
    <w:rsid w:val="00A713F5"/>
    <w:rsid w:val="00A71657"/>
    <w:rsid w:val="00A71BD2"/>
    <w:rsid w:val="00A720E5"/>
    <w:rsid w:val="00A72A02"/>
    <w:rsid w:val="00A72E0A"/>
    <w:rsid w:val="00A76C21"/>
    <w:rsid w:val="00A770E0"/>
    <w:rsid w:val="00A77CC1"/>
    <w:rsid w:val="00A788AA"/>
    <w:rsid w:val="00A80A9B"/>
    <w:rsid w:val="00A817B2"/>
    <w:rsid w:val="00A81C54"/>
    <w:rsid w:val="00A82211"/>
    <w:rsid w:val="00A82487"/>
    <w:rsid w:val="00A825FD"/>
    <w:rsid w:val="00A826D3"/>
    <w:rsid w:val="00A829C2"/>
    <w:rsid w:val="00A82EDD"/>
    <w:rsid w:val="00A8376B"/>
    <w:rsid w:val="00A84EFB"/>
    <w:rsid w:val="00A850C0"/>
    <w:rsid w:val="00A86399"/>
    <w:rsid w:val="00A86981"/>
    <w:rsid w:val="00A86A8C"/>
    <w:rsid w:val="00A92256"/>
    <w:rsid w:val="00A94599"/>
    <w:rsid w:val="00A96816"/>
    <w:rsid w:val="00A96895"/>
    <w:rsid w:val="00A96D31"/>
    <w:rsid w:val="00A97DEB"/>
    <w:rsid w:val="00AA1049"/>
    <w:rsid w:val="00AA1191"/>
    <w:rsid w:val="00AA166E"/>
    <w:rsid w:val="00AA1DFD"/>
    <w:rsid w:val="00AA2539"/>
    <w:rsid w:val="00AA2B8E"/>
    <w:rsid w:val="00AA2BDC"/>
    <w:rsid w:val="00AA2D42"/>
    <w:rsid w:val="00AA2EF6"/>
    <w:rsid w:val="00AA346E"/>
    <w:rsid w:val="00AA3B33"/>
    <w:rsid w:val="00AA45D6"/>
    <w:rsid w:val="00AA4EAF"/>
    <w:rsid w:val="00AA644E"/>
    <w:rsid w:val="00AA7388"/>
    <w:rsid w:val="00AA789A"/>
    <w:rsid w:val="00AB0709"/>
    <w:rsid w:val="00AB0AA8"/>
    <w:rsid w:val="00AB13BE"/>
    <w:rsid w:val="00AB2795"/>
    <w:rsid w:val="00AB4F3F"/>
    <w:rsid w:val="00AB5062"/>
    <w:rsid w:val="00AB54D5"/>
    <w:rsid w:val="00AB54F1"/>
    <w:rsid w:val="00AB6FFE"/>
    <w:rsid w:val="00AB761A"/>
    <w:rsid w:val="00AC02DC"/>
    <w:rsid w:val="00AC13BA"/>
    <w:rsid w:val="00AC23D5"/>
    <w:rsid w:val="00AC289E"/>
    <w:rsid w:val="00AC4C2B"/>
    <w:rsid w:val="00AC4C6C"/>
    <w:rsid w:val="00AC4E42"/>
    <w:rsid w:val="00AC5360"/>
    <w:rsid w:val="00AC6299"/>
    <w:rsid w:val="00AC76C4"/>
    <w:rsid w:val="00AD0FE2"/>
    <w:rsid w:val="00AD1AA1"/>
    <w:rsid w:val="00AD1B0F"/>
    <w:rsid w:val="00AD2464"/>
    <w:rsid w:val="00AD2621"/>
    <w:rsid w:val="00AD2E1A"/>
    <w:rsid w:val="00AD32B6"/>
    <w:rsid w:val="00AD32D2"/>
    <w:rsid w:val="00AD6130"/>
    <w:rsid w:val="00AD627A"/>
    <w:rsid w:val="00AD64B6"/>
    <w:rsid w:val="00AD6826"/>
    <w:rsid w:val="00AD6BF6"/>
    <w:rsid w:val="00AD7054"/>
    <w:rsid w:val="00AE08D6"/>
    <w:rsid w:val="00AE0DD3"/>
    <w:rsid w:val="00AE129F"/>
    <w:rsid w:val="00AE1C0B"/>
    <w:rsid w:val="00AE2ABD"/>
    <w:rsid w:val="00AE3636"/>
    <w:rsid w:val="00AE4E27"/>
    <w:rsid w:val="00AE58FF"/>
    <w:rsid w:val="00AE5CC6"/>
    <w:rsid w:val="00AE5F26"/>
    <w:rsid w:val="00AE6646"/>
    <w:rsid w:val="00AE76EA"/>
    <w:rsid w:val="00AE7BC0"/>
    <w:rsid w:val="00AF01FA"/>
    <w:rsid w:val="00AF076C"/>
    <w:rsid w:val="00AF1A13"/>
    <w:rsid w:val="00AF1F3F"/>
    <w:rsid w:val="00AF1F72"/>
    <w:rsid w:val="00AF2AE5"/>
    <w:rsid w:val="00AF4C84"/>
    <w:rsid w:val="00AF5C14"/>
    <w:rsid w:val="00AF6548"/>
    <w:rsid w:val="00AF66D7"/>
    <w:rsid w:val="00AF695E"/>
    <w:rsid w:val="00AF6EBF"/>
    <w:rsid w:val="00AF6F54"/>
    <w:rsid w:val="00B01803"/>
    <w:rsid w:val="00B0251D"/>
    <w:rsid w:val="00B0256D"/>
    <w:rsid w:val="00B02963"/>
    <w:rsid w:val="00B0297A"/>
    <w:rsid w:val="00B02988"/>
    <w:rsid w:val="00B03BB8"/>
    <w:rsid w:val="00B03CF1"/>
    <w:rsid w:val="00B04110"/>
    <w:rsid w:val="00B04302"/>
    <w:rsid w:val="00B06111"/>
    <w:rsid w:val="00B104CE"/>
    <w:rsid w:val="00B10596"/>
    <w:rsid w:val="00B11404"/>
    <w:rsid w:val="00B11496"/>
    <w:rsid w:val="00B115CB"/>
    <w:rsid w:val="00B125C2"/>
    <w:rsid w:val="00B12E85"/>
    <w:rsid w:val="00B1390E"/>
    <w:rsid w:val="00B13A4B"/>
    <w:rsid w:val="00B1449F"/>
    <w:rsid w:val="00B15301"/>
    <w:rsid w:val="00B16BFA"/>
    <w:rsid w:val="00B16CF1"/>
    <w:rsid w:val="00B17189"/>
    <w:rsid w:val="00B171B1"/>
    <w:rsid w:val="00B1747B"/>
    <w:rsid w:val="00B1795F"/>
    <w:rsid w:val="00B20CBD"/>
    <w:rsid w:val="00B21454"/>
    <w:rsid w:val="00B229EF"/>
    <w:rsid w:val="00B2384A"/>
    <w:rsid w:val="00B23CC5"/>
    <w:rsid w:val="00B23ED4"/>
    <w:rsid w:val="00B23FD6"/>
    <w:rsid w:val="00B27FC6"/>
    <w:rsid w:val="00B30402"/>
    <w:rsid w:val="00B317B0"/>
    <w:rsid w:val="00B319A7"/>
    <w:rsid w:val="00B31A09"/>
    <w:rsid w:val="00B31F63"/>
    <w:rsid w:val="00B31F81"/>
    <w:rsid w:val="00B326FE"/>
    <w:rsid w:val="00B33205"/>
    <w:rsid w:val="00B35315"/>
    <w:rsid w:val="00B36691"/>
    <w:rsid w:val="00B3693E"/>
    <w:rsid w:val="00B36A7A"/>
    <w:rsid w:val="00B375A8"/>
    <w:rsid w:val="00B37D7B"/>
    <w:rsid w:val="00B40798"/>
    <w:rsid w:val="00B413D1"/>
    <w:rsid w:val="00B4263A"/>
    <w:rsid w:val="00B4396B"/>
    <w:rsid w:val="00B44001"/>
    <w:rsid w:val="00B442C2"/>
    <w:rsid w:val="00B449BF"/>
    <w:rsid w:val="00B45887"/>
    <w:rsid w:val="00B501E4"/>
    <w:rsid w:val="00B505DE"/>
    <w:rsid w:val="00B51079"/>
    <w:rsid w:val="00B519D4"/>
    <w:rsid w:val="00B519F6"/>
    <w:rsid w:val="00B53970"/>
    <w:rsid w:val="00B53C3F"/>
    <w:rsid w:val="00B557BF"/>
    <w:rsid w:val="00B55A8A"/>
    <w:rsid w:val="00B56143"/>
    <w:rsid w:val="00B56F97"/>
    <w:rsid w:val="00B578A4"/>
    <w:rsid w:val="00B57D83"/>
    <w:rsid w:val="00B607B8"/>
    <w:rsid w:val="00B60D80"/>
    <w:rsid w:val="00B6170B"/>
    <w:rsid w:val="00B6176C"/>
    <w:rsid w:val="00B61DE8"/>
    <w:rsid w:val="00B63756"/>
    <w:rsid w:val="00B63992"/>
    <w:rsid w:val="00B64DDD"/>
    <w:rsid w:val="00B651D3"/>
    <w:rsid w:val="00B651E7"/>
    <w:rsid w:val="00B65308"/>
    <w:rsid w:val="00B65525"/>
    <w:rsid w:val="00B655D1"/>
    <w:rsid w:val="00B65F98"/>
    <w:rsid w:val="00B66649"/>
    <w:rsid w:val="00B66A41"/>
    <w:rsid w:val="00B67264"/>
    <w:rsid w:val="00B678E1"/>
    <w:rsid w:val="00B7078D"/>
    <w:rsid w:val="00B7192F"/>
    <w:rsid w:val="00B71DDB"/>
    <w:rsid w:val="00B721C0"/>
    <w:rsid w:val="00B728F1"/>
    <w:rsid w:val="00B73444"/>
    <w:rsid w:val="00B73807"/>
    <w:rsid w:val="00B73B0B"/>
    <w:rsid w:val="00B73B68"/>
    <w:rsid w:val="00B775B8"/>
    <w:rsid w:val="00B800BF"/>
    <w:rsid w:val="00B802D3"/>
    <w:rsid w:val="00B80417"/>
    <w:rsid w:val="00B820E8"/>
    <w:rsid w:val="00B82B47"/>
    <w:rsid w:val="00B8555B"/>
    <w:rsid w:val="00B855F8"/>
    <w:rsid w:val="00B86560"/>
    <w:rsid w:val="00B87B63"/>
    <w:rsid w:val="00B90468"/>
    <w:rsid w:val="00B90D54"/>
    <w:rsid w:val="00B90FAC"/>
    <w:rsid w:val="00B9140C"/>
    <w:rsid w:val="00B929CF"/>
    <w:rsid w:val="00B929DD"/>
    <w:rsid w:val="00B929ED"/>
    <w:rsid w:val="00B92FC5"/>
    <w:rsid w:val="00B93331"/>
    <w:rsid w:val="00B93DD6"/>
    <w:rsid w:val="00B93FD1"/>
    <w:rsid w:val="00B9400B"/>
    <w:rsid w:val="00B942DD"/>
    <w:rsid w:val="00B9487B"/>
    <w:rsid w:val="00B96367"/>
    <w:rsid w:val="00B97755"/>
    <w:rsid w:val="00B97B10"/>
    <w:rsid w:val="00BA00BD"/>
    <w:rsid w:val="00BA0608"/>
    <w:rsid w:val="00BA2FD9"/>
    <w:rsid w:val="00BA33FB"/>
    <w:rsid w:val="00BA39B1"/>
    <w:rsid w:val="00BA3DBD"/>
    <w:rsid w:val="00BA4764"/>
    <w:rsid w:val="00BA5659"/>
    <w:rsid w:val="00BA74E3"/>
    <w:rsid w:val="00BB18F9"/>
    <w:rsid w:val="00BB18FA"/>
    <w:rsid w:val="00BB1FD5"/>
    <w:rsid w:val="00BB36C6"/>
    <w:rsid w:val="00BB392F"/>
    <w:rsid w:val="00BB3FAD"/>
    <w:rsid w:val="00BB46BB"/>
    <w:rsid w:val="00BB48E8"/>
    <w:rsid w:val="00BB4A3A"/>
    <w:rsid w:val="00BB4D0F"/>
    <w:rsid w:val="00BB51E9"/>
    <w:rsid w:val="00BB54F0"/>
    <w:rsid w:val="00BB55B6"/>
    <w:rsid w:val="00BB60C1"/>
    <w:rsid w:val="00BB65F7"/>
    <w:rsid w:val="00BB6F07"/>
    <w:rsid w:val="00BB7129"/>
    <w:rsid w:val="00BB72DB"/>
    <w:rsid w:val="00BB7A85"/>
    <w:rsid w:val="00BC00D9"/>
    <w:rsid w:val="00BC0412"/>
    <w:rsid w:val="00BC0FC9"/>
    <w:rsid w:val="00BC129F"/>
    <w:rsid w:val="00BC1FC0"/>
    <w:rsid w:val="00BC2B41"/>
    <w:rsid w:val="00BC2C08"/>
    <w:rsid w:val="00BC5339"/>
    <w:rsid w:val="00BC586B"/>
    <w:rsid w:val="00BC594D"/>
    <w:rsid w:val="00BC6543"/>
    <w:rsid w:val="00BC6A9D"/>
    <w:rsid w:val="00BCCA71"/>
    <w:rsid w:val="00BD0DD8"/>
    <w:rsid w:val="00BD1731"/>
    <w:rsid w:val="00BD38ED"/>
    <w:rsid w:val="00BD3C0D"/>
    <w:rsid w:val="00BD44C0"/>
    <w:rsid w:val="00BD594B"/>
    <w:rsid w:val="00BD6E36"/>
    <w:rsid w:val="00BD6FC1"/>
    <w:rsid w:val="00BD79D9"/>
    <w:rsid w:val="00BE08EB"/>
    <w:rsid w:val="00BE3892"/>
    <w:rsid w:val="00BE3BDF"/>
    <w:rsid w:val="00BE3F10"/>
    <w:rsid w:val="00BE5F9C"/>
    <w:rsid w:val="00BE69FF"/>
    <w:rsid w:val="00BE6B1B"/>
    <w:rsid w:val="00BF016D"/>
    <w:rsid w:val="00BF0C78"/>
    <w:rsid w:val="00BF19FF"/>
    <w:rsid w:val="00BF2127"/>
    <w:rsid w:val="00BF259F"/>
    <w:rsid w:val="00BF25C9"/>
    <w:rsid w:val="00BF3A43"/>
    <w:rsid w:val="00BF547E"/>
    <w:rsid w:val="00BF570A"/>
    <w:rsid w:val="00BF697A"/>
    <w:rsid w:val="00BF7A75"/>
    <w:rsid w:val="00BF8CD2"/>
    <w:rsid w:val="00C0137A"/>
    <w:rsid w:val="00C0194D"/>
    <w:rsid w:val="00C01A03"/>
    <w:rsid w:val="00C02134"/>
    <w:rsid w:val="00C0345C"/>
    <w:rsid w:val="00C042D2"/>
    <w:rsid w:val="00C04420"/>
    <w:rsid w:val="00C046B2"/>
    <w:rsid w:val="00C054F2"/>
    <w:rsid w:val="00C055DC"/>
    <w:rsid w:val="00C05931"/>
    <w:rsid w:val="00C05E6F"/>
    <w:rsid w:val="00C07236"/>
    <w:rsid w:val="00C076A2"/>
    <w:rsid w:val="00C093F7"/>
    <w:rsid w:val="00C10294"/>
    <w:rsid w:val="00C10C01"/>
    <w:rsid w:val="00C10E7E"/>
    <w:rsid w:val="00C11971"/>
    <w:rsid w:val="00C12739"/>
    <w:rsid w:val="00C12B41"/>
    <w:rsid w:val="00C13048"/>
    <w:rsid w:val="00C13523"/>
    <w:rsid w:val="00C14E15"/>
    <w:rsid w:val="00C152EE"/>
    <w:rsid w:val="00C15D3F"/>
    <w:rsid w:val="00C168DA"/>
    <w:rsid w:val="00C16A72"/>
    <w:rsid w:val="00C16D5D"/>
    <w:rsid w:val="00C16DA5"/>
    <w:rsid w:val="00C16DB2"/>
    <w:rsid w:val="00C200B3"/>
    <w:rsid w:val="00C2010E"/>
    <w:rsid w:val="00C207F4"/>
    <w:rsid w:val="00C20A6B"/>
    <w:rsid w:val="00C21A1D"/>
    <w:rsid w:val="00C2233A"/>
    <w:rsid w:val="00C23376"/>
    <w:rsid w:val="00C23AFF"/>
    <w:rsid w:val="00C23BBC"/>
    <w:rsid w:val="00C241D5"/>
    <w:rsid w:val="00C24276"/>
    <w:rsid w:val="00C25433"/>
    <w:rsid w:val="00C25698"/>
    <w:rsid w:val="00C26EAF"/>
    <w:rsid w:val="00C3250A"/>
    <w:rsid w:val="00C327C1"/>
    <w:rsid w:val="00C346AF"/>
    <w:rsid w:val="00C357F7"/>
    <w:rsid w:val="00C35F39"/>
    <w:rsid w:val="00C360D6"/>
    <w:rsid w:val="00C4002B"/>
    <w:rsid w:val="00C40F5C"/>
    <w:rsid w:val="00C414B0"/>
    <w:rsid w:val="00C41977"/>
    <w:rsid w:val="00C41B8C"/>
    <w:rsid w:val="00C439D7"/>
    <w:rsid w:val="00C43ADB"/>
    <w:rsid w:val="00C43D99"/>
    <w:rsid w:val="00C469F6"/>
    <w:rsid w:val="00C470AD"/>
    <w:rsid w:val="00C4739D"/>
    <w:rsid w:val="00C47541"/>
    <w:rsid w:val="00C5008B"/>
    <w:rsid w:val="00C5072B"/>
    <w:rsid w:val="00C50E4A"/>
    <w:rsid w:val="00C51FFC"/>
    <w:rsid w:val="00C5484B"/>
    <w:rsid w:val="00C55BEA"/>
    <w:rsid w:val="00C56B28"/>
    <w:rsid w:val="00C57565"/>
    <w:rsid w:val="00C608DB"/>
    <w:rsid w:val="00C60AAA"/>
    <w:rsid w:val="00C60B48"/>
    <w:rsid w:val="00C60FA6"/>
    <w:rsid w:val="00C60FCB"/>
    <w:rsid w:val="00C621FF"/>
    <w:rsid w:val="00C62D32"/>
    <w:rsid w:val="00C630D2"/>
    <w:rsid w:val="00C63174"/>
    <w:rsid w:val="00C64009"/>
    <w:rsid w:val="00C659FC"/>
    <w:rsid w:val="00C67129"/>
    <w:rsid w:val="00C676AB"/>
    <w:rsid w:val="00C67B78"/>
    <w:rsid w:val="00C67F92"/>
    <w:rsid w:val="00C702D8"/>
    <w:rsid w:val="00C704B2"/>
    <w:rsid w:val="00C70AC9"/>
    <w:rsid w:val="00C7250C"/>
    <w:rsid w:val="00C726D8"/>
    <w:rsid w:val="00C729D6"/>
    <w:rsid w:val="00C72FC3"/>
    <w:rsid w:val="00C73F9D"/>
    <w:rsid w:val="00C75F9B"/>
    <w:rsid w:val="00C7643D"/>
    <w:rsid w:val="00C77028"/>
    <w:rsid w:val="00C7770D"/>
    <w:rsid w:val="00C77AB0"/>
    <w:rsid w:val="00C80207"/>
    <w:rsid w:val="00C81FED"/>
    <w:rsid w:val="00C83D00"/>
    <w:rsid w:val="00C840E3"/>
    <w:rsid w:val="00C84238"/>
    <w:rsid w:val="00C847EA"/>
    <w:rsid w:val="00C852AA"/>
    <w:rsid w:val="00C87046"/>
    <w:rsid w:val="00C87BE4"/>
    <w:rsid w:val="00C87D34"/>
    <w:rsid w:val="00C87E34"/>
    <w:rsid w:val="00C9140A"/>
    <w:rsid w:val="00C92401"/>
    <w:rsid w:val="00C92B33"/>
    <w:rsid w:val="00C92C00"/>
    <w:rsid w:val="00C92D88"/>
    <w:rsid w:val="00C92EB3"/>
    <w:rsid w:val="00C932B1"/>
    <w:rsid w:val="00C93847"/>
    <w:rsid w:val="00C94042"/>
    <w:rsid w:val="00C943F6"/>
    <w:rsid w:val="00C94C4D"/>
    <w:rsid w:val="00C94E17"/>
    <w:rsid w:val="00C94F55"/>
    <w:rsid w:val="00C95235"/>
    <w:rsid w:val="00C96CB8"/>
    <w:rsid w:val="00CA02BB"/>
    <w:rsid w:val="00CA04CE"/>
    <w:rsid w:val="00CA06C5"/>
    <w:rsid w:val="00CA0A96"/>
    <w:rsid w:val="00CA116D"/>
    <w:rsid w:val="00CA11AB"/>
    <w:rsid w:val="00CA146A"/>
    <w:rsid w:val="00CA1AD0"/>
    <w:rsid w:val="00CA2178"/>
    <w:rsid w:val="00CA2280"/>
    <w:rsid w:val="00CA314F"/>
    <w:rsid w:val="00CA4392"/>
    <w:rsid w:val="00CA7D87"/>
    <w:rsid w:val="00CA7F91"/>
    <w:rsid w:val="00CB02FF"/>
    <w:rsid w:val="00CB05BE"/>
    <w:rsid w:val="00CB0727"/>
    <w:rsid w:val="00CB0986"/>
    <w:rsid w:val="00CB0F6D"/>
    <w:rsid w:val="00CB1B96"/>
    <w:rsid w:val="00CB1D0A"/>
    <w:rsid w:val="00CB2059"/>
    <w:rsid w:val="00CB2866"/>
    <w:rsid w:val="00CB4DD5"/>
    <w:rsid w:val="00CB5907"/>
    <w:rsid w:val="00CB59DC"/>
    <w:rsid w:val="00CB62F6"/>
    <w:rsid w:val="00CB78A3"/>
    <w:rsid w:val="00CC000A"/>
    <w:rsid w:val="00CC073A"/>
    <w:rsid w:val="00CC1260"/>
    <w:rsid w:val="00CC20A0"/>
    <w:rsid w:val="00CC3043"/>
    <w:rsid w:val="00CC3164"/>
    <w:rsid w:val="00CC34F3"/>
    <w:rsid w:val="00CC3AE9"/>
    <w:rsid w:val="00CC3D3A"/>
    <w:rsid w:val="00CC3E40"/>
    <w:rsid w:val="00CC4C9B"/>
    <w:rsid w:val="00CC5AD1"/>
    <w:rsid w:val="00CC780B"/>
    <w:rsid w:val="00CD13A7"/>
    <w:rsid w:val="00CD15D2"/>
    <w:rsid w:val="00CD2056"/>
    <w:rsid w:val="00CD2323"/>
    <w:rsid w:val="00CD23EA"/>
    <w:rsid w:val="00CD40B0"/>
    <w:rsid w:val="00CD448C"/>
    <w:rsid w:val="00CD4692"/>
    <w:rsid w:val="00CD77D5"/>
    <w:rsid w:val="00CD7AC1"/>
    <w:rsid w:val="00CD7B95"/>
    <w:rsid w:val="00CD7FFC"/>
    <w:rsid w:val="00CE1448"/>
    <w:rsid w:val="00CE1F22"/>
    <w:rsid w:val="00CE3A36"/>
    <w:rsid w:val="00CE45EA"/>
    <w:rsid w:val="00CE56E6"/>
    <w:rsid w:val="00CE5990"/>
    <w:rsid w:val="00CE5AB4"/>
    <w:rsid w:val="00CE6003"/>
    <w:rsid w:val="00CE68DA"/>
    <w:rsid w:val="00CE6D48"/>
    <w:rsid w:val="00CE6FEE"/>
    <w:rsid w:val="00CE7ADD"/>
    <w:rsid w:val="00CE7B69"/>
    <w:rsid w:val="00CE7DA5"/>
    <w:rsid w:val="00CF077F"/>
    <w:rsid w:val="00CF0CE6"/>
    <w:rsid w:val="00CF2FE4"/>
    <w:rsid w:val="00CF311A"/>
    <w:rsid w:val="00CF32DA"/>
    <w:rsid w:val="00CF45AD"/>
    <w:rsid w:val="00CF5AAF"/>
    <w:rsid w:val="00CF65A7"/>
    <w:rsid w:val="00CF669C"/>
    <w:rsid w:val="00CF7613"/>
    <w:rsid w:val="00CF7669"/>
    <w:rsid w:val="00CF7EE8"/>
    <w:rsid w:val="00D00AF7"/>
    <w:rsid w:val="00D01031"/>
    <w:rsid w:val="00D04147"/>
    <w:rsid w:val="00D043EA"/>
    <w:rsid w:val="00D054F7"/>
    <w:rsid w:val="00D05876"/>
    <w:rsid w:val="00D05B30"/>
    <w:rsid w:val="00D07A13"/>
    <w:rsid w:val="00D10C96"/>
    <w:rsid w:val="00D11D5B"/>
    <w:rsid w:val="00D12B08"/>
    <w:rsid w:val="00D156BD"/>
    <w:rsid w:val="00D15ACB"/>
    <w:rsid w:val="00D15C15"/>
    <w:rsid w:val="00D15F73"/>
    <w:rsid w:val="00D16FDD"/>
    <w:rsid w:val="00D17234"/>
    <w:rsid w:val="00D175C5"/>
    <w:rsid w:val="00D17C68"/>
    <w:rsid w:val="00D20682"/>
    <w:rsid w:val="00D20809"/>
    <w:rsid w:val="00D2286F"/>
    <w:rsid w:val="00D233E2"/>
    <w:rsid w:val="00D2423F"/>
    <w:rsid w:val="00D25CFA"/>
    <w:rsid w:val="00D260FA"/>
    <w:rsid w:val="00D277F3"/>
    <w:rsid w:val="00D2CD04"/>
    <w:rsid w:val="00D3001F"/>
    <w:rsid w:val="00D30FC8"/>
    <w:rsid w:val="00D31984"/>
    <w:rsid w:val="00D328C5"/>
    <w:rsid w:val="00D32C50"/>
    <w:rsid w:val="00D338AF"/>
    <w:rsid w:val="00D33926"/>
    <w:rsid w:val="00D34019"/>
    <w:rsid w:val="00D3443B"/>
    <w:rsid w:val="00D348A3"/>
    <w:rsid w:val="00D36380"/>
    <w:rsid w:val="00D36810"/>
    <w:rsid w:val="00D36C74"/>
    <w:rsid w:val="00D415F3"/>
    <w:rsid w:val="00D416C2"/>
    <w:rsid w:val="00D41763"/>
    <w:rsid w:val="00D417DA"/>
    <w:rsid w:val="00D429E7"/>
    <w:rsid w:val="00D43340"/>
    <w:rsid w:val="00D435C8"/>
    <w:rsid w:val="00D43B08"/>
    <w:rsid w:val="00D445E1"/>
    <w:rsid w:val="00D44651"/>
    <w:rsid w:val="00D44A1E"/>
    <w:rsid w:val="00D45BE5"/>
    <w:rsid w:val="00D468F1"/>
    <w:rsid w:val="00D469FB"/>
    <w:rsid w:val="00D47D7A"/>
    <w:rsid w:val="00D50DD4"/>
    <w:rsid w:val="00D50E85"/>
    <w:rsid w:val="00D51CB7"/>
    <w:rsid w:val="00D5360F"/>
    <w:rsid w:val="00D5389A"/>
    <w:rsid w:val="00D557CA"/>
    <w:rsid w:val="00D5615E"/>
    <w:rsid w:val="00D569F5"/>
    <w:rsid w:val="00D56ADC"/>
    <w:rsid w:val="00D56EF0"/>
    <w:rsid w:val="00D57DCB"/>
    <w:rsid w:val="00D605E3"/>
    <w:rsid w:val="00D60859"/>
    <w:rsid w:val="00D6121F"/>
    <w:rsid w:val="00D6124D"/>
    <w:rsid w:val="00D61380"/>
    <w:rsid w:val="00D62E59"/>
    <w:rsid w:val="00D6405B"/>
    <w:rsid w:val="00D645C7"/>
    <w:rsid w:val="00D64DD4"/>
    <w:rsid w:val="00D64E00"/>
    <w:rsid w:val="00D667A8"/>
    <w:rsid w:val="00D67D97"/>
    <w:rsid w:val="00D70210"/>
    <w:rsid w:val="00D70A60"/>
    <w:rsid w:val="00D715EF"/>
    <w:rsid w:val="00D7162C"/>
    <w:rsid w:val="00D717D0"/>
    <w:rsid w:val="00D7248B"/>
    <w:rsid w:val="00D73A9C"/>
    <w:rsid w:val="00D73CC1"/>
    <w:rsid w:val="00D741B2"/>
    <w:rsid w:val="00D745E4"/>
    <w:rsid w:val="00D74673"/>
    <w:rsid w:val="00D76718"/>
    <w:rsid w:val="00D76D67"/>
    <w:rsid w:val="00D77D06"/>
    <w:rsid w:val="00D77EF8"/>
    <w:rsid w:val="00D80274"/>
    <w:rsid w:val="00D80A7C"/>
    <w:rsid w:val="00D81E1A"/>
    <w:rsid w:val="00D820CA"/>
    <w:rsid w:val="00D825CC"/>
    <w:rsid w:val="00D83799"/>
    <w:rsid w:val="00D8409C"/>
    <w:rsid w:val="00D844A5"/>
    <w:rsid w:val="00D845B4"/>
    <w:rsid w:val="00D84C97"/>
    <w:rsid w:val="00D84F38"/>
    <w:rsid w:val="00D85442"/>
    <w:rsid w:val="00D85B1A"/>
    <w:rsid w:val="00D86BAF"/>
    <w:rsid w:val="00D86F5D"/>
    <w:rsid w:val="00D909DB"/>
    <w:rsid w:val="00D91E6A"/>
    <w:rsid w:val="00D93B0D"/>
    <w:rsid w:val="00D9441A"/>
    <w:rsid w:val="00D9676F"/>
    <w:rsid w:val="00DA0736"/>
    <w:rsid w:val="00DA1598"/>
    <w:rsid w:val="00DA192C"/>
    <w:rsid w:val="00DA31DF"/>
    <w:rsid w:val="00DA4634"/>
    <w:rsid w:val="00DA4C22"/>
    <w:rsid w:val="00DA5307"/>
    <w:rsid w:val="00DA55EF"/>
    <w:rsid w:val="00DA5AC8"/>
    <w:rsid w:val="00DA6037"/>
    <w:rsid w:val="00DA672F"/>
    <w:rsid w:val="00DA7823"/>
    <w:rsid w:val="00DB07DD"/>
    <w:rsid w:val="00DB0819"/>
    <w:rsid w:val="00DB0FE1"/>
    <w:rsid w:val="00DB10C4"/>
    <w:rsid w:val="00DB1263"/>
    <w:rsid w:val="00DB1517"/>
    <w:rsid w:val="00DB2B7B"/>
    <w:rsid w:val="00DB2BA2"/>
    <w:rsid w:val="00DB2D1B"/>
    <w:rsid w:val="00DB2D63"/>
    <w:rsid w:val="00DB346E"/>
    <w:rsid w:val="00DB34B8"/>
    <w:rsid w:val="00DB3668"/>
    <w:rsid w:val="00DB3875"/>
    <w:rsid w:val="00DB41F1"/>
    <w:rsid w:val="00DB6AB6"/>
    <w:rsid w:val="00DB763A"/>
    <w:rsid w:val="00DB7BDD"/>
    <w:rsid w:val="00DC037D"/>
    <w:rsid w:val="00DC1E48"/>
    <w:rsid w:val="00DC24AE"/>
    <w:rsid w:val="00DC28EF"/>
    <w:rsid w:val="00DC2953"/>
    <w:rsid w:val="00DC2B5E"/>
    <w:rsid w:val="00DC2C5F"/>
    <w:rsid w:val="00DC37F3"/>
    <w:rsid w:val="00DC3AF0"/>
    <w:rsid w:val="00DC4036"/>
    <w:rsid w:val="00DC4737"/>
    <w:rsid w:val="00DC4BA7"/>
    <w:rsid w:val="00DC6816"/>
    <w:rsid w:val="00DD06FC"/>
    <w:rsid w:val="00DD0880"/>
    <w:rsid w:val="00DD0EC3"/>
    <w:rsid w:val="00DD15DC"/>
    <w:rsid w:val="00DD1D06"/>
    <w:rsid w:val="00DD2A6F"/>
    <w:rsid w:val="00DD2C85"/>
    <w:rsid w:val="00DD322E"/>
    <w:rsid w:val="00DD32CB"/>
    <w:rsid w:val="00DD5026"/>
    <w:rsid w:val="00DD5028"/>
    <w:rsid w:val="00DD592A"/>
    <w:rsid w:val="00DD6C1E"/>
    <w:rsid w:val="00DD719D"/>
    <w:rsid w:val="00DE1023"/>
    <w:rsid w:val="00DE2E0B"/>
    <w:rsid w:val="00DE3A0C"/>
    <w:rsid w:val="00DE5633"/>
    <w:rsid w:val="00DE565D"/>
    <w:rsid w:val="00DE7CB9"/>
    <w:rsid w:val="00DEA693"/>
    <w:rsid w:val="00DF25CD"/>
    <w:rsid w:val="00DF2869"/>
    <w:rsid w:val="00DF3A52"/>
    <w:rsid w:val="00DF444F"/>
    <w:rsid w:val="00DF51C3"/>
    <w:rsid w:val="00DF58E8"/>
    <w:rsid w:val="00DF6C2A"/>
    <w:rsid w:val="00DF6C50"/>
    <w:rsid w:val="00DF6E97"/>
    <w:rsid w:val="00DF7102"/>
    <w:rsid w:val="00DF7836"/>
    <w:rsid w:val="00E005EC"/>
    <w:rsid w:val="00E00B68"/>
    <w:rsid w:val="00E01427"/>
    <w:rsid w:val="00E02368"/>
    <w:rsid w:val="00E0385A"/>
    <w:rsid w:val="00E04596"/>
    <w:rsid w:val="00E074FE"/>
    <w:rsid w:val="00E10240"/>
    <w:rsid w:val="00E1026E"/>
    <w:rsid w:val="00E11AF9"/>
    <w:rsid w:val="00E11D89"/>
    <w:rsid w:val="00E142C2"/>
    <w:rsid w:val="00E142FC"/>
    <w:rsid w:val="00E14483"/>
    <w:rsid w:val="00E17FDD"/>
    <w:rsid w:val="00E20963"/>
    <w:rsid w:val="00E20BD9"/>
    <w:rsid w:val="00E20DF5"/>
    <w:rsid w:val="00E210F5"/>
    <w:rsid w:val="00E21188"/>
    <w:rsid w:val="00E21986"/>
    <w:rsid w:val="00E22496"/>
    <w:rsid w:val="00E22D03"/>
    <w:rsid w:val="00E239C9"/>
    <w:rsid w:val="00E23CD5"/>
    <w:rsid w:val="00E24B1E"/>
    <w:rsid w:val="00E24E63"/>
    <w:rsid w:val="00E25052"/>
    <w:rsid w:val="00E2606F"/>
    <w:rsid w:val="00E260F1"/>
    <w:rsid w:val="00E26CFC"/>
    <w:rsid w:val="00E26EF7"/>
    <w:rsid w:val="00E2797D"/>
    <w:rsid w:val="00E27A5F"/>
    <w:rsid w:val="00E302E1"/>
    <w:rsid w:val="00E308BE"/>
    <w:rsid w:val="00E30B29"/>
    <w:rsid w:val="00E30B38"/>
    <w:rsid w:val="00E313BD"/>
    <w:rsid w:val="00E31F12"/>
    <w:rsid w:val="00E32431"/>
    <w:rsid w:val="00E33C53"/>
    <w:rsid w:val="00E33FC7"/>
    <w:rsid w:val="00E34609"/>
    <w:rsid w:val="00E35098"/>
    <w:rsid w:val="00E3547E"/>
    <w:rsid w:val="00E359A4"/>
    <w:rsid w:val="00E40C59"/>
    <w:rsid w:val="00E4125D"/>
    <w:rsid w:val="00E4132A"/>
    <w:rsid w:val="00E41CBB"/>
    <w:rsid w:val="00E43496"/>
    <w:rsid w:val="00E43573"/>
    <w:rsid w:val="00E435FB"/>
    <w:rsid w:val="00E446BA"/>
    <w:rsid w:val="00E44982"/>
    <w:rsid w:val="00E4521D"/>
    <w:rsid w:val="00E459F2"/>
    <w:rsid w:val="00E46757"/>
    <w:rsid w:val="00E46C95"/>
    <w:rsid w:val="00E476EF"/>
    <w:rsid w:val="00E50F39"/>
    <w:rsid w:val="00E511D3"/>
    <w:rsid w:val="00E51222"/>
    <w:rsid w:val="00E51804"/>
    <w:rsid w:val="00E530D8"/>
    <w:rsid w:val="00E538E3"/>
    <w:rsid w:val="00E53DBA"/>
    <w:rsid w:val="00E53F0D"/>
    <w:rsid w:val="00E54F43"/>
    <w:rsid w:val="00E55DCB"/>
    <w:rsid w:val="00E56D97"/>
    <w:rsid w:val="00E57FE4"/>
    <w:rsid w:val="00E60E7E"/>
    <w:rsid w:val="00E61058"/>
    <w:rsid w:val="00E612D4"/>
    <w:rsid w:val="00E62613"/>
    <w:rsid w:val="00E63047"/>
    <w:rsid w:val="00E639A8"/>
    <w:rsid w:val="00E64053"/>
    <w:rsid w:val="00E644AA"/>
    <w:rsid w:val="00E648E4"/>
    <w:rsid w:val="00E64930"/>
    <w:rsid w:val="00E64BF4"/>
    <w:rsid w:val="00E64C3C"/>
    <w:rsid w:val="00E64FF5"/>
    <w:rsid w:val="00E654AC"/>
    <w:rsid w:val="00E65975"/>
    <w:rsid w:val="00E660B4"/>
    <w:rsid w:val="00E660C3"/>
    <w:rsid w:val="00E66CFD"/>
    <w:rsid w:val="00E67986"/>
    <w:rsid w:val="00E67A60"/>
    <w:rsid w:val="00E6EAD2"/>
    <w:rsid w:val="00E71394"/>
    <w:rsid w:val="00E71482"/>
    <w:rsid w:val="00E71E2D"/>
    <w:rsid w:val="00E721F4"/>
    <w:rsid w:val="00E72C38"/>
    <w:rsid w:val="00E73CA5"/>
    <w:rsid w:val="00E75FD8"/>
    <w:rsid w:val="00E76806"/>
    <w:rsid w:val="00E769C9"/>
    <w:rsid w:val="00E77B0D"/>
    <w:rsid w:val="00E77ECA"/>
    <w:rsid w:val="00E810CF"/>
    <w:rsid w:val="00E8146C"/>
    <w:rsid w:val="00E828C6"/>
    <w:rsid w:val="00E82D21"/>
    <w:rsid w:val="00E84307"/>
    <w:rsid w:val="00E85046"/>
    <w:rsid w:val="00E8582B"/>
    <w:rsid w:val="00E860E2"/>
    <w:rsid w:val="00E868CE"/>
    <w:rsid w:val="00E87309"/>
    <w:rsid w:val="00E8736B"/>
    <w:rsid w:val="00E90153"/>
    <w:rsid w:val="00E90FA7"/>
    <w:rsid w:val="00E9143F"/>
    <w:rsid w:val="00E9205F"/>
    <w:rsid w:val="00E92D58"/>
    <w:rsid w:val="00E938F8"/>
    <w:rsid w:val="00E93DF1"/>
    <w:rsid w:val="00E9437F"/>
    <w:rsid w:val="00E94881"/>
    <w:rsid w:val="00E94A34"/>
    <w:rsid w:val="00E94FBD"/>
    <w:rsid w:val="00E96066"/>
    <w:rsid w:val="00E97707"/>
    <w:rsid w:val="00E97A71"/>
    <w:rsid w:val="00E97C4E"/>
    <w:rsid w:val="00EA0255"/>
    <w:rsid w:val="00EA1ED2"/>
    <w:rsid w:val="00EA20B3"/>
    <w:rsid w:val="00EA22D3"/>
    <w:rsid w:val="00EA28CB"/>
    <w:rsid w:val="00EA2973"/>
    <w:rsid w:val="00EA2F71"/>
    <w:rsid w:val="00EA35A0"/>
    <w:rsid w:val="00EA3B0E"/>
    <w:rsid w:val="00EA3DD0"/>
    <w:rsid w:val="00EA4625"/>
    <w:rsid w:val="00EA470F"/>
    <w:rsid w:val="00EA5FCC"/>
    <w:rsid w:val="00EA632C"/>
    <w:rsid w:val="00EA66EE"/>
    <w:rsid w:val="00EA6ACC"/>
    <w:rsid w:val="00EA6B20"/>
    <w:rsid w:val="00EA6F60"/>
    <w:rsid w:val="00EB1ECF"/>
    <w:rsid w:val="00EB352A"/>
    <w:rsid w:val="00EB5C4F"/>
    <w:rsid w:val="00EB6D6C"/>
    <w:rsid w:val="00EB6E4F"/>
    <w:rsid w:val="00EB7616"/>
    <w:rsid w:val="00EB7658"/>
    <w:rsid w:val="00EB7903"/>
    <w:rsid w:val="00EB7DDD"/>
    <w:rsid w:val="00EB7EE1"/>
    <w:rsid w:val="00EC22B5"/>
    <w:rsid w:val="00EC2687"/>
    <w:rsid w:val="00EC2B74"/>
    <w:rsid w:val="00EC3B5A"/>
    <w:rsid w:val="00EC3CDD"/>
    <w:rsid w:val="00EC40DC"/>
    <w:rsid w:val="00EC4F4D"/>
    <w:rsid w:val="00EC57D0"/>
    <w:rsid w:val="00EC5CEC"/>
    <w:rsid w:val="00EC6CB9"/>
    <w:rsid w:val="00EC74EB"/>
    <w:rsid w:val="00EC77DA"/>
    <w:rsid w:val="00ED039F"/>
    <w:rsid w:val="00ED068F"/>
    <w:rsid w:val="00ED0DC7"/>
    <w:rsid w:val="00ED11B6"/>
    <w:rsid w:val="00ED122D"/>
    <w:rsid w:val="00ED1658"/>
    <w:rsid w:val="00ED2C0F"/>
    <w:rsid w:val="00ED3B7F"/>
    <w:rsid w:val="00ED3D30"/>
    <w:rsid w:val="00ED51EA"/>
    <w:rsid w:val="00ED6133"/>
    <w:rsid w:val="00ED6A2A"/>
    <w:rsid w:val="00ED6D86"/>
    <w:rsid w:val="00EE0CBD"/>
    <w:rsid w:val="00EE1C86"/>
    <w:rsid w:val="00EE1CAE"/>
    <w:rsid w:val="00EE1CB4"/>
    <w:rsid w:val="00EE3026"/>
    <w:rsid w:val="00EE3136"/>
    <w:rsid w:val="00EE44BB"/>
    <w:rsid w:val="00EE545A"/>
    <w:rsid w:val="00EE71F1"/>
    <w:rsid w:val="00EF063F"/>
    <w:rsid w:val="00EF20C0"/>
    <w:rsid w:val="00EF2B30"/>
    <w:rsid w:val="00EF30CF"/>
    <w:rsid w:val="00EF30D4"/>
    <w:rsid w:val="00EF3BC4"/>
    <w:rsid w:val="00EF456E"/>
    <w:rsid w:val="00EF458E"/>
    <w:rsid w:val="00EF7E17"/>
    <w:rsid w:val="00F00B8A"/>
    <w:rsid w:val="00F010A3"/>
    <w:rsid w:val="00F014FB"/>
    <w:rsid w:val="00F0240E"/>
    <w:rsid w:val="00F03742"/>
    <w:rsid w:val="00F03C26"/>
    <w:rsid w:val="00F03E58"/>
    <w:rsid w:val="00F059FB"/>
    <w:rsid w:val="00F066C5"/>
    <w:rsid w:val="00F069F7"/>
    <w:rsid w:val="00F0781F"/>
    <w:rsid w:val="00F07B66"/>
    <w:rsid w:val="00F07F85"/>
    <w:rsid w:val="00F10E12"/>
    <w:rsid w:val="00F1173B"/>
    <w:rsid w:val="00F12D85"/>
    <w:rsid w:val="00F12E35"/>
    <w:rsid w:val="00F13514"/>
    <w:rsid w:val="00F13A7F"/>
    <w:rsid w:val="00F1493B"/>
    <w:rsid w:val="00F154D6"/>
    <w:rsid w:val="00F15654"/>
    <w:rsid w:val="00F15E02"/>
    <w:rsid w:val="00F16EE4"/>
    <w:rsid w:val="00F17BC4"/>
    <w:rsid w:val="00F20AF8"/>
    <w:rsid w:val="00F221C6"/>
    <w:rsid w:val="00F22BB9"/>
    <w:rsid w:val="00F22BEF"/>
    <w:rsid w:val="00F24359"/>
    <w:rsid w:val="00F2439A"/>
    <w:rsid w:val="00F258A6"/>
    <w:rsid w:val="00F25C89"/>
    <w:rsid w:val="00F25FE1"/>
    <w:rsid w:val="00F262CD"/>
    <w:rsid w:val="00F26BEA"/>
    <w:rsid w:val="00F276EB"/>
    <w:rsid w:val="00F27A0E"/>
    <w:rsid w:val="00F2C357"/>
    <w:rsid w:val="00F303ED"/>
    <w:rsid w:val="00F31DAE"/>
    <w:rsid w:val="00F3259E"/>
    <w:rsid w:val="00F332E5"/>
    <w:rsid w:val="00F33984"/>
    <w:rsid w:val="00F3449F"/>
    <w:rsid w:val="00F34D79"/>
    <w:rsid w:val="00F367F0"/>
    <w:rsid w:val="00F415B0"/>
    <w:rsid w:val="00F4165E"/>
    <w:rsid w:val="00F42021"/>
    <w:rsid w:val="00F43283"/>
    <w:rsid w:val="00F43B3A"/>
    <w:rsid w:val="00F441CC"/>
    <w:rsid w:val="00F45094"/>
    <w:rsid w:val="00F47200"/>
    <w:rsid w:val="00F478E5"/>
    <w:rsid w:val="00F5031C"/>
    <w:rsid w:val="00F50840"/>
    <w:rsid w:val="00F51BDB"/>
    <w:rsid w:val="00F51EC5"/>
    <w:rsid w:val="00F5257A"/>
    <w:rsid w:val="00F52596"/>
    <w:rsid w:val="00F52ED9"/>
    <w:rsid w:val="00F53D70"/>
    <w:rsid w:val="00F53E6A"/>
    <w:rsid w:val="00F5420A"/>
    <w:rsid w:val="00F5490C"/>
    <w:rsid w:val="00F55BC5"/>
    <w:rsid w:val="00F55EDA"/>
    <w:rsid w:val="00F5677B"/>
    <w:rsid w:val="00F56EBD"/>
    <w:rsid w:val="00F60125"/>
    <w:rsid w:val="00F60273"/>
    <w:rsid w:val="00F603FD"/>
    <w:rsid w:val="00F606E1"/>
    <w:rsid w:val="00F60E3F"/>
    <w:rsid w:val="00F60E68"/>
    <w:rsid w:val="00F6198A"/>
    <w:rsid w:val="00F6249B"/>
    <w:rsid w:val="00F63CCE"/>
    <w:rsid w:val="00F6654F"/>
    <w:rsid w:val="00F66659"/>
    <w:rsid w:val="00F701F2"/>
    <w:rsid w:val="00F714EB"/>
    <w:rsid w:val="00F71FE2"/>
    <w:rsid w:val="00F720E9"/>
    <w:rsid w:val="00F73356"/>
    <w:rsid w:val="00F73732"/>
    <w:rsid w:val="00F74630"/>
    <w:rsid w:val="00F756B4"/>
    <w:rsid w:val="00F75A10"/>
    <w:rsid w:val="00F75FC6"/>
    <w:rsid w:val="00F76298"/>
    <w:rsid w:val="00F76983"/>
    <w:rsid w:val="00F76BA1"/>
    <w:rsid w:val="00F76D0D"/>
    <w:rsid w:val="00F770DD"/>
    <w:rsid w:val="00F7723B"/>
    <w:rsid w:val="00F7785E"/>
    <w:rsid w:val="00F77955"/>
    <w:rsid w:val="00F779DD"/>
    <w:rsid w:val="00F80567"/>
    <w:rsid w:val="00F81033"/>
    <w:rsid w:val="00F819EA"/>
    <w:rsid w:val="00F81E9A"/>
    <w:rsid w:val="00F82619"/>
    <w:rsid w:val="00F83EF2"/>
    <w:rsid w:val="00F849BA"/>
    <w:rsid w:val="00F85732"/>
    <w:rsid w:val="00F87F8B"/>
    <w:rsid w:val="00F902C4"/>
    <w:rsid w:val="00F90F78"/>
    <w:rsid w:val="00F9150B"/>
    <w:rsid w:val="00F915F4"/>
    <w:rsid w:val="00F9210E"/>
    <w:rsid w:val="00F929FF"/>
    <w:rsid w:val="00F9378C"/>
    <w:rsid w:val="00F93D58"/>
    <w:rsid w:val="00F94A59"/>
    <w:rsid w:val="00F94C6F"/>
    <w:rsid w:val="00F95CC7"/>
    <w:rsid w:val="00F96B9E"/>
    <w:rsid w:val="00F96D46"/>
    <w:rsid w:val="00F9747E"/>
    <w:rsid w:val="00F97C5F"/>
    <w:rsid w:val="00FA023D"/>
    <w:rsid w:val="00FA1088"/>
    <w:rsid w:val="00FA1E9F"/>
    <w:rsid w:val="00FA23DD"/>
    <w:rsid w:val="00FA2824"/>
    <w:rsid w:val="00FA3BEE"/>
    <w:rsid w:val="00FA4AFB"/>
    <w:rsid w:val="00FA4B59"/>
    <w:rsid w:val="00FA4FB9"/>
    <w:rsid w:val="00FA54CE"/>
    <w:rsid w:val="00FA5690"/>
    <w:rsid w:val="00FA5DC2"/>
    <w:rsid w:val="00FA6386"/>
    <w:rsid w:val="00FA670C"/>
    <w:rsid w:val="00FA6944"/>
    <w:rsid w:val="00FB2032"/>
    <w:rsid w:val="00FB231D"/>
    <w:rsid w:val="00FB2ACB"/>
    <w:rsid w:val="00FB4902"/>
    <w:rsid w:val="00FB52FF"/>
    <w:rsid w:val="00FB68C4"/>
    <w:rsid w:val="00FB6D7A"/>
    <w:rsid w:val="00FB7BDB"/>
    <w:rsid w:val="00FC0AA1"/>
    <w:rsid w:val="00FC168C"/>
    <w:rsid w:val="00FC286C"/>
    <w:rsid w:val="00FC5A64"/>
    <w:rsid w:val="00FC7239"/>
    <w:rsid w:val="00FC7245"/>
    <w:rsid w:val="00FD076D"/>
    <w:rsid w:val="00FD0938"/>
    <w:rsid w:val="00FD18EC"/>
    <w:rsid w:val="00FD317A"/>
    <w:rsid w:val="00FD3C21"/>
    <w:rsid w:val="00FD3EF4"/>
    <w:rsid w:val="00FD4889"/>
    <w:rsid w:val="00FD499D"/>
    <w:rsid w:val="00FD4A87"/>
    <w:rsid w:val="00FD5CE6"/>
    <w:rsid w:val="00FE0D11"/>
    <w:rsid w:val="00FE0D68"/>
    <w:rsid w:val="00FE1DD9"/>
    <w:rsid w:val="00FE2057"/>
    <w:rsid w:val="00FE22C7"/>
    <w:rsid w:val="00FE2428"/>
    <w:rsid w:val="00FE252F"/>
    <w:rsid w:val="00FE2ABD"/>
    <w:rsid w:val="00FE359D"/>
    <w:rsid w:val="00FE365E"/>
    <w:rsid w:val="00FE4374"/>
    <w:rsid w:val="00FE476C"/>
    <w:rsid w:val="00FE5C13"/>
    <w:rsid w:val="00FE61B2"/>
    <w:rsid w:val="00FE686D"/>
    <w:rsid w:val="00FE6F52"/>
    <w:rsid w:val="00FE6FC8"/>
    <w:rsid w:val="00FE7ED3"/>
    <w:rsid w:val="00FF0315"/>
    <w:rsid w:val="00FF037B"/>
    <w:rsid w:val="00FF14EC"/>
    <w:rsid w:val="00FF2289"/>
    <w:rsid w:val="00FF2B47"/>
    <w:rsid w:val="00FF2BA3"/>
    <w:rsid w:val="00FF33DC"/>
    <w:rsid w:val="00FF3B62"/>
    <w:rsid w:val="00FF48D4"/>
    <w:rsid w:val="00FF669D"/>
    <w:rsid w:val="00FF66E0"/>
    <w:rsid w:val="00FF6C3E"/>
    <w:rsid w:val="00FF79CA"/>
    <w:rsid w:val="00FF7BAB"/>
    <w:rsid w:val="00FF7F7F"/>
    <w:rsid w:val="0103250D"/>
    <w:rsid w:val="0111D23C"/>
    <w:rsid w:val="011AAB47"/>
    <w:rsid w:val="011DAC14"/>
    <w:rsid w:val="012FF927"/>
    <w:rsid w:val="0132F131"/>
    <w:rsid w:val="013E7233"/>
    <w:rsid w:val="01447571"/>
    <w:rsid w:val="0146E61C"/>
    <w:rsid w:val="0149BB25"/>
    <w:rsid w:val="014A6AB7"/>
    <w:rsid w:val="014C6150"/>
    <w:rsid w:val="014E7E3D"/>
    <w:rsid w:val="0152FFBE"/>
    <w:rsid w:val="01557832"/>
    <w:rsid w:val="0156BBBA"/>
    <w:rsid w:val="01577FB6"/>
    <w:rsid w:val="015EBEB5"/>
    <w:rsid w:val="015F1C47"/>
    <w:rsid w:val="01636285"/>
    <w:rsid w:val="01753772"/>
    <w:rsid w:val="017888C9"/>
    <w:rsid w:val="0178FF3B"/>
    <w:rsid w:val="017AFB77"/>
    <w:rsid w:val="019F0979"/>
    <w:rsid w:val="019FB0AD"/>
    <w:rsid w:val="01A496F5"/>
    <w:rsid w:val="01AAAD82"/>
    <w:rsid w:val="01B78909"/>
    <w:rsid w:val="01C0FED2"/>
    <w:rsid w:val="01CD167F"/>
    <w:rsid w:val="01D00E98"/>
    <w:rsid w:val="01D45C6E"/>
    <w:rsid w:val="01D74108"/>
    <w:rsid w:val="01DDA623"/>
    <w:rsid w:val="01E487F2"/>
    <w:rsid w:val="01ED3D5F"/>
    <w:rsid w:val="01F6C74E"/>
    <w:rsid w:val="01FA0812"/>
    <w:rsid w:val="01FA6E75"/>
    <w:rsid w:val="01FB958F"/>
    <w:rsid w:val="01FC92B9"/>
    <w:rsid w:val="020B9760"/>
    <w:rsid w:val="020BBDCB"/>
    <w:rsid w:val="02111D9E"/>
    <w:rsid w:val="021CBBE0"/>
    <w:rsid w:val="02219334"/>
    <w:rsid w:val="022AF96D"/>
    <w:rsid w:val="022F1953"/>
    <w:rsid w:val="0230CA50"/>
    <w:rsid w:val="023928F7"/>
    <w:rsid w:val="023FCDA8"/>
    <w:rsid w:val="0256F014"/>
    <w:rsid w:val="0258615E"/>
    <w:rsid w:val="02660327"/>
    <w:rsid w:val="026ABAC5"/>
    <w:rsid w:val="0275C092"/>
    <w:rsid w:val="027B2577"/>
    <w:rsid w:val="027CE66F"/>
    <w:rsid w:val="027F97E4"/>
    <w:rsid w:val="0281B6D3"/>
    <w:rsid w:val="02822A79"/>
    <w:rsid w:val="02869158"/>
    <w:rsid w:val="0287A47A"/>
    <w:rsid w:val="029200D9"/>
    <w:rsid w:val="029229FA"/>
    <w:rsid w:val="029BB7F3"/>
    <w:rsid w:val="02A33BA9"/>
    <w:rsid w:val="02B1E084"/>
    <w:rsid w:val="02B4DBA5"/>
    <w:rsid w:val="02B55172"/>
    <w:rsid w:val="02B5A507"/>
    <w:rsid w:val="02B78586"/>
    <w:rsid w:val="02B9DCD8"/>
    <w:rsid w:val="02BA94CA"/>
    <w:rsid w:val="02BCA17D"/>
    <w:rsid w:val="02C4CF1B"/>
    <w:rsid w:val="02CD90CE"/>
    <w:rsid w:val="02D2B7F9"/>
    <w:rsid w:val="02D49A72"/>
    <w:rsid w:val="02D8DB4F"/>
    <w:rsid w:val="02D90C27"/>
    <w:rsid w:val="02E045D2"/>
    <w:rsid w:val="02E35ACA"/>
    <w:rsid w:val="02E4477A"/>
    <w:rsid w:val="02E482AD"/>
    <w:rsid w:val="02E90FBF"/>
    <w:rsid w:val="02E9B442"/>
    <w:rsid w:val="02EEF89E"/>
    <w:rsid w:val="02FAE90E"/>
    <w:rsid w:val="030B1C38"/>
    <w:rsid w:val="030C1B39"/>
    <w:rsid w:val="031A86D1"/>
    <w:rsid w:val="031D35A9"/>
    <w:rsid w:val="031FB638"/>
    <w:rsid w:val="031FC63E"/>
    <w:rsid w:val="033AC86F"/>
    <w:rsid w:val="033D25C3"/>
    <w:rsid w:val="034501C3"/>
    <w:rsid w:val="03522E00"/>
    <w:rsid w:val="03583A48"/>
    <w:rsid w:val="035A7645"/>
    <w:rsid w:val="03607AE5"/>
    <w:rsid w:val="0361BD10"/>
    <w:rsid w:val="03638E3D"/>
    <w:rsid w:val="036D3E65"/>
    <w:rsid w:val="037A676C"/>
    <w:rsid w:val="037C6C82"/>
    <w:rsid w:val="038C3C1D"/>
    <w:rsid w:val="038CC078"/>
    <w:rsid w:val="039113E1"/>
    <w:rsid w:val="0393CB50"/>
    <w:rsid w:val="03971635"/>
    <w:rsid w:val="0398BA8A"/>
    <w:rsid w:val="039C29FF"/>
    <w:rsid w:val="03A0AF63"/>
    <w:rsid w:val="03A2295F"/>
    <w:rsid w:val="03A34000"/>
    <w:rsid w:val="03A73291"/>
    <w:rsid w:val="03A7882B"/>
    <w:rsid w:val="03AC7CA3"/>
    <w:rsid w:val="03AE1514"/>
    <w:rsid w:val="03B53FF5"/>
    <w:rsid w:val="03BE56B1"/>
    <w:rsid w:val="03BE8887"/>
    <w:rsid w:val="03D17D76"/>
    <w:rsid w:val="03D656DC"/>
    <w:rsid w:val="03D75017"/>
    <w:rsid w:val="03D81D10"/>
    <w:rsid w:val="03EBF81B"/>
    <w:rsid w:val="03F008C3"/>
    <w:rsid w:val="03F15ABA"/>
    <w:rsid w:val="0401AAD6"/>
    <w:rsid w:val="0404A084"/>
    <w:rsid w:val="04052078"/>
    <w:rsid w:val="0405BB01"/>
    <w:rsid w:val="0406685E"/>
    <w:rsid w:val="040C2332"/>
    <w:rsid w:val="040D7169"/>
    <w:rsid w:val="04109636"/>
    <w:rsid w:val="04127A81"/>
    <w:rsid w:val="041AEB69"/>
    <w:rsid w:val="041C207B"/>
    <w:rsid w:val="04226F9E"/>
    <w:rsid w:val="0425038C"/>
    <w:rsid w:val="04255098"/>
    <w:rsid w:val="0427ED1F"/>
    <w:rsid w:val="04291465"/>
    <w:rsid w:val="042CC7CA"/>
    <w:rsid w:val="042D4D2B"/>
    <w:rsid w:val="042F40A5"/>
    <w:rsid w:val="042FF36E"/>
    <w:rsid w:val="0434473D"/>
    <w:rsid w:val="043F0A7D"/>
    <w:rsid w:val="04409098"/>
    <w:rsid w:val="044A1B3A"/>
    <w:rsid w:val="0458BB3E"/>
    <w:rsid w:val="045D078B"/>
    <w:rsid w:val="04712C4C"/>
    <w:rsid w:val="0475989F"/>
    <w:rsid w:val="04762373"/>
    <w:rsid w:val="047CA84F"/>
    <w:rsid w:val="0483C1C1"/>
    <w:rsid w:val="0497031A"/>
    <w:rsid w:val="049F5178"/>
    <w:rsid w:val="04A85903"/>
    <w:rsid w:val="04AEF5E1"/>
    <w:rsid w:val="04B0EF2A"/>
    <w:rsid w:val="04B1A8FF"/>
    <w:rsid w:val="04B1F1F4"/>
    <w:rsid w:val="04B5A454"/>
    <w:rsid w:val="04B8B998"/>
    <w:rsid w:val="04C4F308"/>
    <w:rsid w:val="04C6B77D"/>
    <w:rsid w:val="04CE7387"/>
    <w:rsid w:val="04D550EF"/>
    <w:rsid w:val="04D59FED"/>
    <w:rsid w:val="04E386F6"/>
    <w:rsid w:val="04E6B484"/>
    <w:rsid w:val="04F15497"/>
    <w:rsid w:val="04F375A9"/>
    <w:rsid w:val="0508EDA7"/>
    <w:rsid w:val="0511FB06"/>
    <w:rsid w:val="051AC287"/>
    <w:rsid w:val="051AC687"/>
    <w:rsid w:val="051B0C91"/>
    <w:rsid w:val="051B825E"/>
    <w:rsid w:val="051D6182"/>
    <w:rsid w:val="052A283C"/>
    <w:rsid w:val="052BA596"/>
    <w:rsid w:val="052CA55B"/>
    <w:rsid w:val="05394869"/>
    <w:rsid w:val="05411AD5"/>
    <w:rsid w:val="054328AB"/>
    <w:rsid w:val="0546ABCF"/>
    <w:rsid w:val="0546E7E8"/>
    <w:rsid w:val="054BABA8"/>
    <w:rsid w:val="0555F542"/>
    <w:rsid w:val="055DF393"/>
    <w:rsid w:val="0563E99F"/>
    <w:rsid w:val="0564E591"/>
    <w:rsid w:val="0564E835"/>
    <w:rsid w:val="0565A212"/>
    <w:rsid w:val="0567D2ED"/>
    <w:rsid w:val="056CA7F9"/>
    <w:rsid w:val="056EE8EF"/>
    <w:rsid w:val="05743FE5"/>
    <w:rsid w:val="057B3668"/>
    <w:rsid w:val="057D584F"/>
    <w:rsid w:val="05867F52"/>
    <w:rsid w:val="05893975"/>
    <w:rsid w:val="058B3940"/>
    <w:rsid w:val="058EC566"/>
    <w:rsid w:val="0590CC9E"/>
    <w:rsid w:val="0597EC07"/>
    <w:rsid w:val="059A44FB"/>
    <w:rsid w:val="059EE69D"/>
    <w:rsid w:val="05A0F0D9"/>
    <w:rsid w:val="05A6E1FF"/>
    <w:rsid w:val="05A81952"/>
    <w:rsid w:val="05B2C639"/>
    <w:rsid w:val="05B5C2A0"/>
    <w:rsid w:val="05B6E176"/>
    <w:rsid w:val="05C02034"/>
    <w:rsid w:val="05CB52F8"/>
    <w:rsid w:val="05CEEC7C"/>
    <w:rsid w:val="05D8AF97"/>
    <w:rsid w:val="05D8DBC9"/>
    <w:rsid w:val="05D9E35F"/>
    <w:rsid w:val="05E6ED57"/>
    <w:rsid w:val="05EC95CC"/>
    <w:rsid w:val="05F0B8F4"/>
    <w:rsid w:val="05F3DFBE"/>
    <w:rsid w:val="05F6927D"/>
    <w:rsid w:val="05F806A4"/>
    <w:rsid w:val="05F8D067"/>
    <w:rsid w:val="05F9A86D"/>
    <w:rsid w:val="05FE9E2F"/>
    <w:rsid w:val="05FEBE37"/>
    <w:rsid w:val="060061A8"/>
    <w:rsid w:val="0600EBF5"/>
    <w:rsid w:val="060624CD"/>
    <w:rsid w:val="06071578"/>
    <w:rsid w:val="0609578E"/>
    <w:rsid w:val="060A1A20"/>
    <w:rsid w:val="060B1AFE"/>
    <w:rsid w:val="06143D7B"/>
    <w:rsid w:val="0617E694"/>
    <w:rsid w:val="061F19F4"/>
    <w:rsid w:val="0622F617"/>
    <w:rsid w:val="06242A73"/>
    <w:rsid w:val="06244C55"/>
    <w:rsid w:val="062A7240"/>
    <w:rsid w:val="062B925D"/>
    <w:rsid w:val="062EF06E"/>
    <w:rsid w:val="0630AE18"/>
    <w:rsid w:val="063431E2"/>
    <w:rsid w:val="0637E873"/>
    <w:rsid w:val="063BF59A"/>
    <w:rsid w:val="06410E4F"/>
    <w:rsid w:val="0645A4CB"/>
    <w:rsid w:val="06465621"/>
    <w:rsid w:val="0648DBD9"/>
    <w:rsid w:val="064B2FFB"/>
    <w:rsid w:val="065DBFFB"/>
    <w:rsid w:val="06645B60"/>
    <w:rsid w:val="067B3875"/>
    <w:rsid w:val="067D548C"/>
    <w:rsid w:val="067F80AF"/>
    <w:rsid w:val="0682351E"/>
    <w:rsid w:val="0684EF01"/>
    <w:rsid w:val="068A596E"/>
    <w:rsid w:val="069014CE"/>
    <w:rsid w:val="0695EFD7"/>
    <w:rsid w:val="069981CA"/>
    <w:rsid w:val="069B59CD"/>
    <w:rsid w:val="069B73A9"/>
    <w:rsid w:val="06A50AF1"/>
    <w:rsid w:val="06B01158"/>
    <w:rsid w:val="06B051F0"/>
    <w:rsid w:val="06B5D5BD"/>
    <w:rsid w:val="06B99308"/>
    <w:rsid w:val="06CD8178"/>
    <w:rsid w:val="06CE8DD1"/>
    <w:rsid w:val="06D5B859"/>
    <w:rsid w:val="06D67E26"/>
    <w:rsid w:val="06D7623F"/>
    <w:rsid w:val="06F1E820"/>
    <w:rsid w:val="06FE4330"/>
    <w:rsid w:val="070663FD"/>
    <w:rsid w:val="070AAFFA"/>
    <w:rsid w:val="070CFDC4"/>
    <w:rsid w:val="0711598C"/>
    <w:rsid w:val="071715E7"/>
    <w:rsid w:val="0724DDB6"/>
    <w:rsid w:val="072939C9"/>
    <w:rsid w:val="0729A8E1"/>
    <w:rsid w:val="072BE96E"/>
    <w:rsid w:val="07324579"/>
    <w:rsid w:val="07326C33"/>
    <w:rsid w:val="07343700"/>
    <w:rsid w:val="07352D43"/>
    <w:rsid w:val="0741D896"/>
    <w:rsid w:val="074924AE"/>
    <w:rsid w:val="074E731E"/>
    <w:rsid w:val="074E969A"/>
    <w:rsid w:val="07519BF1"/>
    <w:rsid w:val="0757DA9E"/>
    <w:rsid w:val="075E879C"/>
    <w:rsid w:val="076D5353"/>
    <w:rsid w:val="0770C46E"/>
    <w:rsid w:val="07717604"/>
    <w:rsid w:val="07733141"/>
    <w:rsid w:val="0778566C"/>
    <w:rsid w:val="0778AC52"/>
    <w:rsid w:val="077F3BFF"/>
    <w:rsid w:val="077FA438"/>
    <w:rsid w:val="0780C22C"/>
    <w:rsid w:val="0784DDE5"/>
    <w:rsid w:val="078E99FE"/>
    <w:rsid w:val="0794D65E"/>
    <w:rsid w:val="07955B32"/>
    <w:rsid w:val="079939A4"/>
    <w:rsid w:val="079F2FC0"/>
    <w:rsid w:val="07A03C11"/>
    <w:rsid w:val="07A32640"/>
    <w:rsid w:val="07B607DA"/>
    <w:rsid w:val="07BB6283"/>
    <w:rsid w:val="07BD1488"/>
    <w:rsid w:val="07C0FFE6"/>
    <w:rsid w:val="07CD51C7"/>
    <w:rsid w:val="07D298E2"/>
    <w:rsid w:val="07D98911"/>
    <w:rsid w:val="07DDF9B1"/>
    <w:rsid w:val="07E337F6"/>
    <w:rsid w:val="07E38510"/>
    <w:rsid w:val="07E77BFE"/>
    <w:rsid w:val="07EB8CCE"/>
    <w:rsid w:val="07FBE314"/>
    <w:rsid w:val="07FC4FB5"/>
    <w:rsid w:val="07FD122B"/>
    <w:rsid w:val="07FD2B23"/>
    <w:rsid w:val="07FE5010"/>
    <w:rsid w:val="08069D47"/>
    <w:rsid w:val="0809223A"/>
    <w:rsid w:val="08171200"/>
    <w:rsid w:val="082731CC"/>
    <w:rsid w:val="0828F559"/>
    <w:rsid w:val="083627DA"/>
    <w:rsid w:val="083B91A3"/>
    <w:rsid w:val="084308FC"/>
    <w:rsid w:val="0844FB67"/>
    <w:rsid w:val="084645EA"/>
    <w:rsid w:val="08492DB5"/>
    <w:rsid w:val="084A6546"/>
    <w:rsid w:val="084E21A4"/>
    <w:rsid w:val="08539B2C"/>
    <w:rsid w:val="08563924"/>
    <w:rsid w:val="08567874"/>
    <w:rsid w:val="085F1EB3"/>
    <w:rsid w:val="08607537"/>
    <w:rsid w:val="086C6BBD"/>
    <w:rsid w:val="086C98A2"/>
    <w:rsid w:val="086EDBFA"/>
    <w:rsid w:val="08825C68"/>
    <w:rsid w:val="088D2280"/>
    <w:rsid w:val="088DEFDC"/>
    <w:rsid w:val="08915542"/>
    <w:rsid w:val="0895C24E"/>
    <w:rsid w:val="089617B7"/>
    <w:rsid w:val="08986143"/>
    <w:rsid w:val="08A2B37A"/>
    <w:rsid w:val="08B3C06B"/>
    <w:rsid w:val="08B956DA"/>
    <w:rsid w:val="08BE41C4"/>
    <w:rsid w:val="08C69BEB"/>
    <w:rsid w:val="08DC025F"/>
    <w:rsid w:val="08DC0527"/>
    <w:rsid w:val="08E47746"/>
    <w:rsid w:val="08EB2E66"/>
    <w:rsid w:val="08F6559D"/>
    <w:rsid w:val="08FC0C6F"/>
    <w:rsid w:val="08FE1E70"/>
    <w:rsid w:val="08FEA2E9"/>
    <w:rsid w:val="0909786F"/>
    <w:rsid w:val="090DA808"/>
    <w:rsid w:val="0915E88D"/>
    <w:rsid w:val="091B0FDF"/>
    <w:rsid w:val="091D5ADA"/>
    <w:rsid w:val="0924FC17"/>
    <w:rsid w:val="092639F2"/>
    <w:rsid w:val="09282BBB"/>
    <w:rsid w:val="092E5381"/>
    <w:rsid w:val="092F57FA"/>
    <w:rsid w:val="092F7C09"/>
    <w:rsid w:val="0931C2D9"/>
    <w:rsid w:val="0939CB43"/>
    <w:rsid w:val="093E18A2"/>
    <w:rsid w:val="0940519C"/>
    <w:rsid w:val="0943BB51"/>
    <w:rsid w:val="094B65D5"/>
    <w:rsid w:val="094D7E7E"/>
    <w:rsid w:val="0951261E"/>
    <w:rsid w:val="09539DF4"/>
    <w:rsid w:val="095E0D29"/>
    <w:rsid w:val="095FC4A6"/>
    <w:rsid w:val="09628C8C"/>
    <w:rsid w:val="09718FBF"/>
    <w:rsid w:val="0973A23B"/>
    <w:rsid w:val="09755972"/>
    <w:rsid w:val="097C08E3"/>
    <w:rsid w:val="097D4CFF"/>
    <w:rsid w:val="098187A4"/>
    <w:rsid w:val="0985AFA0"/>
    <w:rsid w:val="09896AB4"/>
    <w:rsid w:val="0997483D"/>
    <w:rsid w:val="0999BEF8"/>
    <w:rsid w:val="099A7F2C"/>
    <w:rsid w:val="09A39AEC"/>
    <w:rsid w:val="09A4FA37"/>
    <w:rsid w:val="09A54A22"/>
    <w:rsid w:val="09AFC44B"/>
    <w:rsid w:val="09B2373D"/>
    <w:rsid w:val="09B8A332"/>
    <w:rsid w:val="09B8AE42"/>
    <w:rsid w:val="09CE3927"/>
    <w:rsid w:val="09DCDE58"/>
    <w:rsid w:val="09DDBA37"/>
    <w:rsid w:val="09E19FFE"/>
    <w:rsid w:val="09E62E09"/>
    <w:rsid w:val="09E85EDA"/>
    <w:rsid w:val="09EA6C9D"/>
    <w:rsid w:val="09F0D4B2"/>
    <w:rsid w:val="09FD0012"/>
    <w:rsid w:val="09FF9A8B"/>
    <w:rsid w:val="0A013181"/>
    <w:rsid w:val="0A03B21A"/>
    <w:rsid w:val="0A056B8F"/>
    <w:rsid w:val="0A06A988"/>
    <w:rsid w:val="0A0AAC5B"/>
    <w:rsid w:val="0A0D1FBC"/>
    <w:rsid w:val="0A148BF8"/>
    <w:rsid w:val="0A19B7A7"/>
    <w:rsid w:val="0A1CAE38"/>
    <w:rsid w:val="0A1CEDE9"/>
    <w:rsid w:val="0A256B1A"/>
    <w:rsid w:val="0A26C03C"/>
    <w:rsid w:val="0A2D642E"/>
    <w:rsid w:val="0A2DB455"/>
    <w:rsid w:val="0A2DCA0B"/>
    <w:rsid w:val="0A35C43A"/>
    <w:rsid w:val="0A3CB4F0"/>
    <w:rsid w:val="0A3D7693"/>
    <w:rsid w:val="0A41CEBA"/>
    <w:rsid w:val="0A50F4DF"/>
    <w:rsid w:val="0A569BE7"/>
    <w:rsid w:val="0A5B399F"/>
    <w:rsid w:val="0A63885F"/>
    <w:rsid w:val="0A648709"/>
    <w:rsid w:val="0A650237"/>
    <w:rsid w:val="0A68F5B0"/>
    <w:rsid w:val="0A69E6AE"/>
    <w:rsid w:val="0A757738"/>
    <w:rsid w:val="0A761680"/>
    <w:rsid w:val="0A76FAEF"/>
    <w:rsid w:val="0A7C3964"/>
    <w:rsid w:val="0A7FFB0C"/>
    <w:rsid w:val="0A8DBEA6"/>
    <w:rsid w:val="0A975FD0"/>
    <w:rsid w:val="0A9C49EF"/>
    <w:rsid w:val="0A9D7742"/>
    <w:rsid w:val="0AA15559"/>
    <w:rsid w:val="0AA38845"/>
    <w:rsid w:val="0AA87F4E"/>
    <w:rsid w:val="0AAA257F"/>
    <w:rsid w:val="0AAFD5CC"/>
    <w:rsid w:val="0AAFFF4B"/>
    <w:rsid w:val="0AB07965"/>
    <w:rsid w:val="0AB2CA42"/>
    <w:rsid w:val="0ACAFF94"/>
    <w:rsid w:val="0AD22972"/>
    <w:rsid w:val="0AD36CD5"/>
    <w:rsid w:val="0AD38920"/>
    <w:rsid w:val="0AD9E903"/>
    <w:rsid w:val="0AE2C1F9"/>
    <w:rsid w:val="0AF8AFA2"/>
    <w:rsid w:val="0AF9F44A"/>
    <w:rsid w:val="0AFDA7DE"/>
    <w:rsid w:val="0B09A425"/>
    <w:rsid w:val="0B0B5AA2"/>
    <w:rsid w:val="0B175A75"/>
    <w:rsid w:val="0B19869E"/>
    <w:rsid w:val="0B22AC51"/>
    <w:rsid w:val="0B434E7D"/>
    <w:rsid w:val="0B4B6063"/>
    <w:rsid w:val="0B552D71"/>
    <w:rsid w:val="0B572A47"/>
    <w:rsid w:val="0B5B2B92"/>
    <w:rsid w:val="0B6E2928"/>
    <w:rsid w:val="0B763C6F"/>
    <w:rsid w:val="0B7828A7"/>
    <w:rsid w:val="0B7AB35C"/>
    <w:rsid w:val="0B7BFA97"/>
    <w:rsid w:val="0B7C82F5"/>
    <w:rsid w:val="0B7F2664"/>
    <w:rsid w:val="0B839B07"/>
    <w:rsid w:val="0B8C86A9"/>
    <w:rsid w:val="0B8D2EF2"/>
    <w:rsid w:val="0B995149"/>
    <w:rsid w:val="0BAAAF7D"/>
    <w:rsid w:val="0BABA141"/>
    <w:rsid w:val="0BAEFE74"/>
    <w:rsid w:val="0BB2588D"/>
    <w:rsid w:val="0BB4BDEB"/>
    <w:rsid w:val="0BB9D7D4"/>
    <w:rsid w:val="0BBB2B94"/>
    <w:rsid w:val="0BCB1777"/>
    <w:rsid w:val="0BCC53B0"/>
    <w:rsid w:val="0BCCCDD0"/>
    <w:rsid w:val="0BD0BA82"/>
    <w:rsid w:val="0BE1C09D"/>
    <w:rsid w:val="0BF70A00"/>
    <w:rsid w:val="0C061F90"/>
    <w:rsid w:val="0C0819C2"/>
    <w:rsid w:val="0C194A6B"/>
    <w:rsid w:val="0C22453B"/>
    <w:rsid w:val="0C245424"/>
    <w:rsid w:val="0C264A38"/>
    <w:rsid w:val="0C287FCF"/>
    <w:rsid w:val="0C28BFBF"/>
    <w:rsid w:val="0C29C681"/>
    <w:rsid w:val="0C2EA677"/>
    <w:rsid w:val="0C2F479F"/>
    <w:rsid w:val="0C323156"/>
    <w:rsid w:val="0C351F51"/>
    <w:rsid w:val="0C373F44"/>
    <w:rsid w:val="0C39066A"/>
    <w:rsid w:val="0C3B5D4D"/>
    <w:rsid w:val="0C423E62"/>
    <w:rsid w:val="0C488345"/>
    <w:rsid w:val="0C4FA3F8"/>
    <w:rsid w:val="0C5B82C3"/>
    <w:rsid w:val="0C6CBB31"/>
    <w:rsid w:val="0C75604B"/>
    <w:rsid w:val="0C7822F4"/>
    <w:rsid w:val="0C7C543A"/>
    <w:rsid w:val="0C7DA096"/>
    <w:rsid w:val="0C927910"/>
    <w:rsid w:val="0C98FFF5"/>
    <w:rsid w:val="0CA1AE84"/>
    <w:rsid w:val="0CA710AD"/>
    <w:rsid w:val="0CA9D19F"/>
    <w:rsid w:val="0CAAE6D6"/>
    <w:rsid w:val="0CABB8B5"/>
    <w:rsid w:val="0CB47E92"/>
    <w:rsid w:val="0CBCB217"/>
    <w:rsid w:val="0CBF0A9E"/>
    <w:rsid w:val="0CBF4E7C"/>
    <w:rsid w:val="0CBF882B"/>
    <w:rsid w:val="0CCD47F5"/>
    <w:rsid w:val="0CCD7734"/>
    <w:rsid w:val="0CCDE605"/>
    <w:rsid w:val="0CCE6FEC"/>
    <w:rsid w:val="0CD6089E"/>
    <w:rsid w:val="0CD7AE5E"/>
    <w:rsid w:val="0CDCEFF0"/>
    <w:rsid w:val="0CDDE0DA"/>
    <w:rsid w:val="0CDED8BA"/>
    <w:rsid w:val="0CE21EE2"/>
    <w:rsid w:val="0CE43329"/>
    <w:rsid w:val="0CE7776D"/>
    <w:rsid w:val="0CE79E91"/>
    <w:rsid w:val="0CF1F511"/>
    <w:rsid w:val="0CF26010"/>
    <w:rsid w:val="0CF2A4CA"/>
    <w:rsid w:val="0CF462DE"/>
    <w:rsid w:val="0CF58397"/>
    <w:rsid w:val="0CF8EC5D"/>
    <w:rsid w:val="0D039897"/>
    <w:rsid w:val="0D0BD77C"/>
    <w:rsid w:val="0D133882"/>
    <w:rsid w:val="0D13FF8C"/>
    <w:rsid w:val="0D1A5D3C"/>
    <w:rsid w:val="0D24BEB0"/>
    <w:rsid w:val="0D251C1A"/>
    <w:rsid w:val="0D29F2B3"/>
    <w:rsid w:val="0D3AF1E3"/>
    <w:rsid w:val="0D3D6E29"/>
    <w:rsid w:val="0D46C0B8"/>
    <w:rsid w:val="0D4A6FD1"/>
    <w:rsid w:val="0D4F3112"/>
    <w:rsid w:val="0D500408"/>
    <w:rsid w:val="0D577CAD"/>
    <w:rsid w:val="0D590C6F"/>
    <w:rsid w:val="0D5915C7"/>
    <w:rsid w:val="0D591A65"/>
    <w:rsid w:val="0D59E6AB"/>
    <w:rsid w:val="0D5B4574"/>
    <w:rsid w:val="0D602511"/>
    <w:rsid w:val="0D67FEDC"/>
    <w:rsid w:val="0D68D096"/>
    <w:rsid w:val="0D78FAE9"/>
    <w:rsid w:val="0D7A080F"/>
    <w:rsid w:val="0D8BE215"/>
    <w:rsid w:val="0D9ED00A"/>
    <w:rsid w:val="0DA1CDF6"/>
    <w:rsid w:val="0DACEFEE"/>
    <w:rsid w:val="0DB63C97"/>
    <w:rsid w:val="0DC23A15"/>
    <w:rsid w:val="0DC46B93"/>
    <w:rsid w:val="0DCCBCDB"/>
    <w:rsid w:val="0DCD09D0"/>
    <w:rsid w:val="0DD50B5C"/>
    <w:rsid w:val="0DD6AA0B"/>
    <w:rsid w:val="0DDA7239"/>
    <w:rsid w:val="0DEDA105"/>
    <w:rsid w:val="0DEECF21"/>
    <w:rsid w:val="0DF1A419"/>
    <w:rsid w:val="0DF64739"/>
    <w:rsid w:val="0DF96D90"/>
    <w:rsid w:val="0DF9C6E0"/>
    <w:rsid w:val="0DF9E4A4"/>
    <w:rsid w:val="0DFA0496"/>
    <w:rsid w:val="0E0A8506"/>
    <w:rsid w:val="0E0C2C6E"/>
    <w:rsid w:val="0E137F22"/>
    <w:rsid w:val="0E17BFF4"/>
    <w:rsid w:val="0E270D97"/>
    <w:rsid w:val="0E31506C"/>
    <w:rsid w:val="0E3C6C88"/>
    <w:rsid w:val="0E4AC008"/>
    <w:rsid w:val="0E4D2ED3"/>
    <w:rsid w:val="0E501F38"/>
    <w:rsid w:val="0E525C33"/>
    <w:rsid w:val="0E5ACF45"/>
    <w:rsid w:val="0E5B1B20"/>
    <w:rsid w:val="0E61FB73"/>
    <w:rsid w:val="0E6351AC"/>
    <w:rsid w:val="0E64B6B5"/>
    <w:rsid w:val="0E6DB7A2"/>
    <w:rsid w:val="0E737EBF"/>
    <w:rsid w:val="0E77286D"/>
    <w:rsid w:val="0E799D71"/>
    <w:rsid w:val="0E79F55B"/>
    <w:rsid w:val="0E85470C"/>
    <w:rsid w:val="0E861C31"/>
    <w:rsid w:val="0E8711EB"/>
    <w:rsid w:val="0E8D05ED"/>
    <w:rsid w:val="0E8E4777"/>
    <w:rsid w:val="0E8E9C81"/>
    <w:rsid w:val="0E9855BE"/>
    <w:rsid w:val="0EA53697"/>
    <w:rsid w:val="0EA6E486"/>
    <w:rsid w:val="0EAE22D7"/>
    <w:rsid w:val="0EB02141"/>
    <w:rsid w:val="0EB41880"/>
    <w:rsid w:val="0EB533EC"/>
    <w:rsid w:val="0EBF49ED"/>
    <w:rsid w:val="0ECA382F"/>
    <w:rsid w:val="0ECD92A8"/>
    <w:rsid w:val="0ECE3055"/>
    <w:rsid w:val="0ED62FF8"/>
    <w:rsid w:val="0EDD36E2"/>
    <w:rsid w:val="0EDF4205"/>
    <w:rsid w:val="0EE589E9"/>
    <w:rsid w:val="0EF05F0C"/>
    <w:rsid w:val="0EF2CC56"/>
    <w:rsid w:val="0EFB9FC3"/>
    <w:rsid w:val="0EFDC0A9"/>
    <w:rsid w:val="0F089E2F"/>
    <w:rsid w:val="0F19E284"/>
    <w:rsid w:val="0F1AF055"/>
    <w:rsid w:val="0F1BF856"/>
    <w:rsid w:val="0F1EE62C"/>
    <w:rsid w:val="0F319957"/>
    <w:rsid w:val="0F31B9CC"/>
    <w:rsid w:val="0F35AAFE"/>
    <w:rsid w:val="0F3E4E45"/>
    <w:rsid w:val="0F3FB22F"/>
    <w:rsid w:val="0F410793"/>
    <w:rsid w:val="0F5053B5"/>
    <w:rsid w:val="0F523F7B"/>
    <w:rsid w:val="0F526BCB"/>
    <w:rsid w:val="0F5DDB21"/>
    <w:rsid w:val="0F5EFD7A"/>
    <w:rsid w:val="0F61264E"/>
    <w:rsid w:val="0F6C8C71"/>
    <w:rsid w:val="0F6D8711"/>
    <w:rsid w:val="0F756618"/>
    <w:rsid w:val="0F792D76"/>
    <w:rsid w:val="0F795D7B"/>
    <w:rsid w:val="0F870D51"/>
    <w:rsid w:val="0F88A8DA"/>
    <w:rsid w:val="0F8C0FB5"/>
    <w:rsid w:val="0F8C3F9A"/>
    <w:rsid w:val="0F8DBB6F"/>
    <w:rsid w:val="0F92288D"/>
    <w:rsid w:val="0F93E9DE"/>
    <w:rsid w:val="0FA3ECA0"/>
    <w:rsid w:val="0FACC486"/>
    <w:rsid w:val="0FACEE62"/>
    <w:rsid w:val="0FB19CD3"/>
    <w:rsid w:val="0FB7997E"/>
    <w:rsid w:val="0FBAF313"/>
    <w:rsid w:val="0FBCE039"/>
    <w:rsid w:val="0FBD033E"/>
    <w:rsid w:val="0FBE70DD"/>
    <w:rsid w:val="0FC17373"/>
    <w:rsid w:val="0FC6BB3A"/>
    <w:rsid w:val="0FD2A694"/>
    <w:rsid w:val="0FD50A6A"/>
    <w:rsid w:val="0FDAF41F"/>
    <w:rsid w:val="0FE2E0AA"/>
    <w:rsid w:val="0FE5673D"/>
    <w:rsid w:val="0FF37B2F"/>
    <w:rsid w:val="0FF9C0FF"/>
    <w:rsid w:val="1008211C"/>
    <w:rsid w:val="100ABB99"/>
    <w:rsid w:val="100E2727"/>
    <w:rsid w:val="10179FBD"/>
    <w:rsid w:val="101CEC82"/>
    <w:rsid w:val="1022E24C"/>
    <w:rsid w:val="102578B6"/>
    <w:rsid w:val="10538DD4"/>
    <w:rsid w:val="10606156"/>
    <w:rsid w:val="1067B23D"/>
    <w:rsid w:val="106A7A96"/>
    <w:rsid w:val="10711A14"/>
    <w:rsid w:val="10727037"/>
    <w:rsid w:val="10731A27"/>
    <w:rsid w:val="10828218"/>
    <w:rsid w:val="1083CD7C"/>
    <w:rsid w:val="108CF91A"/>
    <w:rsid w:val="109463C8"/>
    <w:rsid w:val="109755D3"/>
    <w:rsid w:val="109A4499"/>
    <w:rsid w:val="10A163F1"/>
    <w:rsid w:val="10B027D0"/>
    <w:rsid w:val="10B56047"/>
    <w:rsid w:val="10B6C0B6"/>
    <w:rsid w:val="10BEC25D"/>
    <w:rsid w:val="10CED554"/>
    <w:rsid w:val="10D65426"/>
    <w:rsid w:val="10D88C30"/>
    <w:rsid w:val="10D8CE7C"/>
    <w:rsid w:val="10DB7B8E"/>
    <w:rsid w:val="10E065C3"/>
    <w:rsid w:val="10E13C37"/>
    <w:rsid w:val="10E3DE17"/>
    <w:rsid w:val="10E964C7"/>
    <w:rsid w:val="10ED2802"/>
    <w:rsid w:val="10FBEB2E"/>
    <w:rsid w:val="10FD55B7"/>
    <w:rsid w:val="11098413"/>
    <w:rsid w:val="110EABF9"/>
    <w:rsid w:val="11223DD9"/>
    <w:rsid w:val="11236D17"/>
    <w:rsid w:val="1125BF5F"/>
    <w:rsid w:val="112A0F1A"/>
    <w:rsid w:val="112AD467"/>
    <w:rsid w:val="112DFEF8"/>
    <w:rsid w:val="11318C51"/>
    <w:rsid w:val="113ECA69"/>
    <w:rsid w:val="11418C82"/>
    <w:rsid w:val="114B1748"/>
    <w:rsid w:val="114EEBB3"/>
    <w:rsid w:val="114FDD2A"/>
    <w:rsid w:val="114FF4C9"/>
    <w:rsid w:val="11552F28"/>
    <w:rsid w:val="115D58F3"/>
    <w:rsid w:val="1165C34C"/>
    <w:rsid w:val="11668F1B"/>
    <w:rsid w:val="117A0E62"/>
    <w:rsid w:val="1181C835"/>
    <w:rsid w:val="118BEA12"/>
    <w:rsid w:val="119276AF"/>
    <w:rsid w:val="119C5777"/>
    <w:rsid w:val="119F16B0"/>
    <w:rsid w:val="11A029CE"/>
    <w:rsid w:val="11A2AF2D"/>
    <w:rsid w:val="11A68BFA"/>
    <w:rsid w:val="11A9A96B"/>
    <w:rsid w:val="11B151FD"/>
    <w:rsid w:val="11BEB2AD"/>
    <w:rsid w:val="11C28D7A"/>
    <w:rsid w:val="11CA00B9"/>
    <w:rsid w:val="11DCC3CB"/>
    <w:rsid w:val="11E6F573"/>
    <w:rsid w:val="11E79803"/>
    <w:rsid w:val="11E86041"/>
    <w:rsid w:val="11EE28E1"/>
    <w:rsid w:val="11F81A12"/>
    <w:rsid w:val="11FDD8B3"/>
    <w:rsid w:val="1201615F"/>
    <w:rsid w:val="1202650A"/>
    <w:rsid w:val="1202A21A"/>
    <w:rsid w:val="1204DF7C"/>
    <w:rsid w:val="12085D07"/>
    <w:rsid w:val="12090E16"/>
    <w:rsid w:val="12139CF0"/>
    <w:rsid w:val="1215BE40"/>
    <w:rsid w:val="12171911"/>
    <w:rsid w:val="1227FFCE"/>
    <w:rsid w:val="123111A4"/>
    <w:rsid w:val="123D85CF"/>
    <w:rsid w:val="12428E5F"/>
    <w:rsid w:val="1243265B"/>
    <w:rsid w:val="124C1043"/>
    <w:rsid w:val="124CA7AB"/>
    <w:rsid w:val="1259D2BB"/>
    <w:rsid w:val="125AC791"/>
    <w:rsid w:val="125F5221"/>
    <w:rsid w:val="1260CA29"/>
    <w:rsid w:val="12631368"/>
    <w:rsid w:val="1263599F"/>
    <w:rsid w:val="1264C9FF"/>
    <w:rsid w:val="126E360D"/>
    <w:rsid w:val="127176EF"/>
    <w:rsid w:val="12742661"/>
    <w:rsid w:val="127509A3"/>
    <w:rsid w:val="127BF420"/>
    <w:rsid w:val="128A09C6"/>
    <w:rsid w:val="129331EB"/>
    <w:rsid w:val="1293737D"/>
    <w:rsid w:val="129505EB"/>
    <w:rsid w:val="12985789"/>
    <w:rsid w:val="129F1752"/>
    <w:rsid w:val="12A06D9F"/>
    <w:rsid w:val="12A673BC"/>
    <w:rsid w:val="12A81593"/>
    <w:rsid w:val="12A883A7"/>
    <w:rsid w:val="12AB9F93"/>
    <w:rsid w:val="12ABEB0B"/>
    <w:rsid w:val="12AD3DAE"/>
    <w:rsid w:val="12AFB038"/>
    <w:rsid w:val="12B6475C"/>
    <w:rsid w:val="12B7067C"/>
    <w:rsid w:val="12B759E3"/>
    <w:rsid w:val="12BF0318"/>
    <w:rsid w:val="12C20B45"/>
    <w:rsid w:val="12CC8F12"/>
    <w:rsid w:val="12CEA1B2"/>
    <w:rsid w:val="12D6805A"/>
    <w:rsid w:val="12DCD803"/>
    <w:rsid w:val="12E8CA9E"/>
    <w:rsid w:val="12EC0810"/>
    <w:rsid w:val="12EC3916"/>
    <w:rsid w:val="12F4A400"/>
    <w:rsid w:val="12F4FF42"/>
    <w:rsid w:val="12F56617"/>
    <w:rsid w:val="12FE1ABD"/>
    <w:rsid w:val="13057DAA"/>
    <w:rsid w:val="13095EC2"/>
    <w:rsid w:val="13101624"/>
    <w:rsid w:val="13105D6F"/>
    <w:rsid w:val="13118B6D"/>
    <w:rsid w:val="1316BD35"/>
    <w:rsid w:val="1317F497"/>
    <w:rsid w:val="131A0A73"/>
    <w:rsid w:val="131B34C2"/>
    <w:rsid w:val="13274B11"/>
    <w:rsid w:val="13276D66"/>
    <w:rsid w:val="13292BAB"/>
    <w:rsid w:val="132C9EE3"/>
    <w:rsid w:val="13300726"/>
    <w:rsid w:val="134CC05F"/>
    <w:rsid w:val="13531D75"/>
    <w:rsid w:val="135998EC"/>
    <w:rsid w:val="1363334E"/>
    <w:rsid w:val="13769318"/>
    <w:rsid w:val="13791017"/>
    <w:rsid w:val="137B6852"/>
    <w:rsid w:val="137D7141"/>
    <w:rsid w:val="1384A7F2"/>
    <w:rsid w:val="1387B03C"/>
    <w:rsid w:val="138B2E96"/>
    <w:rsid w:val="138F43C3"/>
    <w:rsid w:val="1390C59B"/>
    <w:rsid w:val="1392E086"/>
    <w:rsid w:val="1393A060"/>
    <w:rsid w:val="139C8626"/>
    <w:rsid w:val="139D9C07"/>
    <w:rsid w:val="13A0F7BE"/>
    <w:rsid w:val="13A4E4F5"/>
    <w:rsid w:val="13A5FB5A"/>
    <w:rsid w:val="13A6A6C9"/>
    <w:rsid w:val="13AA10F9"/>
    <w:rsid w:val="13AD5967"/>
    <w:rsid w:val="13AF3A36"/>
    <w:rsid w:val="13B2929E"/>
    <w:rsid w:val="13B4196B"/>
    <w:rsid w:val="13B77769"/>
    <w:rsid w:val="13BFC740"/>
    <w:rsid w:val="13C07277"/>
    <w:rsid w:val="13C2CD8E"/>
    <w:rsid w:val="13C3D02F"/>
    <w:rsid w:val="13C86681"/>
    <w:rsid w:val="13C9BA63"/>
    <w:rsid w:val="13E7E0A4"/>
    <w:rsid w:val="13EA2926"/>
    <w:rsid w:val="13EE414D"/>
    <w:rsid w:val="13EE6178"/>
    <w:rsid w:val="13F86975"/>
    <w:rsid w:val="1409AA4C"/>
    <w:rsid w:val="140BC2CC"/>
    <w:rsid w:val="141C91C5"/>
    <w:rsid w:val="14218A78"/>
    <w:rsid w:val="142BD13A"/>
    <w:rsid w:val="14306E11"/>
    <w:rsid w:val="143411FB"/>
    <w:rsid w:val="143427EA"/>
    <w:rsid w:val="14402C50"/>
    <w:rsid w:val="1444A874"/>
    <w:rsid w:val="1445231A"/>
    <w:rsid w:val="144B65F5"/>
    <w:rsid w:val="1451D128"/>
    <w:rsid w:val="14535D16"/>
    <w:rsid w:val="1455A88C"/>
    <w:rsid w:val="1455E270"/>
    <w:rsid w:val="14615951"/>
    <w:rsid w:val="14668E28"/>
    <w:rsid w:val="14779F28"/>
    <w:rsid w:val="147D047E"/>
    <w:rsid w:val="148388A8"/>
    <w:rsid w:val="14858D68"/>
    <w:rsid w:val="148B6C99"/>
    <w:rsid w:val="148CB136"/>
    <w:rsid w:val="148DAEF9"/>
    <w:rsid w:val="1495B949"/>
    <w:rsid w:val="1497E1E4"/>
    <w:rsid w:val="149A1452"/>
    <w:rsid w:val="14A832AF"/>
    <w:rsid w:val="14AA5043"/>
    <w:rsid w:val="14AD5BCE"/>
    <w:rsid w:val="14B7761B"/>
    <w:rsid w:val="14B91497"/>
    <w:rsid w:val="14C75C0F"/>
    <w:rsid w:val="14C9E6ED"/>
    <w:rsid w:val="14CE6C3C"/>
    <w:rsid w:val="14CE944A"/>
    <w:rsid w:val="14D12F07"/>
    <w:rsid w:val="14D1F19A"/>
    <w:rsid w:val="14D2D132"/>
    <w:rsid w:val="14D805E6"/>
    <w:rsid w:val="14DC7E4E"/>
    <w:rsid w:val="14DF6742"/>
    <w:rsid w:val="14DFCF26"/>
    <w:rsid w:val="14E96D8E"/>
    <w:rsid w:val="14EFEB0E"/>
    <w:rsid w:val="14F2D531"/>
    <w:rsid w:val="15059D2C"/>
    <w:rsid w:val="15061213"/>
    <w:rsid w:val="152726BB"/>
    <w:rsid w:val="152CBABE"/>
    <w:rsid w:val="152DACA2"/>
    <w:rsid w:val="152F8478"/>
    <w:rsid w:val="15399523"/>
    <w:rsid w:val="154118F9"/>
    <w:rsid w:val="1541B9D4"/>
    <w:rsid w:val="15561DCE"/>
    <w:rsid w:val="1557EDFC"/>
    <w:rsid w:val="1568DB6A"/>
    <w:rsid w:val="157A7803"/>
    <w:rsid w:val="157BEB2F"/>
    <w:rsid w:val="158EDD01"/>
    <w:rsid w:val="15942842"/>
    <w:rsid w:val="159A8062"/>
    <w:rsid w:val="159CF0BF"/>
    <w:rsid w:val="15A1C293"/>
    <w:rsid w:val="15A3A810"/>
    <w:rsid w:val="15A5C2FE"/>
    <w:rsid w:val="15BCDE45"/>
    <w:rsid w:val="15BD6E52"/>
    <w:rsid w:val="15BECD64"/>
    <w:rsid w:val="15C08546"/>
    <w:rsid w:val="15C38C21"/>
    <w:rsid w:val="15C47185"/>
    <w:rsid w:val="15C657BF"/>
    <w:rsid w:val="15C82C99"/>
    <w:rsid w:val="15C90B8F"/>
    <w:rsid w:val="15D2C9B9"/>
    <w:rsid w:val="15DF7678"/>
    <w:rsid w:val="15E1F387"/>
    <w:rsid w:val="15E228DC"/>
    <w:rsid w:val="15F5CC4F"/>
    <w:rsid w:val="15F93D91"/>
    <w:rsid w:val="15F9CD26"/>
    <w:rsid w:val="1601A51D"/>
    <w:rsid w:val="1601D323"/>
    <w:rsid w:val="160233A3"/>
    <w:rsid w:val="160B17ED"/>
    <w:rsid w:val="160D8CBF"/>
    <w:rsid w:val="160DA9CB"/>
    <w:rsid w:val="1612D464"/>
    <w:rsid w:val="161FE9C6"/>
    <w:rsid w:val="162052C3"/>
    <w:rsid w:val="16206498"/>
    <w:rsid w:val="16206B60"/>
    <w:rsid w:val="162373EF"/>
    <w:rsid w:val="1629CA29"/>
    <w:rsid w:val="162C088C"/>
    <w:rsid w:val="162D0537"/>
    <w:rsid w:val="162F2CC5"/>
    <w:rsid w:val="1631D935"/>
    <w:rsid w:val="16356897"/>
    <w:rsid w:val="16361025"/>
    <w:rsid w:val="163642DD"/>
    <w:rsid w:val="1637E4A4"/>
    <w:rsid w:val="163DE2C9"/>
    <w:rsid w:val="1642A69D"/>
    <w:rsid w:val="1644701F"/>
    <w:rsid w:val="16492C2F"/>
    <w:rsid w:val="164E96EB"/>
    <w:rsid w:val="1650AF80"/>
    <w:rsid w:val="1658B739"/>
    <w:rsid w:val="16611E29"/>
    <w:rsid w:val="166764B8"/>
    <w:rsid w:val="167872D9"/>
    <w:rsid w:val="167A3D43"/>
    <w:rsid w:val="167AF0A8"/>
    <w:rsid w:val="167DA833"/>
    <w:rsid w:val="167E8EA1"/>
    <w:rsid w:val="167F8ED8"/>
    <w:rsid w:val="168B91F5"/>
    <w:rsid w:val="169913D9"/>
    <w:rsid w:val="16A26BA4"/>
    <w:rsid w:val="16A3FBC0"/>
    <w:rsid w:val="16AC1901"/>
    <w:rsid w:val="16B034EE"/>
    <w:rsid w:val="16B1C885"/>
    <w:rsid w:val="16BF6C48"/>
    <w:rsid w:val="16CB99C1"/>
    <w:rsid w:val="16D03DAE"/>
    <w:rsid w:val="16D063CC"/>
    <w:rsid w:val="16D1D7D3"/>
    <w:rsid w:val="16E1D429"/>
    <w:rsid w:val="16ECF375"/>
    <w:rsid w:val="16EE4170"/>
    <w:rsid w:val="16F40964"/>
    <w:rsid w:val="16F737D3"/>
    <w:rsid w:val="16F82C69"/>
    <w:rsid w:val="16FB70F1"/>
    <w:rsid w:val="16FC5CC9"/>
    <w:rsid w:val="16FD3912"/>
    <w:rsid w:val="1701BF24"/>
    <w:rsid w:val="170227B3"/>
    <w:rsid w:val="1706E84B"/>
    <w:rsid w:val="170B8014"/>
    <w:rsid w:val="170D5DFF"/>
    <w:rsid w:val="1717BB90"/>
    <w:rsid w:val="1719E8EE"/>
    <w:rsid w:val="172EFC39"/>
    <w:rsid w:val="17330AA5"/>
    <w:rsid w:val="1741C8C6"/>
    <w:rsid w:val="1755ED0A"/>
    <w:rsid w:val="1759653A"/>
    <w:rsid w:val="175BC1C6"/>
    <w:rsid w:val="1769AC9D"/>
    <w:rsid w:val="1769CDC4"/>
    <w:rsid w:val="176A69BD"/>
    <w:rsid w:val="17788745"/>
    <w:rsid w:val="177BF192"/>
    <w:rsid w:val="177D8529"/>
    <w:rsid w:val="177EAEF5"/>
    <w:rsid w:val="1780903A"/>
    <w:rsid w:val="178F50B4"/>
    <w:rsid w:val="179CFA62"/>
    <w:rsid w:val="17A0C391"/>
    <w:rsid w:val="17A3BA9E"/>
    <w:rsid w:val="17ACC47D"/>
    <w:rsid w:val="17AEC489"/>
    <w:rsid w:val="17B68517"/>
    <w:rsid w:val="17BBAAEA"/>
    <w:rsid w:val="17BD6086"/>
    <w:rsid w:val="17C28F83"/>
    <w:rsid w:val="17C533A2"/>
    <w:rsid w:val="17D7DBCE"/>
    <w:rsid w:val="17DA88CE"/>
    <w:rsid w:val="17EDA957"/>
    <w:rsid w:val="17EDE603"/>
    <w:rsid w:val="17F50730"/>
    <w:rsid w:val="17FE9838"/>
    <w:rsid w:val="1802949A"/>
    <w:rsid w:val="180C3C21"/>
    <w:rsid w:val="1812AAA3"/>
    <w:rsid w:val="1813A519"/>
    <w:rsid w:val="1819CA23"/>
    <w:rsid w:val="181A6105"/>
    <w:rsid w:val="18205F38"/>
    <w:rsid w:val="18281FE1"/>
    <w:rsid w:val="1829947E"/>
    <w:rsid w:val="182DF431"/>
    <w:rsid w:val="18390BE5"/>
    <w:rsid w:val="183F7CBE"/>
    <w:rsid w:val="183FF60F"/>
    <w:rsid w:val="184826E7"/>
    <w:rsid w:val="18517948"/>
    <w:rsid w:val="1851E4FC"/>
    <w:rsid w:val="18544524"/>
    <w:rsid w:val="185E9FB9"/>
    <w:rsid w:val="185F8CF1"/>
    <w:rsid w:val="1864AAB9"/>
    <w:rsid w:val="1864E4F6"/>
    <w:rsid w:val="1869B9BF"/>
    <w:rsid w:val="186FB49E"/>
    <w:rsid w:val="1876EA77"/>
    <w:rsid w:val="187B3A3C"/>
    <w:rsid w:val="1880863F"/>
    <w:rsid w:val="188150ED"/>
    <w:rsid w:val="18855F0C"/>
    <w:rsid w:val="188E0ECD"/>
    <w:rsid w:val="1890737B"/>
    <w:rsid w:val="18916264"/>
    <w:rsid w:val="18936352"/>
    <w:rsid w:val="1896099F"/>
    <w:rsid w:val="1896B5B0"/>
    <w:rsid w:val="18976249"/>
    <w:rsid w:val="189A348D"/>
    <w:rsid w:val="189D2353"/>
    <w:rsid w:val="18B1218C"/>
    <w:rsid w:val="18B38BF1"/>
    <w:rsid w:val="18B6762E"/>
    <w:rsid w:val="18B83359"/>
    <w:rsid w:val="18B9C7D5"/>
    <w:rsid w:val="18B9DD7B"/>
    <w:rsid w:val="18BD25D8"/>
    <w:rsid w:val="18BE32B3"/>
    <w:rsid w:val="18C452B4"/>
    <w:rsid w:val="18CAB84D"/>
    <w:rsid w:val="18D1C4A1"/>
    <w:rsid w:val="18DBD33E"/>
    <w:rsid w:val="18E6AF3F"/>
    <w:rsid w:val="18EE77D9"/>
    <w:rsid w:val="18F3D6BE"/>
    <w:rsid w:val="18F5C059"/>
    <w:rsid w:val="18F6BEDF"/>
    <w:rsid w:val="190B37DA"/>
    <w:rsid w:val="190C75B3"/>
    <w:rsid w:val="190F5890"/>
    <w:rsid w:val="19108BFD"/>
    <w:rsid w:val="1912065F"/>
    <w:rsid w:val="1918FC8D"/>
    <w:rsid w:val="191A0E1D"/>
    <w:rsid w:val="191DF047"/>
    <w:rsid w:val="191FF01A"/>
    <w:rsid w:val="192B8A14"/>
    <w:rsid w:val="192CC2C7"/>
    <w:rsid w:val="19316DE8"/>
    <w:rsid w:val="19328BC9"/>
    <w:rsid w:val="19340A8D"/>
    <w:rsid w:val="19405B58"/>
    <w:rsid w:val="1949C108"/>
    <w:rsid w:val="194F4FCB"/>
    <w:rsid w:val="195871F1"/>
    <w:rsid w:val="195EAE76"/>
    <w:rsid w:val="19613D86"/>
    <w:rsid w:val="196731A5"/>
    <w:rsid w:val="196796D5"/>
    <w:rsid w:val="19705EB1"/>
    <w:rsid w:val="197114DF"/>
    <w:rsid w:val="19714B5D"/>
    <w:rsid w:val="1974B505"/>
    <w:rsid w:val="1978E22C"/>
    <w:rsid w:val="19826005"/>
    <w:rsid w:val="1984845C"/>
    <w:rsid w:val="1985F9EC"/>
    <w:rsid w:val="198C85BA"/>
    <w:rsid w:val="19A73C0B"/>
    <w:rsid w:val="19B3310B"/>
    <w:rsid w:val="19B63166"/>
    <w:rsid w:val="19BC68B5"/>
    <w:rsid w:val="19BD22E1"/>
    <w:rsid w:val="19BD26B8"/>
    <w:rsid w:val="19BF75B4"/>
    <w:rsid w:val="19C4FF82"/>
    <w:rsid w:val="19D199A6"/>
    <w:rsid w:val="19D6E103"/>
    <w:rsid w:val="19D8C272"/>
    <w:rsid w:val="19DC0DC6"/>
    <w:rsid w:val="19E09FA1"/>
    <w:rsid w:val="19E5EBE4"/>
    <w:rsid w:val="19FAFA6A"/>
    <w:rsid w:val="19FD1557"/>
    <w:rsid w:val="19FE2572"/>
    <w:rsid w:val="19FEF607"/>
    <w:rsid w:val="1A00947B"/>
    <w:rsid w:val="1A16FB6D"/>
    <w:rsid w:val="1A299305"/>
    <w:rsid w:val="1A2BFE66"/>
    <w:rsid w:val="1A2CF5D1"/>
    <w:rsid w:val="1A3270E1"/>
    <w:rsid w:val="1A3311B3"/>
    <w:rsid w:val="1A332E6C"/>
    <w:rsid w:val="1A380F39"/>
    <w:rsid w:val="1A3DB8C0"/>
    <w:rsid w:val="1A415BA1"/>
    <w:rsid w:val="1A47FF5F"/>
    <w:rsid w:val="1A537C63"/>
    <w:rsid w:val="1A559248"/>
    <w:rsid w:val="1A5D2A42"/>
    <w:rsid w:val="1A687E45"/>
    <w:rsid w:val="1A6888EE"/>
    <w:rsid w:val="1A70F555"/>
    <w:rsid w:val="1A733CF1"/>
    <w:rsid w:val="1A77A39F"/>
    <w:rsid w:val="1A7C5F32"/>
    <w:rsid w:val="1A7E5AC4"/>
    <w:rsid w:val="1A7EA6E2"/>
    <w:rsid w:val="1A88BC8F"/>
    <w:rsid w:val="1A8DC86C"/>
    <w:rsid w:val="1A96C726"/>
    <w:rsid w:val="1A9C2C38"/>
    <w:rsid w:val="1AA3696E"/>
    <w:rsid w:val="1AA4C9EC"/>
    <w:rsid w:val="1AA4CC81"/>
    <w:rsid w:val="1AB1724F"/>
    <w:rsid w:val="1AB44FFB"/>
    <w:rsid w:val="1ABC91CB"/>
    <w:rsid w:val="1AC4BD03"/>
    <w:rsid w:val="1ACD9CB8"/>
    <w:rsid w:val="1AD0EFFB"/>
    <w:rsid w:val="1AD135A5"/>
    <w:rsid w:val="1AD450CE"/>
    <w:rsid w:val="1AD82A9A"/>
    <w:rsid w:val="1AD91268"/>
    <w:rsid w:val="1AD91CFF"/>
    <w:rsid w:val="1AD951E7"/>
    <w:rsid w:val="1AE0FDE2"/>
    <w:rsid w:val="1AE35273"/>
    <w:rsid w:val="1AE6AAFB"/>
    <w:rsid w:val="1AE9E48F"/>
    <w:rsid w:val="1AF209D0"/>
    <w:rsid w:val="1AF44252"/>
    <w:rsid w:val="1AFC2BFA"/>
    <w:rsid w:val="1AFDBDA7"/>
    <w:rsid w:val="1B057156"/>
    <w:rsid w:val="1B08C5CE"/>
    <w:rsid w:val="1B0CA592"/>
    <w:rsid w:val="1B0D1BBE"/>
    <w:rsid w:val="1B1470B7"/>
    <w:rsid w:val="1B15EEC0"/>
    <w:rsid w:val="1B2CE864"/>
    <w:rsid w:val="1B3A6E54"/>
    <w:rsid w:val="1B3EEEAB"/>
    <w:rsid w:val="1B4369E1"/>
    <w:rsid w:val="1B438BA3"/>
    <w:rsid w:val="1B4DB539"/>
    <w:rsid w:val="1B4DF8AC"/>
    <w:rsid w:val="1B521092"/>
    <w:rsid w:val="1B54791C"/>
    <w:rsid w:val="1B6373F0"/>
    <w:rsid w:val="1B63D3D8"/>
    <w:rsid w:val="1B6D104A"/>
    <w:rsid w:val="1B771453"/>
    <w:rsid w:val="1B774D64"/>
    <w:rsid w:val="1B79987B"/>
    <w:rsid w:val="1B7E9C3A"/>
    <w:rsid w:val="1B7FFD3D"/>
    <w:rsid w:val="1B854B2A"/>
    <w:rsid w:val="1B9616F0"/>
    <w:rsid w:val="1B96407B"/>
    <w:rsid w:val="1B9C9E2B"/>
    <w:rsid w:val="1BA9DF98"/>
    <w:rsid w:val="1BAC1142"/>
    <w:rsid w:val="1BB948F8"/>
    <w:rsid w:val="1BBF55F1"/>
    <w:rsid w:val="1BBF808A"/>
    <w:rsid w:val="1BC23F21"/>
    <w:rsid w:val="1BC2B536"/>
    <w:rsid w:val="1BC73E71"/>
    <w:rsid w:val="1BCC34D8"/>
    <w:rsid w:val="1BCEE214"/>
    <w:rsid w:val="1BD20456"/>
    <w:rsid w:val="1BD2CE7A"/>
    <w:rsid w:val="1BD976B4"/>
    <w:rsid w:val="1BE4EA2E"/>
    <w:rsid w:val="1BE5670B"/>
    <w:rsid w:val="1BE6A7B0"/>
    <w:rsid w:val="1BE7FE4D"/>
    <w:rsid w:val="1BE82299"/>
    <w:rsid w:val="1BE8BC71"/>
    <w:rsid w:val="1BEDB504"/>
    <w:rsid w:val="1BEDF582"/>
    <w:rsid w:val="1BEFA635"/>
    <w:rsid w:val="1BF0C2BE"/>
    <w:rsid w:val="1C0056BA"/>
    <w:rsid w:val="1C105366"/>
    <w:rsid w:val="1C1D9C6F"/>
    <w:rsid w:val="1C1ED13B"/>
    <w:rsid w:val="1C21C472"/>
    <w:rsid w:val="1C2529DA"/>
    <w:rsid w:val="1C2586F8"/>
    <w:rsid w:val="1C25C2A8"/>
    <w:rsid w:val="1C3215D8"/>
    <w:rsid w:val="1C3324BF"/>
    <w:rsid w:val="1C376E1D"/>
    <w:rsid w:val="1C4F62B5"/>
    <w:rsid w:val="1C5A595B"/>
    <w:rsid w:val="1C5E154C"/>
    <w:rsid w:val="1C5EB43B"/>
    <w:rsid w:val="1C5EEE1A"/>
    <w:rsid w:val="1C662F20"/>
    <w:rsid w:val="1C7B2FEF"/>
    <w:rsid w:val="1C804429"/>
    <w:rsid w:val="1C844970"/>
    <w:rsid w:val="1C863DE7"/>
    <w:rsid w:val="1C8699F7"/>
    <w:rsid w:val="1C8E1109"/>
    <w:rsid w:val="1C996F02"/>
    <w:rsid w:val="1CA7EBF9"/>
    <w:rsid w:val="1CB1AB9A"/>
    <w:rsid w:val="1CB8E531"/>
    <w:rsid w:val="1CBD9F27"/>
    <w:rsid w:val="1CD1869C"/>
    <w:rsid w:val="1CD1C4BF"/>
    <w:rsid w:val="1CD458CA"/>
    <w:rsid w:val="1CD5A048"/>
    <w:rsid w:val="1CE00197"/>
    <w:rsid w:val="1CE2EAD6"/>
    <w:rsid w:val="1CE69AF1"/>
    <w:rsid w:val="1CEA5EA6"/>
    <w:rsid w:val="1CF10D1E"/>
    <w:rsid w:val="1CF93215"/>
    <w:rsid w:val="1CFCE15B"/>
    <w:rsid w:val="1D0013A3"/>
    <w:rsid w:val="1D02A0E9"/>
    <w:rsid w:val="1D07E1AC"/>
    <w:rsid w:val="1D10EC7F"/>
    <w:rsid w:val="1D12C61D"/>
    <w:rsid w:val="1D17BADA"/>
    <w:rsid w:val="1D2D292A"/>
    <w:rsid w:val="1D33833D"/>
    <w:rsid w:val="1D406258"/>
    <w:rsid w:val="1D49FBF8"/>
    <w:rsid w:val="1D4D8129"/>
    <w:rsid w:val="1D5CC4C7"/>
    <w:rsid w:val="1D602E67"/>
    <w:rsid w:val="1D625976"/>
    <w:rsid w:val="1D6458AE"/>
    <w:rsid w:val="1D65E427"/>
    <w:rsid w:val="1D66CD39"/>
    <w:rsid w:val="1D6A2213"/>
    <w:rsid w:val="1D6A4F6E"/>
    <w:rsid w:val="1D6C59EC"/>
    <w:rsid w:val="1D6FD8B9"/>
    <w:rsid w:val="1D702FB6"/>
    <w:rsid w:val="1D777720"/>
    <w:rsid w:val="1D7BB9DB"/>
    <w:rsid w:val="1D81271A"/>
    <w:rsid w:val="1D826058"/>
    <w:rsid w:val="1D8825FC"/>
    <w:rsid w:val="1D96DEDC"/>
    <w:rsid w:val="1DA9C370"/>
    <w:rsid w:val="1DAF1852"/>
    <w:rsid w:val="1DAF8683"/>
    <w:rsid w:val="1DB5B100"/>
    <w:rsid w:val="1DB9E83A"/>
    <w:rsid w:val="1DBE3739"/>
    <w:rsid w:val="1DC86CBE"/>
    <w:rsid w:val="1DC9EABC"/>
    <w:rsid w:val="1DCDE639"/>
    <w:rsid w:val="1DD02A9A"/>
    <w:rsid w:val="1DD2D38C"/>
    <w:rsid w:val="1DDAA6DB"/>
    <w:rsid w:val="1DDF7AC0"/>
    <w:rsid w:val="1DE44592"/>
    <w:rsid w:val="1DE4EEE5"/>
    <w:rsid w:val="1DE64B2F"/>
    <w:rsid w:val="1DEA7559"/>
    <w:rsid w:val="1DEEC384"/>
    <w:rsid w:val="1DEEE4C9"/>
    <w:rsid w:val="1DF0E0AD"/>
    <w:rsid w:val="1DF20605"/>
    <w:rsid w:val="1DFA3AD4"/>
    <w:rsid w:val="1DFB4055"/>
    <w:rsid w:val="1DFDA975"/>
    <w:rsid w:val="1E02CE48"/>
    <w:rsid w:val="1E03208F"/>
    <w:rsid w:val="1E06EA6A"/>
    <w:rsid w:val="1E0EEED8"/>
    <w:rsid w:val="1E139471"/>
    <w:rsid w:val="1E14584C"/>
    <w:rsid w:val="1E1A2139"/>
    <w:rsid w:val="1E1AA7F7"/>
    <w:rsid w:val="1E1B86A7"/>
    <w:rsid w:val="1E1E3171"/>
    <w:rsid w:val="1E2057CC"/>
    <w:rsid w:val="1E217F43"/>
    <w:rsid w:val="1E31FBAF"/>
    <w:rsid w:val="1E3323B1"/>
    <w:rsid w:val="1E34E1C3"/>
    <w:rsid w:val="1E367315"/>
    <w:rsid w:val="1E44BC80"/>
    <w:rsid w:val="1E556AD5"/>
    <w:rsid w:val="1E567FBA"/>
    <w:rsid w:val="1E58A36D"/>
    <w:rsid w:val="1E5C9CCA"/>
    <w:rsid w:val="1E5E1722"/>
    <w:rsid w:val="1E7B4AA0"/>
    <w:rsid w:val="1E7CA25B"/>
    <w:rsid w:val="1E826964"/>
    <w:rsid w:val="1E8398C1"/>
    <w:rsid w:val="1E877839"/>
    <w:rsid w:val="1E89A289"/>
    <w:rsid w:val="1EA42D81"/>
    <w:rsid w:val="1EA5096B"/>
    <w:rsid w:val="1EA9A48C"/>
    <w:rsid w:val="1EAA27B1"/>
    <w:rsid w:val="1EB529AC"/>
    <w:rsid w:val="1ED43EED"/>
    <w:rsid w:val="1ED45D95"/>
    <w:rsid w:val="1EDADC00"/>
    <w:rsid w:val="1EDC32B9"/>
    <w:rsid w:val="1EF7E7A5"/>
    <w:rsid w:val="1EFAAB65"/>
    <w:rsid w:val="1EFB225B"/>
    <w:rsid w:val="1F006E65"/>
    <w:rsid w:val="1F00F69D"/>
    <w:rsid w:val="1F02EAC3"/>
    <w:rsid w:val="1F15F7E1"/>
    <w:rsid w:val="1F1712C4"/>
    <w:rsid w:val="1F1987D7"/>
    <w:rsid w:val="1F1D464E"/>
    <w:rsid w:val="1F23F65D"/>
    <w:rsid w:val="1F26C11E"/>
    <w:rsid w:val="1F30064E"/>
    <w:rsid w:val="1F315603"/>
    <w:rsid w:val="1F3219EB"/>
    <w:rsid w:val="1F369A59"/>
    <w:rsid w:val="1F37021C"/>
    <w:rsid w:val="1F3C0F22"/>
    <w:rsid w:val="1F3D3099"/>
    <w:rsid w:val="1F446678"/>
    <w:rsid w:val="1F49FAAD"/>
    <w:rsid w:val="1F4FCD74"/>
    <w:rsid w:val="1F50385D"/>
    <w:rsid w:val="1F55C9D1"/>
    <w:rsid w:val="1F5D54A7"/>
    <w:rsid w:val="1F667CA9"/>
    <w:rsid w:val="1F7858FF"/>
    <w:rsid w:val="1F7EE02B"/>
    <w:rsid w:val="1F80917D"/>
    <w:rsid w:val="1F8BCF86"/>
    <w:rsid w:val="1F930442"/>
    <w:rsid w:val="1F95783A"/>
    <w:rsid w:val="1F9FB958"/>
    <w:rsid w:val="1FA082E9"/>
    <w:rsid w:val="1FA1438E"/>
    <w:rsid w:val="1FA4AA03"/>
    <w:rsid w:val="1FA6B885"/>
    <w:rsid w:val="1FA97B32"/>
    <w:rsid w:val="1FB18813"/>
    <w:rsid w:val="1FB4C25A"/>
    <w:rsid w:val="1FBA40ED"/>
    <w:rsid w:val="1FBCF28C"/>
    <w:rsid w:val="1FC244EE"/>
    <w:rsid w:val="1FC6F221"/>
    <w:rsid w:val="1FD336C3"/>
    <w:rsid w:val="1FDD6FCD"/>
    <w:rsid w:val="1FE20215"/>
    <w:rsid w:val="1FEC55ED"/>
    <w:rsid w:val="1FEE41E6"/>
    <w:rsid w:val="1FF519FD"/>
    <w:rsid w:val="1FF87FC8"/>
    <w:rsid w:val="1FF8BEE2"/>
    <w:rsid w:val="20022779"/>
    <w:rsid w:val="2005F6C4"/>
    <w:rsid w:val="200793E0"/>
    <w:rsid w:val="2012AEA4"/>
    <w:rsid w:val="20171B01"/>
    <w:rsid w:val="201F6922"/>
    <w:rsid w:val="202DBCAB"/>
    <w:rsid w:val="20316EC5"/>
    <w:rsid w:val="2031F7F0"/>
    <w:rsid w:val="2034602D"/>
    <w:rsid w:val="20392C08"/>
    <w:rsid w:val="2039FC2D"/>
    <w:rsid w:val="203FFDE2"/>
    <w:rsid w:val="204C1084"/>
    <w:rsid w:val="2056D5D1"/>
    <w:rsid w:val="205A7F2E"/>
    <w:rsid w:val="205B0B07"/>
    <w:rsid w:val="205D5C1D"/>
    <w:rsid w:val="20624211"/>
    <w:rsid w:val="206DCAEA"/>
    <w:rsid w:val="20700F4E"/>
    <w:rsid w:val="2076E2DB"/>
    <w:rsid w:val="207C10C5"/>
    <w:rsid w:val="2080BEE9"/>
    <w:rsid w:val="2088CC3E"/>
    <w:rsid w:val="208DB78F"/>
    <w:rsid w:val="20934A26"/>
    <w:rsid w:val="2098BF65"/>
    <w:rsid w:val="209DC0A7"/>
    <w:rsid w:val="20A79488"/>
    <w:rsid w:val="20AEB6C8"/>
    <w:rsid w:val="20D47CB7"/>
    <w:rsid w:val="20DBEF02"/>
    <w:rsid w:val="20DE0939"/>
    <w:rsid w:val="20E37666"/>
    <w:rsid w:val="20EA10CA"/>
    <w:rsid w:val="20F06454"/>
    <w:rsid w:val="20F28E38"/>
    <w:rsid w:val="20F6711A"/>
    <w:rsid w:val="20FC1D3B"/>
    <w:rsid w:val="20FC9EEF"/>
    <w:rsid w:val="20FD5E3A"/>
    <w:rsid w:val="210115B8"/>
    <w:rsid w:val="2105E279"/>
    <w:rsid w:val="211043CC"/>
    <w:rsid w:val="21121959"/>
    <w:rsid w:val="2113181E"/>
    <w:rsid w:val="2118AE26"/>
    <w:rsid w:val="2129C83E"/>
    <w:rsid w:val="212BF063"/>
    <w:rsid w:val="212BFFB0"/>
    <w:rsid w:val="212D22A6"/>
    <w:rsid w:val="21356B39"/>
    <w:rsid w:val="213A49E3"/>
    <w:rsid w:val="2140FA6F"/>
    <w:rsid w:val="214C9BA4"/>
    <w:rsid w:val="21537FA4"/>
    <w:rsid w:val="2155706D"/>
    <w:rsid w:val="21601501"/>
    <w:rsid w:val="2160FC17"/>
    <w:rsid w:val="216383D6"/>
    <w:rsid w:val="21657B0B"/>
    <w:rsid w:val="216A57D8"/>
    <w:rsid w:val="2187FAB2"/>
    <w:rsid w:val="2191C9A7"/>
    <w:rsid w:val="219F0EC4"/>
    <w:rsid w:val="21A0721A"/>
    <w:rsid w:val="21AFC92C"/>
    <w:rsid w:val="21B65D64"/>
    <w:rsid w:val="21BE2967"/>
    <w:rsid w:val="21C1434B"/>
    <w:rsid w:val="21C1E7F4"/>
    <w:rsid w:val="21C3BCDB"/>
    <w:rsid w:val="21CCE127"/>
    <w:rsid w:val="21CCE7C9"/>
    <w:rsid w:val="21D06B19"/>
    <w:rsid w:val="21D134FB"/>
    <w:rsid w:val="21D22413"/>
    <w:rsid w:val="21D4C092"/>
    <w:rsid w:val="21E43DF3"/>
    <w:rsid w:val="21F35BD2"/>
    <w:rsid w:val="22011C8F"/>
    <w:rsid w:val="22073B2F"/>
    <w:rsid w:val="22079236"/>
    <w:rsid w:val="220D43D5"/>
    <w:rsid w:val="2216A4BF"/>
    <w:rsid w:val="22178CB5"/>
    <w:rsid w:val="221A0735"/>
    <w:rsid w:val="2226AF89"/>
    <w:rsid w:val="222CF63D"/>
    <w:rsid w:val="22306109"/>
    <w:rsid w:val="223CDA1E"/>
    <w:rsid w:val="223E89B2"/>
    <w:rsid w:val="2243CFBF"/>
    <w:rsid w:val="2249E033"/>
    <w:rsid w:val="224D410B"/>
    <w:rsid w:val="224DD66A"/>
    <w:rsid w:val="225629D9"/>
    <w:rsid w:val="225C9665"/>
    <w:rsid w:val="225D7D56"/>
    <w:rsid w:val="225DB8C9"/>
    <w:rsid w:val="225F0364"/>
    <w:rsid w:val="226D90CF"/>
    <w:rsid w:val="226E9AEC"/>
    <w:rsid w:val="22785D1B"/>
    <w:rsid w:val="228196E0"/>
    <w:rsid w:val="2281C671"/>
    <w:rsid w:val="228A25C0"/>
    <w:rsid w:val="22A00222"/>
    <w:rsid w:val="22A1575C"/>
    <w:rsid w:val="22AA379C"/>
    <w:rsid w:val="22B28FB3"/>
    <w:rsid w:val="22BA7FB9"/>
    <w:rsid w:val="22BA88A3"/>
    <w:rsid w:val="22C09CA9"/>
    <w:rsid w:val="22D04B5A"/>
    <w:rsid w:val="22DE011E"/>
    <w:rsid w:val="22E9B782"/>
    <w:rsid w:val="22EB49A0"/>
    <w:rsid w:val="22EE191A"/>
    <w:rsid w:val="22EF6566"/>
    <w:rsid w:val="22F95E3B"/>
    <w:rsid w:val="22FA1DF7"/>
    <w:rsid w:val="22FC3DB0"/>
    <w:rsid w:val="2300321B"/>
    <w:rsid w:val="2309B043"/>
    <w:rsid w:val="230AC07B"/>
    <w:rsid w:val="230AC883"/>
    <w:rsid w:val="230DFBA9"/>
    <w:rsid w:val="230F10D9"/>
    <w:rsid w:val="231C2C0D"/>
    <w:rsid w:val="2320404C"/>
    <w:rsid w:val="2324FA66"/>
    <w:rsid w:val="2325C165"/>
    <w:rsid w:val="2330B143"/>
    <w:rsid w:val="2339E18D"/>
    <w:rsid w:val="23430372"/>
    <w:rsid w:val="234518DD"/>
    <w:rsid w:val="234BD7B8"/>
    <w:rsid w:val="234F52A2"/>
    <w:rsid w:val="235206AA"/>
    <w:rsid w:val="23543AA0"/>
    <w:rsid w:val="235A6574"/>
    <w:rsid w:val="235F8F65"/>
    <w:rsid w:val="2364252F"/>
    <w:rsid w:val="23677309"/>
    <w:rsid w:val="23678D93"/>
    <w:rsid w:val="2369C7AF"/>
    <w:rsid w:val="236AB559"/>
    <w:rsid w:val="236C1D13"/>
    <w:rsid w:val="237F19C1"/>
    <w:rsid w:val="2389D94A"/>
    <w:rsid w:val="238AEAC8"/>
    <w:rsid w:val="23923CDF"/>
    <w:rsid w:val="2392EA23"/>
    <w:rsid w:val="2395790A"/>
    <w:rsid w:val="239C8605"/>
    <w:rsid w:val="239E8E87"/>
    <w:rsid w:val="23A15260"/>
    <w:rsid w:val="23A4C959"/>
    <w:rsid w:val="23AA946D"/>
    <w:rsid w:val="23B15F2B"/>
    <w:rsid w:val="23B252D8"/>
    <w:rsid w:val="23B6709C"/>
    <w:rsid w:val="23BC3648"/>
    <w:rsid w:val="23BE7C62"/>
    <w:rsid w:val="23C2747E"/>
    <w:rsid w:val="23C379F0"/>
    <w:rsid w:val="23C3AE5F"/>
    <w:rsid w:val="23D1F94B"/>
    <w:rsid w:val="23DA69DA"/>
    <w:rsid w:val="23EA4F14"/>
    <w:rsid w:val="23F6C289"/>
    <w:rsid w:val="23FAD3C5"/>
    <w:rsid w:val="23FED07C"/>
    <w:rsid w:val="2400C363"/>
    <w:rsid w:val="2404DEAE"/>
    <w:rsid w:val="2407F861"/>
    <w:rsid w:val="240CCAF6"/>
    <w:rsid w:val="24164AF3"/>
    <w:rsid w:val="2418CBAD"/>
    <w:rsid w:val="2419101D"/>
    <w:rsid w:val="241930B2"/>
    <w:rsid w:val="241E85E5"/>
    <w:rsid w:val="241FB3F4"/>
    <w:rsid w:val="24212E2B"/>
    <w:rsid w:val="2421D0DD"/>
    <w:rsid w:val="242623D3"/>
    <w:rsid w:val="242828D7"/>
    <w:rsid w:val="24289701"/>
    <w:rsid w:val="2429623F"/>
    <w:rsid w:val="243675F3"/>
    <w:rsid w:val="243C50D0"/>
    <w:rsid w:val="243D27BD"/>
    <w:rsid w:val="2441ED68"/>
    <w:rsid w:val="244AA6BF"/>
    <w:rsid w:val="244D916F"/>
    <w:rsid w:val="24543069"/>
    <w:rsid w:val="245931B9"/>
    <w:rsid w:val="24643282"/>
    <w:rsid w:val="246CFC8E"/>
    <w:rsid w:val="2473FF70"/>
    <w:rsid w:val="2475BCDE"/>
    <w:rsid w:val="24816E24"/>
    <w:rsid w:val="24821BD8"/>
    <w:rsid w:val="2484D842"/>
    <w:rsid w:val="24850738"/>
    <w:rsid w:val="2486E6CE"/>
    <w:rsid w:val="248EA8F0"/>
    <w:rsid w:val="249716DA"/>
    <w:rsid w:val="249C1AEA"/>
    <w:rsid w:val="24A09444"/>
    <w:rsid w:val="24A53BB5"/>
    <w:rsid w:val="24A75FB7"/>
    <w:rsid w:val="24AA16AB"/>
    <w:rsid w:val="24AA223E"/>
    <w:rsid w:val="24AC2C9E"/>
    <w:rsid w:val="24B10C02"/>
    <w:rsid w:val="24B1124D"/>
    <w:rsid w:val="24B8E3FD"/>
    <w:rsid w:val="24C417C6"/>
    <w:rsid w:val="24D3F50B"/>
    <w:rsid w:val="24E0319B"/>
    <w:rsid w:val="24F86413"/>
    <w:rsid w:val="24F8E40D"/>
    <w:rsid w:val="25029FC0"/>
    <w:rsid w:val="2504D5C0"/>
    <w:rsid w:val="250A3E37"/>
    <w:rsid w:val="250CCD55"/>
    <w:rsid w:val="250DB726"/>
    <w:rsid w:val="250DBC78"/>
    <w:rsid w:val="250F5D72"/>
    <w:rsid w:val="2510C882"/>
    <w:rsid w:val="25125C19"/>
    <w:rsid w:val="251307A7"/>
    <w:rsid w:val="25156584"/>
    <w:rsid w:val="251839F0"/>
    <w:rsid w:val="251A9A23"/>
    <w:rsid w:val="251C0DAC"/>
    <w:rsid w:val="251C284B"/>
    <w:rsid w:val="25201596"/>
    <w:rsid w:val="2522A432"/>
    <w:rsid w:val="252D95EC"/>
    <w:rsid w:val="25351100"/>
    <w:rsid w:val="254344C7"/>
    <w:rsid w:val="2547F6DC"/>
    <w:rsid w:val="254ABA32"/>
    <w:rsid w:val="254BEE4D"/>
    <w:rsid w:val="254E1E81"/>
    <w:rsid w:val="2556A79C"/>
    <w:rsid w:val="25591C3C"/>
    <w:rsid w:val="255A119F"/>
    <w:rsid w:val="255C22F3"/>
    <w:rsid w:val="2561BD14"/>
    <w:rsid w:val="256A84EA"/>
    <w:rsid w:val="256F1F5D"/>
    <w:rsid w:val="257DB1E0"/>
    <w:rsid w:val="257EA54F"/>
    <w:rsid w:val="259F783C"/>
    <w:rsid w:val="25AD29AC"/>
    <w:rsid w:val="25CAEEE9"/>
    <w:rsid w:val="25CB6E6F"/>
    <w:rsid w:val="25CBF2B0"/>
    <w:rsid w:val="25D30766"/>
    <w:rsid w:val="25D9BA81"/>
    <w:rsid w:val="25DD5BFB"/>
    <w:rsid w:val="25E61DC3"/>
    <w:rsid w:val="25F000CA"/>
    <w:rsid w:val="25F1D747"/>
    <w:rsid w:val="25FB0D8C"/>
    <w:rsid w:val="25FD0455"/>
    <w:rsid w:val="260BD8B7"/>
    <w:rsid w:val="260C0881"/>
    <w:rsid w:val="260F7649"/>
    <w:rsid w:val="2610A700"/>
    <w:rsid w:val="261439FC"/>
    <w:rsid w:val="2615A020"/>
    <w:rsid w:val="2616E522"/>
    <w:rsid w:val="2621424C"/>
    <w:rsid w:val="26232375"/>
    <w:rsid w:val="2624A04E"/>
    <w:rsid w:val="2626C634"/>
    <w:rsid w:val="2627132B"/>
    <w:rsid w:val="26295CC0"/>
    <w:rsid w:val="26345614"/>
    <w:rsid w:val="2637873D"/>
    <w:rsid w:val="263B9778"/>
    <w:rsid w:val="263BEF4E"/>
    <w:rsid w:val="263E1D62"/>
    <w:rsid w:val="263E540A"/>
    <w:rsid w:val="263E77DE"/>
    <w:rsid w:val="2640E7F1"/>
    <w:rsid w:val="264B28DD"/>
    <w:rsid w:val="264FCE65"/>
    <w:rsid w:val="2652EC51"/>
    <w:rsid w:val="2654EF41"/>
    <w:rsid w:val="265B72DF"/>
    <w:rsid w:val="265E540E"/>
    <w:rsid w:val="265EA175"/>
    <w:rsid w:val="266695BB"/>
    <w:rsid w:val="2669973D"/>
    <w:rsid w:val="26704C8D"/>
    <w:rsid w:val="2678198E"/>
    <w:rsid w:val="267ADFD3"/>
    <w:rsid w:val="267C8AD7"/>
    <w:rsid w:val="267D949D"/>
    <w:rsid w:val="268190AA"/>
    <w:rsid w:val="268830B0"/>
    <w:rsid w:val="268B2E1D"/>
    <w:rsid w:val="268B9B1F"/>
    <w:rsid w:val="268FB34D"/>
    <w:rsid w:val="2695BB25"/>
    <w:rsid w:val="2695C2C2"/>
    <w:rsid w:val="2696952F"/>
    <w:rsid w:val="2697C571"/>
    <w:rsid w:val="269E363B"/>
    <w:rsid w:val="26A35695"/>
    <w:rsid w:val="26A64DD6"/>
    <w:rsid w:val="26A9CCF5"/>
    <w:rsid w:val="26B0B965"/>
    <w:rsid w:val="26B3B234"/>
    <w:rsid w:val="26B49828"/>
    <w:rsid w:val="26BA58B2"/>
    <w:rsid w:val="26C204DF"/>
    <w:rsid w:val="26C44BC6"/>
    <w:rsid w:val="26CA3C7D"/>
    <w:rsid w:val="26CBE625"/>
    <w:rsid w:val="26D62F49"/>
    <w:rsid w:val="26E0D1DC"/>
    <w:rsid w:val="26E4EE05"/>
    <w:rsid w:val="26EBD0CD"/>
    <w:rsid w:val="26EEA881"/>
    <w:rsid w:val="26EEF4A2"/>
    <w:rsid w:val="26F51966"/>
    <w:rsid w:val="26F7C53E"/>
    <w:rsid w:val="26FA0ABC"/>
    <w:rsid w:val="26FBBB9F"/>
    <w:rsid w:val="27112050"/>
    <w:rsid w:val="27128D38"/>
    <w:rsid w:val="27167D26"/>
    <w:rsid w:val="27185053"/>
    <w:rsid w:val="2719BCD5"/>
    <w:rsid w:val="27236DB4"/>
    <w:rsid w:val="2738ACAB"/>
    <w:rsid w:val="273E90BE"/>
    <w:rsid w:val="2745B66E"/>
    <w:rsid w:val="2755EF4E"/>
    <w:rsid w:val="275BED64"/>
    <w:rsid w:val="275C913A"/>
    <w:rsid w:val="2761EFF2"/>
    <w:rsid w:val="276AB5E4"/>
    <w:rsid w:val="276ABB7D"/>
    <w:rsid w:val="276C2563"/>
    <w:rsid w:val="276CEF76"/>
    <w:rsid w:val="276D0170"/>
    <w:rsid w:val="27708706"/>
    <w:rsid w:val="27744C12"/>
    <w:rsid w:val="2775FAAD"/>
    <w:rsid w:val="277AED69"/>
    <w:rsid w:val="277D900F"/>
    <w:rsid w:val="278B7D07"/>
    <w:rsid w:val="278BCCD5"/>
    <w:rsid w:val="279C3499"/>
    <w:rsid w:val="279CB4C7"/>
    <w:rsid w:val="27A1666E"/>
    <w:rsid w:val="27AD6B56"/>
    <w:rsid w:val="27B0E3E6"/>
    <w:rsid w:val="27B10C23"/>
    <w:rsid w:val="27B94D72"/>
    <w:rsid w:val="27BB217C"/>
    <w:rsid w:val="27C2029F"/>
    <w:rsid w:val="27C205A0"/>
    <w:rsid w:val="27C2AE5C"/>
    <w:rsid w:val="27C76E70"/>
    <w:rsid w:val="27D64403"/>
    <w:rsid w:val="27D8B1C2"/>
    <w:rsid w:val="27EBF04B"/>
    <w:rsid w:val="27EF7E3A"/>
    <w:rsid w:val="27FC29CE"/>
    <w:rsid w:val="280736A9"/>
    <w:rsid w:val="280851D3"/>
    <w:rsid w:val="2813938B"/>
    <w:rsid w:val="2821295C"/>
    <w:rsid w:val="282EE1BC"/>
    <w:rsid w:val="28318B86"/>
    <w:rsid w:val="28321B8D"/>
    <w:rsid w:val="28340625"/>
    <w:rsid w:val="2834785F"/>
    <w:rsid w:val="2834E25A"/>
    <w:rsid w:val="283B5CFF"/>
    <w:rsid w:val="283FE198"/>
    <w:rsid w:val="2850B15D"/>
    <w:rsid w:val="28510404"/>
    <w:rsid w:val="2853DA95"/>
    <w:rsid w:val="28587590"/>
    <w:rsid w:val="285A1994"/>
    <w:rsid w:val="28609CED"/>
    <w:rsid w:val="28666700"/>
    <w:rsid w:val="2866A0F3"/>
    <w:rsid w:val="28753E1A"/>
    <w:rsid w:val="287C1692"/>
    <w:rsid w:val="287F429D"/>
    <w:rsid w:val="28800E3B"/>
    <w:rsid w:val="28831495"/>
    <w:rsid w:val="2899677F"/>
    <w:rsid w:val="28A07CCF"/>
    <w:rsid w:val="28A3C6F4"/>
    <w:rsid w:val="28AC718A"/>
    <w:rsid w:val="28B45032"/>
    <w:rsid w:val="28BA3770"/>
    <w:rsid w:val="28C05BFF"/>
    <w:rsid w:val="28CBCCDC"/>
    <w:rsid w:val="28CD8E45"/>
    <w:rsid w:val="28D3DDDF"/>
    <w:rsid w:val="28D5062F"/>
    <w:rsid w:val="28F0A6FC"/>
    <w:rsid w:val="28F5C5FA"/>
    <w:rsid w:val="28FEA2A8"/>
    <w:rsid w:val="29018AB2"/>
    <w:rsid w:val="29068645"/>
    <w:rsid w:val="290DF47E"/>
    <w:rsid w:val="291098E0"/>
    <w:rsid w:val="2910B4E4"/>
    <w:rsid w:val="291169D6"/>
    <w:rsid w:val="2912FCCB"/>
    <w:rsid w:val="2913D352"/>
    <w:rsid w:val="291411A2"/>
    <w:rsid w:val="29210283"/>
    <w:rsid w:val="2921FA9E"/>
    <w:rsid w:val="29286538"/>
    <w:rsid w:val="29305C77"/>
    <w:rsid w:val="29344300"/>
    <w:rsid w:val="293502D0"/>
    <w:rsid w:val="293800E0"/>
    <w:rsid w:val="293EABD3"/>
    <w:rsid w:val="2940095D"/>
    <w:rsid w:val="294447E7"/>
    <w:rsid w:val="29477093"/>
    <w:rsid w:val="29529673"/>
    <w:rsid w:val="29568F09"/>
    <w:rsid w:val="295945ED"/>
    <w:rsid w:val="295CC2BC"/>
    <w:rsid w:val="295D429E"/>
    <w:rsid w:val="29621B2F"/>
    <w:rsid w:val="29633ED1"/>
    <w:rsid w:val="2964A4A8"/>
    <w:rsid w:val="29659DDF"/>
    <w:rsid w:val="2967D4C6"/>
    <w:rsid w:val="296979E6"/>
    <w:rsid w:val="2969D5C9"/>
    <w:rsid w:val="296DAEB8"/>
    <w:rsid w:val="2974C92A"/>
    <w:rsid w:val="29761D72"/>
    <w:rsid w:val="2981A1CD"/>
    <w:rsid w:val="298A82B3"/>
    <w:rsid w:val="29911184"/>
    <w:rsid w:val="2997BAD2"/>
    <w:rsid w:val="299839F8"/>
    <w:rsid w:val="29A63FE6"/>
    <w:rsid w:val="29ACAFD9"/>
    <w:rsid w:val="29AD651C"/>
    <w:rsid w:val="29AE7078"/>
    <w:rsid w:val="29BAC775"/>
    <w:rsid w:val="29BECAC4"/>
    <w:rsid w:val="29BF9F14"/>
    <w:rsid w:val="29BFBCBF"/>
    <w:rsid w:val="29C384EA"/>
    <w:rsid w:val="29C90A82"/>
    <w:rsid w:val="29CC5530"/>
    <w:rsid w:val="29CE35F1"/>
    <w:rsid w:val="29CF2779"/>
    <w:rsid w:val="29CF6633"/>
    <w:rsid w:val="29D93355"/>
    <w:rsid w:val="29EBF8D4"/>
    <w:rsid w:val="29F49D98"/>
    <w:rsid w:val="2A02275F"/>
    <w:rsid w:val="2A04852A"/>
    <w:rsid w:val="2A0E0646"/>
    <w:rsid w:val="2A11D179"/>
    <w:rsid w:val="2A1202B1"/>
    <w:rsid w:val="2A1224CB"/>
    <w:rsid w:val="2A1478CD"/>
    <w:rsid w:val="2A189700"/>
    <w:rsid w:val="2A265A40"/>
    <w:rsid w:val="2A275951"/>
    <w:rsid w:val="2A29B34F"/>
    <w:rsid w:val="2A2C1BA8"/>
    <w:rsid w:val="2A4B44E1"/>
    <w:rsid w:val="2A5039C9"/>
    <w:rsid w:val="2A61F2DF"/>
    <w:rsid w:val="2A7975B0"/>
    <w:rsid w:val="2A7EE474"/>
    <w:rsid w:val="2A8806B0"/>
    <w:rsid w:val="2A8CF37E"/>
    <w:rsid w:val="2AADAD69"/>
    <w:rsid w:val="2AAE4D06"/>
    <w:rsid w:val="2AAF80B5"/>
    <w:rsid w:val="2AB9F42C"/>
    <w:rsid w:val="2ACC1065"/>
    <w:rsid w:val="2AD253E3"/>
    <w:rsid w:val="2AD2E670"/>
    <w:rsid w:val="2AD7065A"/>
    <w:rsid w:val="2AF67CDE"/>
    <w:rsid w:val="2AFA7500"/>
    <w:rsid w:val="2AFF3305"/>
    <w:rsid w:val="2B028E62"/>
    <w:rsid w:val="2B06BB4B"/>
    <w:rsid w:val="2B131298"/>
    <w:rsid w:val="2B135505"/>
    <w:rsid w:val="2B1DAB3F"/>
    <w:rsid w:val="2B2202D9"/>
    <w:rsid w:val="2B233F88"/>
    <w:rsid w:val="2B28DBF8"/>
    <w:rsid w:val="2B293C62"/>
    <w:rsid w:val="2B3B4254"/>
    <w:rsid w:val="2B3FA8E6"/>
    <w:rsid w:val="2B4146C1"/>
    <w:rsid w:val="2B44A211"/>
    <w:rsid w:val="2B453756"/>
    <w:rsid w:val="2B4C3F94"/>
    <w:rsid w:val="2B4DBD84"/>
    <w:rsid w:val="2B566303"/>
    <w:rsid w:val="2B58B34E"/>
    <w:rsid w:val="2B5EB89D"/>
    <w:rsid w:val="2B632086"/>
    <w:rsid w:val="2B7A06B9"/>
    <w:rsid w:val="2B7E5750"/>
    <w:rsid w:val="2B894E21"/>
    <w:rsid w:val="2B8B7B57"/>
    <w:rsid w:val="2B8FEC5E"/>
    <w:rsid w:val="2BA03A50"/>
    <w:rsid w:val="2BA4BE87"/>
    <w:rsid w:val="2BAB1348"/>
    <w:rsid w:val="2BADB52E"/>
    <w:rsid w:val="2BB2255B"/>
    <w:rsid w:val="2BB615C8"/>
    <w:rsid w:val="2BB63C98"/>
    <w:rsid w:val="2BB677A9"/>
    <w:rsid w:val="2BBAE5DB"/>
    <w:rsid w:val="2BBC0860"/>
    <w:rsid w:val="2BC47DB5"/>
    <w:rsid w:val="2BC957C6"/>
    <w:rsid w:val="2BD35510"/>
    <w:rsid w:val="2BE005E3"/>
    <w:rsid w:val="2BF1637A"/>
    <w:rsid w:val="2BF39073"/>
    <w:rsid w:val="2BF64402"/>
    <w:rsid w:val="2BF913C8"/>
    <w:rsid w:val="2BFDC340"/>
    <w:rsid w:val="2BFDDA1E"/>
    <w:rsid w:val="2BFE0911"/>
    <w:rsid w:val="2C08FBC5"/>
    <w:rsid w:val="2C19147B"/>
    <w:rsid w:val="2C1A0146"/>
    <w:rsid w:val="2C1BB68F"/>
    <w:rsid w:val="2C273312"/>
    <w:rsid w:val="2C322C03"/>
    <w:rsid w:val="2C32E838"/>
    <w:rsid w:val="2C3E2CA0"/>
    <w:rsid w:val="2C45E236"/>
    <w:rsid w:val="2C4743A4"/>
    <w:rsid w:val="2C540513"/>
    <w:rsid w:val="2C61F62A"/>
    <w:rsid w:val="2C6AA737"/>
    <w:rsid w:val="2C786AAB"/>
    <w:rsid w:val="2C809FC3"/>
    <w:rsid w:val="2C854C35"/>
    <w:rsid w:val="2C8B03B4"/>
    <w:rsid w:val="2C8C1C48"/>
    <w:rsid w:val="2C8C60A0"/>
    <w:rsid w:val="2C8FABBB"/>
    <w:rsid w:val="2C922A5C"/>
    <w:rsid w:val="2C947D3A"/>
    <w:rsid w:val="2C9B5FEA"/>
    <w:rsid w:val="2CA823F0"/>
    <w:rsid w:val="2CA887E6"/>
    <w:rsid w:val="2CAD0934"/>
    <w:rsid w:val="2CBB866F"/>
    <w:rsid w:val="2CBF0FE9"/>
    <w:rsid w:val="2CC27791"/>
    <w:rsid w:val="2CCF72CB"/>
    <w:rsid w:val="2CD7309F"/>
    <w:rsid w:val="2CD8D50F"/>
    <w:rsid w:val="2CDBC2F6"/>
    <w:rsid w:val="2CE0F396"/>
    <w:rsid w:val="2CE107B7"/>
    <w:rsid w:val="2CED382E"/>
    <w:rsid w:val="2CED699E"/>
    <w:rsid w:val="2CEF2A8A"/>
    <w:rsid w:val="2CF497A5"/>
    <w:rsid w:val="2CF6A6F6"/>
    <w:rsid w:val="2D04FCA9"/>
    <w:rsid w:val="2D050446"/>
    <w:rsid w:val="2D05D6B3"/>
    <w:rsid w:val="2D08810D"/>
    <w:rsid w:val="2D0C2F37"/>
    <w:rsid w:val="2D0D8945"/>
    <w:rsid w:val="2D1D0322"/>
    <w:rsid w:val="2D1F8BD7"/>
    <w:rsid w:val="2D2F4B0E"/>
    <w:rsid w:val="2D30F7A5"/>
    <w:rsid w:val="2D333019"/>
    <w:rsid w:val="2D36C4CE"/>
    <w:rsid w:val="2D41EA5B"/>
    <w:rsid w:val="2D539E71"/>
    <w:rsid w:val="2D593066"/>
    <w:rsid w:val="2D68D9A1"/>
    <w:rsid w:val="2D778121"/>
    <w:rsid w:val="2D8061D4"/>
    <w:rsid w:val="2D85C0D4"/>
    <w:rsid w:val="2D8A4C68"/>
    <w:rsid w:val="2D8B0B99"/>
    <w:rsid w:val="2D8B8B99"/>
    <w:rsid w:val="2D8F54AB"/>
    <w:rsid w:val="2D93C40D"/>
    <w:rsid w:val="2D9993A1"/>
    <w:rsid w:val="2DA2632B"/>
    <w:rsid w:val="2DA28F61"/>
    <w:rsid w:val="2DA300A0"/>
    <w:rsid w:val="2DA679C4"/>
    <w:rsid w:val="2DA8B10D"/>
    <w:rsid w:val="2DAE76BD"/>
    <w:rsid w:val="2DB59E66"/>
    <w:rsid w:val="2DB76FD6"/>
    <w:rsid w:val="2DB91E11"/>
    <w:rsid w:val="2DC428A9"/>
    <w:rsid w:val="2DC6B9C9"/>
    <w:rsid w:val="2DCB179E"/>
    <w:rsid w:val="2DCB1866"/>
    <w:rsid w:val="2DD5A6FC"/>
    <w:rsid w:val="2DD5B039"/>
    <w:rsid w:val="2DD65540"/>
    <w:rsid w:val="2DE498D4"/>
    <w:rsid w:val="2DF042C9"/>
    <w:rsid w:val="2DF2213D"/>
    <w:rsid w:val="2DF249A6"/>
    <w:rsid w:val="2DF4107B"/>
    <w:rsid w:val="2DF4D9EE"/>
    <w:rsid w:val="2DFAF853"/>
    <w:rsid w:val="2E00D05D"/>
    <w:rsid w:val="2E07B423"/>
    <w:rsid w:val="2E0A5CF5"/>
    <w:rsid w:val="2E0B4C11"/>
    <w:rsid w:val="2E10598B"/>
    <w:rsid w:val="2E248684"/>
    <w:rsid w:val="2E2BB7EF"/>
    <w:rsid w:val="2E32E68E"/>
    <w:rsid w:val="2E43867C"/>
    <w:rsid w:val="2E494BCD"/>
    <w:rsid w:val="2E507578"/>
    <w:rsid w:val="2E56A8D8"/>
    <w:rsid w:val="2E5AFC6A"/>
    <w:rsid w:val="2E61B022"/>
    <w:rsid w:val="2E6C89C6"/>
    <w:rsid w:val="2E7CD818"/>
    <w:rsid w:val="2E7FFDD7"/>
    <w:rsid w:val="2E8D3ABD"/>
    <w:rsid w:val="2E9EFF8D"/>
    <w:rsid w:val="2EA1AA11"/>
    <w:rsid w:val="2EA236FF"/>
    <w:rsid w:val="2EA33512"/>
    <w:rsid w:val="2EA73135"/>
    <w:rsid w:val="2EA9927D"/>
    <w:rsid w:val="2EA9A4C3"/>
    <w:rsid w:val="2EB15C1F"/>
    <w:rsid w:val="2EB5E853"/>
    <w:rsid w:val="2EB73875"/>
    <w:rsid w:val="2EBA2509"/>
    <w:rsid w:val="2EBA3869"/>
    <w:rsid w:val="2EBC856E"/>
    <w:rsid w:val="2EC18E8D"/>
    <w:rsid w:val="2EC42A9C"/>
    <w:rsid w:val="2ED925A2"/>
    <w:rsid w:val="2EDC80D2"/>
    <w:rsid w:val="2EDCF853"/>
    <w:rsid w:val="2EDE5851"/>
    <w:rsid w:val="2EE2C5A9"/>
    <w:rsid w:val="2EE766E1"/>
    <w:rsid w:val="2EED7694"/>
    <w:rsid w:val="2EED7BA4"/>
    <w:rsid w:val="2EEE7E3E"/>
    <w:rsid w:val="2EF25683"/>
    <w:rsid w:val="2EF40CBE"/>
    <w:rsid w:val="2EF83ED3"/>
    <w:rsid w:val="2EFA4409"/>
    <w:rsid w:val="2F0762DA"/>
    <w:rsid w:val="2F0F47AF"/>
    <w:rsid w:val="2F202C23"/>
    <w:rsid w:val="2F204D1F"/>
    <w:rsid w:val="2F359700"/>
    <w:rsid w:val="2F37DB39"/>
    <w:rsid w:val="2F4A16CD"/>
    <w:rsid w:val="2F5303F7"/>
    <w:rsid w:val="2F534037"/>
    <w:rsid w:val="2F58DE65"/>
    <w:rsid w:val="2F5BCEC1"/>
    <w:rsid w:val="2F5DB3F2"/>
    <w:rsid w:val="2F5FB2CD"/>
    <w:rsid w:val="2F6212AF"/>
    <w:rsid w:val="2F685435"/>
    <w:rsid w:val="2F68C719"/>
    <w:rsid w:val="2F6B50CC"/>
    <w:rsid w:val="2F70DC4C"/>
    <w:rsid w:val="2F76799A"/>
    <w:rsid w:val="2F811CDB"/>
    <w:rsid w:val="2F8199DB"/>
    <w:rsid w:val="2F82917E"/>
    <w:rsid w:val="2F919B91"/>
    <w:rsid w:val="2F96DEFA"/>
    <w:rsid w:val="2FA01893"/>
    <w:rsid w:val="2FA258FF"/>
    <w:rsid w:val="2FA36C09"/>
    <w:rsid w:val="2FAB148B"/>
    <w:rsid w:val="2FB94459"/>
    <w:rsid w:val="2FBC46E5"/>
    <w:rsid w:val="2FC5A216"/>
    <w:rsid w:val="2FC6790C"/>
    <w:rsid w:val="2FD7D3E9"/>
    <w:rsid w:val="2FF0E9CA"/>
    <w:rsid w:val="2FF11917"/>
    <w:rsid w:val="2FF6B594"/>
    <w:rsid w:val="2FF79184"/>
    <w:rsid w:val="2FF90F76"/>
    <w:rsid w:val="30018D23"/>
    <w:rsid w:val="300B6888"/>
    <w:rsid w:val="301363B8"/>
    <w:rsid w:val="302D7755"/>
    <w:rsid w:val="302EC89B"/>
    <w:rsid w:val="303DA0C4"/>
    <w:rsid w:val="30439AE3"/>
    <w:rsid w:val="3045B996"/>
    <w:rsid w:val="3049B710"/>
    <w:rsid w:val="30544A4B"/>
    <w:rsid w:val="3059949E"/>
    <w:rsid w:val="305AB521"/>
    <w:rsid w:val="305F4CFC"/>
    <w:rsid w:val="30675B9B"/>
    <w:rsid w:val="306A6A5F"/>
    <w:rsid w:val="306CD684"/>
    <w:rsid w:val="3070A94E"/>
    <w:rsid w:val="30739E19"/>
    <w:rsid w:val="3077679C"/>
    <w:rsid w:val="307B998B"/>
    <w:rsid w:val="307CBC7C"/>
    <w:rsid w:val="3081AE74"/>
    <w:rsid w:val="3081CB67"/>
    <w:rsid w:val="3083A3E1"/>
    <w:rsid w:val="308A97E8"/>
    <w:rsid w:val="309A9CD0"/>
    <w:rsid w:val="30A0BA0C"/>
    <w:rsid w:val="30A9C0EC"/>
    <w:rsid w:val="30AAA266"/>
    <w:rsid w:val="30B2AC43"/>
    <w:rsid w:val="30B3BB39"/>
    <w:rsid w:val="30B77CCD"/>
    <w:rsid w:val="30BBD842"/>
    <w:rsid w:val="30BD29F9"/>
    <w:rsid w:val="30C5CCAD"/>
    <w:rsid w:val="30CA1E66"/>
    <w:rsid w:val="30CC06BF"/>
    <w:rsid w:val="30CEE6DD"/>
    <w:rsid w:val="30D5C05B"/>
    <w:rsid w:val="30E28B1D"/>
    <w:rsid w:val="30E52D44"/>
    <w:rsid w:val="30E6E2B1"/>
    <w:rsid w:val="30EA9F3C"/>
    <w:rsid w:val="30EF1098"/>
    <w:rsid w:val="30EF36B1"/>
    <w:rsid w:val="30F0E611"/>
    <w:rsid w:val="30F4AEC6"/>
    <w:rsid w:val="30F719D1"/>
    <w:rsid w:val="30F8EE12"/>
    <w:rsid w:val="3104F673"/>
    <w:rsid w:val="310AEEC4"/>
    <w:rsid w:val="310E22AD"/>
    <w:rsid w:val="31162A6C"/>
    <w:rsid w:val="3119A532"/>
    <w:rsid w:val="312F6B9A"/>
    <w:rsid w:val="31362A01"/>
    <w:rsid w:val="313657D2"/>
    <w:rsid w:val="314090E5"/>
    <w:rsid w:val="31409911"/>
    <w:rsid w:val="3144D564"/>
    <w:rsid w:val="3148F9CA"/>
    <w:rsid w:val="314A62C5"/>
    <w:rsid w:val="314A80C2"/>
    <w:rsid w:val="314BDD34"/>
    <w:rsid w:val="31584A81"/>
    <w:rsid w:val="31618F63"/>
    <w:rsid w:val="317537BD"/>
    <w:rsid w:val="31757300"/>
    <w:rsid w:val="317D08A0"/>
    <w:rsid w:val="31817A48"/>
    <w:rsid w:val="3183AA61"/>
    <w:rsid w:val="3195476D"/>
    <w:rsid w:val="31A0459A"/>
    <w:rsid w:val="31A36CB2"/>
    <w:rsid w:val="31A3935C"/>
    <w:rsid w:val="31A4D229"/>
    <w:rsid w:val="31A8705A"/>
    <w:rsid w:val="31AA0A9B"/>
    <w:rsid w:val="31ACCA62"/>
    <w:rsid w:val="31B453E8"/>
    <w:rsid w:val="31B54D19"/>
    <w:rsid w:val="31BE69B4"/>
    <w:rsid w:val="31C49D4B"/>
    <w:rsid w:val="31C93E74"/>
    <w:rsid w:val="31CBB378"/>
    <w:rsid w:val="31D86DCC"/>
    <w:rsid w:val="31DED1F7"/>
    <w:rsid w:val="31E80F2B"/>
    <w:rsid w:val="31EB7E5C"/>
    <w:rsid w:val="3212D1C6"/>
    <w:rsid w:val="321AE3AB"/>
    <w:rsid w:val="321B4297"/>
    <w:rsid w:val="321B8A7A"/>
    <w:rsid w:val="321E89D2"/>
    <w:rsid w:val="32207518"/>
    <w:rsid w:val="32319F28"/>
    <w:rsid w:val="323E77B2"/>
    <w:rsid w:val="323FBA29"/>
    <w:rsid w:val="32420718"/>
    <w:rsid w:val="324CBBAE"/>
    <w:rsid w:val="32532C52"/>
    <w:rsid w:val="32557191"/>
    <w:rsid w:val="325862FB"/>
    <w:rsid w:val="325DBD8B"/>
    <w:rsid w:val="326268B6"/>
    <w:rsid w:val="3266DA72"/>
    <w:rsid w:val="326E316B"/>
    <w:rsid w:val="3272ADA3"/>
    <w:rsid w:val="3282DAA1"/>
    <w:rsid w:val="328643FF"/>
    <w:rsid w:val="3296EE1C"/>
    <w:rsid w:val="32B1F93F"/>
    <w:rsid w:val="32B49E35"/>
    <w:rsid w:val="32B7ADC4"/>
    <w:rsid w:val="32B8B77B"/>
    <w:rsid w:val="32E2A27E"/>
    <w:rsid w:val="32E4CFF1"/>
    <w:rsid w:val="32E4EF7E"/>
    <w:rsid w:val="32EE2699"/>
    <w:rsid w:val="32F84149"/>
    <w:rsid w:val="32FC1F80"/>
    <w:rsid w:val="330127D8"/>
    <w:rsid w:val="33040BC5"/>
    <w:rsid w:val="330C16FC"/>
    <w:rsid w:val="33196278"/>
    <w:rsid w:val="33221950"/>
    <w:rsid w:val="3328F18F"/>
    <w:rsid w:val="3334C3F9"/>
    <w:rsid w:val="3335A636"/>
    <w:rsid w:val="333F0B94"/>
    <w:rsid w:val="333F95D0"/>
    <w:rsid w:val="3341BEDD"/>
    <w:rsid w:val="33472296"/>
    <w:rsid w:val="334CC1BD"/>
    <w:rsid w:val="3350493B"/>
    <w:rsid w:val="33570BAB"/>
    <w:rsid w:val="3358FBE6"/>
    <w:rsid w:val="3362D070"/>
    <w:rsid w:val="336324AE"/>
    <w:rsid w:val="3368E3F5"/>
    <w:rsid w:val="33728D52"/>
    <w:rsid w:val="33743E2D"/>
    <w:rsid w:val="33777ED9"/>
    <w:rsid w:val="3377F270"/>
    <w:rsid w:val="3381DB7F"/>
    <w:rsid w:val="3385475C"/>
    <w:rsid w:val="3390A0E3"/>
    <w:rsid w:val="339892B3"/>
    <w:rsid w:val="3399C67D"/>
    <w:rsid w:val="33A9D7A3"/>
    <w:rsid w:val="33B31EE4"/>
    <w:rsid w:val="33BAA3D1"/>
    <w:rsid w:val="33BFEEFE"/>
    <w:rsid w:val="33CB51E0"/>
    <w:rsid w:val="33CD3983"/>
    <w:rsid w:val="33D02F31"/>
    <w:rsid w:val="33D84300"/>
    <w:rsid w:val="33D87A7F"/>
    <w:rsid w:val="33E08217"/>
    <w:rsid w:val="33E26FAE"/>
    <w:rsid w:val="33EC9117"/>
    <w:rsid w:val="33F0BFFE"/>
    <w:rsid w:val="33F45ACF"/>
    <w:rsid w:val="33FA58A8"/>
    <w:rsid w:val="33FE3B5C"/>
    <w:rsid w:val="34093AF4"/>
    <w:rsid w:val="340A18D8"/>
    <w:rsid w:val="3411A4AF"/>
    <w:rsid w:val="342457D0"/>
    <w:rsid w:val="342A1104"/>
    <w:rsid w:val="3431262D"/>
    <w:rsid w:val="34322F03"/>
    <w:rsid w:val="3434A9AF"/>
    <w:rsid w:val="3439238D"/>
    <w:rsid w:val="3440AE79"/>
    <w:rsid w:val="344259D3"/>
    <w:rsid w:val="34488A6C"/>
    <w:rsid w:val="344AAE3B"/>
    <w:rsid w:val="345A00B8"/>
    <w:rsid w:val="345AAC2D"/>
    <w:rsid w:val="3463E809"/>
    <w:rsid w:val="346D9130"/>
    <w:rsid w:val="347233AD"/>
    <w:rsid w:val="3473AE6C"/>
    <w:rsid w:val="347778B6"/>
    <w:rsid w:val="3485D396"/>
    <w:rsid w:val="348887F5"/>
    <w:rsid w:val="34915DB4"/>
    <w:rsid w:val="349411AA"/>
    <w:rsid w:val="349ADFE2"/>
    <w:rsid w:val="349D0611"/>
    <w:rsid w:val="34A12C68"/>
    <w:rsid w:val="34AEE837"/>
    <w:rsid w:val="34B332DE"/>
    <w:rsid w:val="34B5BBEF"/>
    <w:rsid w:val="34BABD83"/>
    <w:rsid w:val="34CA3DEE"/>
    <w:rsid w:val="34CBB23E"/>
    <w:rsid w:val="34CF1940"/>
    <w:rsid w:val="34D34B6F"/>
    <w:rsid w:val="34D4B688"/>
    <w:rsid w:val="34DD8F3E"/>
    <w:rsid w:val="34E0111C"/>
    <w:rsid w:val="34E6FCF8"/>
    <w:rsid w:val="34ED38DC"/>
    <w:rsid w:val="34EF10F4"/>
    <w:rsid w:val="34FBAB38"/>
    <w:rsid w:val="34FD62FE"/>
    <w:rsid w:val="34FED165"/>
    <w:rsid w:val="35021DA9"/>
    <w:rsid w:val="35097832"/>
    <w:rsid w:val="350B68AE"/>
    <w:rsid w:val="351AEAE0"/>
    <w:rsid w:val="351C52EF"/>
    <w:rsid w:val="351DB9D9"/>
    <w:rsid w:val="351FF5AB"/>
    <w:rsid w:val="3521ED7D"/>
    <w:rsid w:val="352562BB"/>
    <w:rsid w:val="352A2C4F"/>
    <w:rsid w:val="35333ABA"/>
    <w:rsid w:val="354FEEBA"/>
    <w:rsid w:val="3554AA75"/>
    <w:rsid w:val="3555061C"/>
    <w:rsid w:val="3564BFFE"/>
    <w:rsid w:val="356BE0E0"/>
    <w:rsid w:val="356F0819"/>
    <w:rsid w:val="357287F0"/>
    <w:rsid w:val="3573F41F"/>
    <w:rsid w:val="357700E7"/>
    <w:rsid w:val="357B9F15"/>
    <w:rsid w:val="357DCF8F"/>
    <w:rsid w:val="357E88F5"/>
    <w:rsid w:val="35889E15"/>
    <w:rsid w:val="358BE2F8"/>
    <w:rsid w:val="35A6CE64"/>
    <w:rsid w:val="35B6135B"/>
    <w:rsid w:val="35BAF505"/>
    <w:rsid w:val="35C38BBE"/>
    <w:rsid w:val="35CDB6D6"/>
    <w:rsid w:val="35CEEA99"/>
    <w:rsid w:val="35CF374B"/>
    <w:rsid w:val="35D5C06E"/>
    <w:rsid w:val="35DBCF75"/>
    <w:rsid w:val="35DEB7A3"/>
    <w:rsid w:val="35DEBA06"/>
    <w:rsid w:val="35EB0508"/>
    <w:rsid w:val="35EBDBD3"/>
    <w:rsid w:val="35EC48A4"/>
    <w:rsid w:val="35F65D5D"/>
    <w:rsid w:val="35F99DAB"/>
    <w:rsid w:val="35FA2B9A"/>
    <w:rsid w:val="35FC915B"/>
    <w:rsid w:val="35FD5833"/>
    <w:rsid w:val="36042D65"/>
    <w:rsid w:val="360BE563"/>
    <w:rsid w:val="360E61FE"/>
    <w:rsid w:val="3612EDCE"/>
    <w:rsid w:val="3614B8C4"/>
    <w:rsid w:val="36202D45"/>
    <w:rsid w:val="3620654F"/>
    <w:rsid w:val="36287565"/>
    <w:rsid w:val="362C1699"/>
    <w:rsid w:val="363093EE"/>
    <w:rsid w:val="363B84E0"/>
    <w:rsid w:val="363D9875"/>
    <w:rsid w:val="363F0F3D"/>
    <w:rsid w:val="3644A95C"/>
    <w:rsid w:val="3647867C"/>
    <w:rsid w:val="364DA39C"/>
    <w:rsid w:val="365030C4"/>
    <w:rsid w:val="3650DC52"/>
    <w:rsid w:val="365966FC"/>
    <w:rsid w:val="3663EB33"/>
    <w:rsid w:val="366877F8"/>
    <w:rsid w:val="366EB676"/>
    <w:rsid w:val="366EB8FA"/>
    <w:rsid w:val="367F4C62"/>
    <w:rsid w:val="369419BF"/>
    <w:rsid w:val="36977317"/>
    <w:rsid w:val="369FE415"/>
    <w:rsid w:val="36A055F9"/>
    <w:rsid w:val="36ACBBF6"/>
    <w:rsid w:val="36AF0D12"/>
    <w:rsid w:val="36B2707A"/>
    <w:rsid w:val="36B27297"/>
    <w:rsid w:val="36BF79C1"/>
    <w:rsid w:val="36C02F27"/>
    <w:rsid w:val="36C0CD08"/>
    <w:rsid w:val="36C73487"/>
    <w:rsid w:val="36CF5644"/>
    <w:rsid w:val="36CF6BFC"/>
    <w:rsid w:val="36D8280B"/>
    <w:rsid w:val="36E4E0D4"/>
    <w:rsid w:val="36EFED70"/>
    <w:rsid w:val="36F338C3"/>
    <w:rsid w:val="3709124D"/>
    <w:rsid w:val="371FA3F0"/>
    <w:rsid w:val="372244D2"/>
    <w:rsid w:val="37237BF9"/>
    <w:rsid w:val="37276B8F"/>
    <w:rsid w:val="3727B359"/>
    <w:rsid w:val="372DD007"/>
    <w:rsid w:val="373A6328"/>
    <w:rsid w:val="3742C599"/>
    <w:rsid w:val="3749ED96"/>
    <w:rsid w:val="3749F4B3"/>
    <w:rsid w:val="374D459E"/>
    <w:rsid w:val="3754EC1F"/>
    <w:rsid w:val="375AB935"/>
    <w:rsid w:val="375CB2F7"/>
    <w:rsid w:val="37685F24"/>
    <w:rsid w:val="376C4A71"/>
    <w:rsid w:val="37774A0C"/>
    <w:rsid w:val="377AB3CA"/>
    <w:rsid w:val="378433BB"/>
    <w:rsid w:val="378C89BA"/>
    <w:rsid w:val="378D4241"/>
    <w:rsid w:val="378DE89E"/>
    <w:rsid w:val="37965396"/>
    <w:rsid w:val="3796BCAA"/>
    <w:rsid w:val="379905FA"/>
    <w:rsid w:val="37A904CA"/>
    <w:rsid w:val="37B21872"/>
    <w:rsid w:val="37C9B182"/>
    <w:rsid w:val="37D3AD9B"/>
    <w:rsid w:val="37D52B96"/>
    <w:rsid w:val="37D94B6F"/>
    <w:rsid w:val="37E2231E"/>
    <w:rsid w:val="37E6BB63"/>
    <w:rsid w:val="37E7CF50"/>
    <w:rsid w:val="37F0118D"/>
    <w:rsid w:val="37F15B75"/>
    <w:rsid w:val="37FD62D0"/>
    <w:rsid w:val="37FF4612"/>
    <w:rsid w:val="3800EE14"/>
    <w:rsid w:val="3803E7F4"/>
    <w:rsid w:val="38065ED8"/>
    <w:rsid w:val="3809D003"/>
    <w:rsid w:val="3811D9E7"/>
    <w:rsid w:val="3812AE36"/>
    <w:rsid w:val="381345C1"/>
    <w:rsid w:val="381D878A"/>
    <w:rsid w:val="381E995F"/>
    <w:rsid w:val="3820E458"/>
    <w:rsid w:val="38249BF3"/>
    <w:rsid w:val="3827C59A"/>
    <w:rsid w:val="382EEDC9"/>
    <w:rsid w:val="382F96C5"/>
    <w:rsid w:val="383A0518"/>
    <w:rsid w:val="3840DFF5"/>
    <w:rsid w:val="38420115"/>
    <w:rsid w:val="38437481"/>
    <w:rsid w:val="38455B34"/>
    <w:rsid w:val="3846B51A"/>
    <w:rsid w:val="3849CD43"/>
    <w:rsid w:val="384A8C0C"/>
    <w:rsid w:val="384D628F"/>
    <w:rsid w:val="38550EEA"/>
    <w:rsid w:val="385990DC"/>
    <w:rsid w:val="385F23F5"/>
    <w:rsid w:val="386DF0FC"/>
    <w:rsid w:val="3870D856"/>
    <w:rsid w:val="38749CC0"/>
    <w:rsid w:val="387C627D"/>
    <w:rsid w:val="387C7880"/>
    <w:rsid w:val="38852036"/>
    <w:rsid w:val="3891F54A"/>
    <w:rsid w:val="3898A29A"/>
    <w:rsid w:val="389C34D3"/>
    <w:rsid w:val="38A953A1"/>
    <w:rsid w:val="38AA8CA7"/>
    <w:rsid w:val="38AF6A0A"/>
    <w:rsid w:val="38BA1766"/>
    <w:rsid w:val="38BC2A15"/>
    <w:rsid w:val="38C597CE"/>
    <w:rsid w:val="38C5C61C"/>
    <w:rsid w:val="38C9B2FD"/>
    <w:rsid w:val="38C9FD5D"/>
    <w:rsid w:val="38CDA44C"/>
    <w:rsid w:val="38CE4A1C"/>
    <w:rsid w:val="38E19D58"/>
    <w:rsid w:val="38EED894"/>
    <w:rsid w:val="38F5078A"/>
    <w:rsid w:val="38F67903"/>
    <w:rsid w:val="38FAADB8"/>
    <w:rsid w:val="38FDD856"/>
    <w:rsid w:val="390395D2"/>
    <w:rsid w:val="3903FCC4"/>
    <w:rsid w:val="3908F130"/>
    <w:rsid w:val="39096527"/>
    <w:rsid w:val="390FFBE5"/>
    <w:rsid w:val="3913A787"/>
    <w:rsid w:val="391A9AEC"/>
    <w:rsid w:val="391F0033"/>
    <w:rsid w:val="39241F9F"/>
    <w:rsid w:val="3924DB17"/>
    <w:rsid w:val="3929CA59"/>
    <w:rsid w:val="395345EF"/>
    <w:rsid w:val="395FCC1B"/>
    <w:rsid w:val="396726B5"/>
    <w:rsid w:val="3973EBA3"/>
    <w:rsid w:val="39848D85"/>
    <w:rsid w:val="39863DE4"/>
    <w:rsid w:val="398BE1EE"/>
    <w:rsid w:val="3995BBF2"/>
    <w:rsid w:val="399FDB2D"/>
    <w:rsid w:val="399FE210"/>
    <w:rsid w:val="39AC0F21"/>
    <w:rsid w:val="39AE3256"/>
    <w:rsid w:val="39B33812"/>
    <w:rsid w:val="39C4A127"/>
    <w:rsid w:val="39C522DB"/>
    <w:rsid w:val="39C7A6F4"/>
    <w:rsid w:val="39C8430F"/>
    <w:rsid w:val="39CAC129"/>
    <w:rsid w:val="39DA5694"/>
    <w:rsid w:val="39DDFF7A"/>
    <w:rsid w:val="39E37016"/>
    <w:rsid w:val="39E555F3"/>
    <w:rsid w:val="39EAB6AD"/>
    <w:rsid w:val="39F8EE07"/>
    <w:rsid w:val="39FCA283"/>
    <w:rsid w:val="39FEDC4A"/>
    <w:rsid w:val="39FFA878"/>
    <w:rsid w:val="3A0017DB"/>
    <w:rsid w:val="3A012960"/>
    <w:rsid w:val="3A012ED9"/>
    <w:rsid w:val="3A0B2CE6"/>
    <w:rsid w:val="3A128548"/>
    <w:rsid w:val="3A142699"/>
    <w:rsid w:val="3A14E648"/>
    <w:rsid w:val="3A17AEA9"/>
    <w:rsid w:val="3A19F18B"/>
    <w:rsid w:val="3A22E229"/>
    <w:rsid w:val="3A2A2D02"/>
    <w:rsid w:val="3A2B30B6"/>
    <w:rsid w:val="3A38AE81"/>
    <w:rsid w:val="3A3DFB5A"/>
    <w:rsid w:val="3A48C6D8"/>
    <w:rsid w:val="3A4A0617"/>
    <w:rsid w:val="3A4B9BDD"/>
    <w:rsid w:val="3A556A63"/>
    <w:rsid w:val="3A5613B2"/>
    <w:rsid w:val="3A626DB6"/>
    <w:rsid w:val="3A652BAE"/>
    <w:rsid w:val="3A7193A9"/>
    <w:rsid w:val="3A782D87"/>
    <w:rsid w:val="3A839EAC"/>
    <w:rsid w:val="3A861A71"/>
    <w:rsid w:val="3A86EE45"/>
    <w:rsid w:val="3A932AEB"/>
    <w:rsid w:val="3A937933"/>
    <w:rsid w:val="3A963698"/>
    <w:rsid w:val="3AA40C9A"/>
    <w:rsid w:val="3AA4C354"/>
    <w:rsid w:val="3AABD8B9"/>
    <w:rsid w:val="3AAC0F3F"/>
    <w:rsid w:val="3AAD7006"/>
    <w:rsid w:val="3ABF3F17"/>
    <w:rsid w:val="3AC09221"/>
    <w:rsid w:val="3AC14799"/>
    <w:rsid w:val="3AC5BA71"/>
    <w:rsid w:val="3AC7DEC7"/>
    <w:rsid w:val="3AC9005D"/>
    <w:rsid w:val="3ACC3D2D"/>
    <w:rsid w:val="3ACE7D3E"/>
    <w:rsid w:val="3ACE994C"/>
    <w:rsid w:val="3ACFF53A"/>
    <w:rsid w:val="3AD496B6"/>
    <w:rsid w:val="3ADBA5A0"/>
    <w:rsid w:val="3ADED794"/>
    <w:rsid w:val="3AE0DDAA"/>
    <w:rsid w:val="3AE14439"/>
    <w:rsid w:val="3AE6EE76"/>
    <w:rsid w:val="3AE6F317"/>
    <w:rsid w:val="3AEB4232"/>
    <w:rsid w:val="3AEBB767"/>
    <w:rsid w:val="3AEC0C41"/>
    <w:rsid w:val="3AF342FA"/>
    <w:rsid w:val="3AF8D717"/>
    <w:rsid w:val="3B096334"/>
    <w:rsid w:val="3B22247E"/>
    <w:rsid w:val="3B239D50"/>
    <w:rsid w:val="3B2BE1EF"/>
    <w:rsid w:val="3B2E53EF"/>
    <w:rsid w:val="3B3553FF"/>
    <w:rsid w:val="3B3847A5"/>
    <w:rsid w:val="3B3A4F75"/>
    <w:rsid w:val="3B3B55D3"/>
    <w:rsid w:val="3B3B86F2"/>
    <w:rsid w:val="3B3C1DB3"/>
    <w:rsid w:val="3B41E163"/>
    <w:rsid w:val="3B43143E"/>
    <w:rsid w:val="3B46B45C"/>
    <w:rsid w:val="3B4A4EF8"/>
    <w:rsid w:val="3B513E51"/>
    <w:rsid w:val="3B515024"/>
    <w:rsid w:val="3B6227B4"/>
    <w:rsid w:val="3B63E088"/>
    <w:rsid w:val="3B6D71C3"/>
    <w:rsid w:val="3B6DB9B4"/>
    <w:rsid w:val="3B73391A"/>
    <w:rsid w:val="3B7403D6"/>
    <w:rsid w:val="3B78956F"/>
    <w:rsid w:val="3B801F6B"/>
    <w:rsid w:val="3B802D19"/>
    <w:rsid w:val="3B887AD8"/>
    <w:rsid w:val="3B9838B3"/>
    <w:rsid w:val="3B9ED3C7"/>
    <w:rsid w:val="3BA4AD3D"/>
    <w:rsid w:val="3BA90C98"/>
    <w:rsid w:val="3BAE268A"/>
    <w:rsid w:val="3BB14DEF"/>
    <w:rsid w:val="3BBB4A3C"/>
    <w:rsid w:val="3BBC0FB8"/>
    <w:rsid w:val="3BCA0F9C"/>
    <w:rsid w:val="3BD0C10A"/>
    <w:rsid w:val="3BD332B0"/>
    <w:rsid w:val="3BD814B5"/>
    <w:rsid w:val="3BDA5E46"/>
    <w:rsid w:val="3BDC5774"/>
    <w:rsid w:val="3BDE4D04"/>
    <w:rsid w:val="3BDE6F11"/>
    <w:rsid w:val="3BE3786B"/>
    <w:rsid w:val="3BE6F31D"/>
    <w:rsid w:val="3BE94577"/>
    <w:rsid w:val="3BE98AA4"/>
    <w:rsid w:val="3BED950A"/>
    <w:rsid w:val="3BF0FB5D"/>
    <w:rsid w:val="3BF47178"/>
    <w:rsid w:val="3C13FDE8"/>
    <w:rsid w:val="3C22781F"/>
    <w:rsid w:val="3C293ECC"/>
    <w:rsid w:val="3C2E9234"/>
    <w:rsid w:val="3C34D3A8"/>
    <w:rsid w:val="3C409B1F"/>
    <w:rsid w:val="3C41A7C0"/>
    <w:rsid w:val="3C47A91A"/>
    <w:rsid w:val="3C4FF252"/>
    <w:rsid w:val="3C50AC23"/>
    <w:rsid w:val="3C52840A"/>
    <w:rsid w:val="3C5301CF"/>
    <w:rsid w:val="3C78F24C"/>
    <w:rsid w:val="3C89656F"/>
    <w:rsid w:val="3C997D3E"/>
    <w:rsid w:val="3CA47459"/>
    <w:rsid w:val="3CA73609"/>
    <w:rsid w:val="3CA925E3"/>
    <w:rsid w:val="3CAD6FEA"/>
    <w:rsid w:val="3CB22A67"/>
    <w:rsid w:val="3CBE7BDF"/>
    <w:rsid w:val="3CBF08E6"/>
    <w:rsid w:val="3CC16283"/>
    <w:rsid w:val="3CD12460"/>
    <w:rsid w:val="3CD4AAC4"/>
    <w:rsid w:val="3CD5AC34"/>
    <w:rsid w:val="3CDA4CF8"/>
    <w:rsid w:val="3CDBACB2"/>
    <w:rsid w:val="3CE2EB8E"/>
    <w:rsid w:val="3CF15180"/>
    <w:rsid w:val="3CF7AC53"/>
    <w:rsid w:val="3CF89DA5"/>
    <w:rsid w:val="3CFAFFD1"/>
    <w:rsid w:val="3CFC27DE"/>
    <w:rsid w:val="3D01EA9D"/>
    <w:rsid w:val="3D068661"/>
    <w:rsid w:val="3D0832A7"/>
    <w:rsid w:val="3D10D6B8"/>
    <w:rsid w:val="3D14B2BE"/>
    <w:rsid w:val="3D17D386"/>
    <w:rsid w:val="3D18423C"/>
    <w:rsid w:val="3D18E49F"/>
    <w:rsid w:val="3D1BBADF"/>
    <w:rsid w:val="3D204C98"/>
    <w:rsid w:val="3D292C96"/>
    <w:rsid w:val="3D2CCF2B"/>
    <w:rsid w:val="3D31D6D7"/>
    <w:rsid w:val="3D36CD90"/>
    <w:rsid w:val="3D455743"/>
    <w:rsid w:val="3D4C1F2D"/>
    <w:rsid w:val="3D4DE489"/>
    <w:rsid w:val="3D51BD46"/>
    <w:rsid w:val="3D52AA82"/>
    <w:rsid w:val="3D52FF17"/>
    <w:rsid w:val="3D5899DC"/>
    <w:rsid w:val="3D5DFFB4"/>
    <w:rsid w:val="3D63DAAA"/>
    <w:rsid w:val="3D693600"/>
    <w:rsid w:val="3D6A07BE"/>
    <w:rsid w:val="3D6A2169"/>
    <w:rsid w:val="3D6D49C7"/>
    <w:rsid w:val="3D6ECA12"/>
    <w:rsid w:val="3D6F8806"/>
    <w:rsid w:val="3D72B8A2"/>
    <w:rsid w:val="3D77BD3B"/>
    <w:rsid w:val="3D7CC5F2"/>
    <w:rsid w:val="3D845601"/>
    <w:rsid w:val="3D888911"/>
    <w:rsid w:val="3D92CD2C"/>
    <w:rsid w:val="3D95DB92"/>
    <w:rsid w:val="3D9B629E"/>
    <w:rsid w:val="3DA38A0B"/>
    <w:rsid w:val="3DAA816B"/>
    <w:rsid w:val="3DBD93E9"/>
    <w:rsid w:val="3DD2F621"/>
    <w:rsid w:val="3DD587CD"/>
    <w:rsid w:val="3DF016E4"/>
    <w:rsid w:val="3DF03F9F"/>
    <w:rsid w:val="3DF1EB43"/>
    <w:rsid w:val="3DF2E5F0"/>
    <w:rsid w:val="3DF49E6A"/>
    <w:rsid w:val="3DF5BB09"/>
    <w:rsid w:val="3DF6E288"/>
    <w:rsid w:val="3DFF8909"/>
    <w:rsid w:val="3E0F3F4A"/>
    <w:rsid w:val="3E110630"/>
    <w:rsid w:val="3E165CDE"/>
    <w:rsid w:val="3E1C0184"/>
    <w:rsid w:val="3E20859B"/>
    <w:rsid w:val="3E28C75A"/>
    <w:rsid w:val="3E387F78"/>
    <w:rsid w:val="3E3AAA87"/>
    <w:rsid w:val="3E3C800F"/>
    <w:rsid w:val="3E40DF23"/>
    <w:rsid w:val="3E41FBD2"/>
    <w:rsid w:val="3E44E122"/>
    <w:rsid w:val="3E498902"/>
    <w:rsid w:val="3E4C2D2A"/>
    <w:rsid w:val="3E54811E"/>
    <w:rsid w:val="3E5FE55D"/>
    <w:rsid w:val="3E6EF284"/>
    <w:rsid w:val="3E7448D4"/>
    <w:rsid w:val="3E75773A"/>
    <w:rsid w:val="3E75DFC9"/>
    <w:rsid w:val="3E7C50ED"/>
    <w:rsid w:val="3E7E351D"/>
    <w:rsid w:val="3E8A6CF7"/>
    <w:rsid w:val="3E933758"/>
    <w:rsid w:val="3E94A8B2"/>
    <w:rsid w:val="3E9FAEFC"/>
    <w:rsid w:val="3EA377EA"/>
    <w:rsid w:val="3EA481AE"/>
    <w:rsid w:val="3EAA7F3B"/>
    <w:rsid w:val="3EAC577E"/>
    <w:rsid w:val="3EB20077"/>
    <w:rsid w:val="3EB86864"/>
    <w:rsid w:val="3EB97D18"/>
    <w:rsid w:val="3EBB24EA"/>
    <w:rsid w:val="3EC04707"/>
    <w:rsid w:val="3EC0C57F"/>
    <w:rsid w:val="3EC4177B"/>
    <w:rsid w:val="3EC85C35"/>
    <w:rsid w:val="3ECA3FF6"/>
    <w:rsid w:val="3ECBD481"/>
    <w:rsid w:val="3ECCF44C"/>
    <w:rsid w:val="3ECF0792"/>
    <w:rsid w:val="3EE360AD"/>
    <w:rsid w:val="3EF4662D"/>
    <w:rsid w:val="3EF67D8F"/>
    <w:rsid w:val="3EFC28E3"/>
    <w:rsid w:val="3EFF53C2"/>
    <w:rsid w:val="3F043E5A"/>
    <w:rsid w:val="3F07D83A"/>
    <w:rsid w:val="3F0FADAD"/>
    <w:rsid w:val="3F138D9C"/>
    <w:rsid w:val="3F14CCF1"/>
    <w:rsid w:val="3F1B5127"/>
    <w:rsid w:val="3F2C004A"/>
    <w:rsid w:val="3F3A4CF5"/>
    <w:rsid w:val="3F3AD278"/>
    <w:rsid w:val="3F481599"/>
    <w:rsid w:val="3F48E3F2"/>
    <w:rsid w:val="3F4CA44A"/>
    <w:rsid w:val="3F4E859B"/>
    <w:rsid w:val="3F568B25"/>
    <w:rsid w:val="3F569432"/>
    <w:rsid w:val="3F586F72"/>
    <w:rsid w:val="3F6157A9"/>
    <w:rsid w:val="3F664262"/>
    <w:rsid w:val="3F6851B7"/>
    <w:rsid w:val="3F6B7F0D"/>
    <w:rsid w:val="3F6FB276"/>
    <w:rsid w:val="3F759055"/>
    <w:rsid w:val="3F786A05"/>
    <w:rsid w:val="3F7CDAC8"/>
    <w:rsid w:val="3F881517"/>
    <w:rsid w:val="3F88DA34"/>
    <w:rsid w:val="3F8F56E2"/>
    <w:rsid w:val="3F8F8B7B"/>
    <w:rsid w:val="3F9084B3"/>
    <w:rsid w:val="3F94F7B5"/>
    <w:rsid w:val="3F952A34"/>
    <w:rsid w:val="3F9C72DB"/>
    <w:rsid w:val="3FA4FE82"/>
    <w:rsid w:val="3FAF2E13"/>
    <w:rsid w:val="3FB03F27"/>
    <w:rsid w:val="3FB1908D"/>
    <w:rsid w:val="3FB2B7E2"/>
    <w:rsid w:val="3FB3DA79"/>
    <w:rsid w:val="3FB8AFBF"/>
    <w:rsid w:val="3FBB5EC5"/>
    <w:rsid w:val="3FBFBCAC"/>
    <w:rsid w:val="3FC97396"/>
    <w:rsid w:val="3FCCCBB0"/>
    <w:rsid w:val="3FCE1D6E"/>
    <w:rsid w:val="3FCEE48A"/>
    <w:rsid w:val="3FD18515"/>
    <w:rsid w:val="3FD402FB"/>
    <w:rsid w:val="3FD7D4B2"/>
    <w:rsid w:val="3FDDCD97"/>
    <w:rsid w:val="3FDED6CB"/>
    <w:rsid w:val="3FE9947E"/>
    <w:rsid w:val="3FEEC9C8"/>
    <w:rsid w:val="3FEFBAF7"/>
    <w:rsid w:val="3FF70E08"/>
    <w:rsid w:val="3FFF4EB3"/>
    <w:rsid w:val="40012400"/>
    <w:rsid w:val="400ED6B1"/>
    <w:rsid w:val="4011B02A"/>
    <w:rsid w:val="40216931"/>
    <w:rsid w:val="40243D28"/>
    <w:rsid w:val="40292D03"/>
    <w:rsid w:val="403C25C9"/>
    <w:rsid w:val="403C505D"/>
    <w:rsid w:val="403C8A45"/>
    <w:rsid w:val="4042ECAA"/>
    <w:rsid w:val="404CFBF8"/>
    <w:rsid w:val="404DAA4F"/>
    <w:rsid w:val="40521855"/>
    <w:rsid w:val="4054F355"/>
    <w:rsid w:val="40556267"/>
    <w:rsid w:val="405AD7A0"/>
    <w:rsid w:val="405B77FA"/>
    <w:rsid w:val="4064376E"/>
    <w:rsid w:val="4065A4E5"/>
    <w:rsid w:val="406EF65F"/>
    <w:rsid w:val="406F3A48"/>
    <w:rsid w:val="407948C8"/>
    <w:rsid w:val="4083BFEF"/>
    <w:rsid w:val="4083E40F"/>
    <w:rsid w:val="4089EC84"/>
    <w:rsid w:val="408A0452"/>
    <w:rsid w:val="408D7325"/>
    <w:rsid w:val="4091AC35"/>
    <w:rsid w:val="4097DAD2"/>
    <w:rsid w:val="40ABBF47"/>
    <w:rsid w:val="40B46F7D"/>
    <w:rsid w:val="40B508F7"/>
    <w:rsid w:val="40C245BD"/>
    <w:rsid w:val="40C3B216"/>
    <w:rsid w:val="40D5469B"/>
    <w:rsid w:val="40E1C052"/>
    <w:rsid w:val="40E359B8"/>
    <w:rsid w:val="40F43E7C"/>
    <w:rsid w:val="40F64258"/>
    <w:rsid w:val="4103E941"/>
    <w:rsid w:val="410C517E"/>
    <w:rsid w:val="410D21E8"/>
    <w:rsid w:val="4116E1F8"/>
    <w:rsid w:val="411737ED"/>
    <w:rsid w:val="41173AD5"/>
    <w:rsid w:val="411DBA15"/>
    <w:rsid w:val="4124BEA2"/>
    <w:rsid w:val="4125E8E6"/>
    <w:rsid w:val="412779D4"/>
    <w:rsid w:val="412BB93C"/>
    <w:rsid w:val="412C5514"/>
    <w:rsid w:val="412D3A0F"/>
    <w:rsid w:val="412D6368"/>
    <w:rsid w:val="412F6617"/>
    <w:rsid w:val="413EAEAD"/>
    <w:rsid w:val="414152ED"/>
    <w:rsid w:val="4141D86B"/>
    <w:rsid w:val="41455528"/>
    <w:rsid w:val="41488CF4"/>
    <w:rsid w:val="416104DF"/>
    <w:rsid w:val="4168ACD3"/>
    <w:rsid w:val="416AAEB9"/>
    <w:rsid w:val="41704778"/>
    <w:rsid w:val="4170E9E4"/>
    <w:rsid w:val="41727420"/>
    <w:rsid w:val="417DC2B4"/>
    <w:rsid w:val="41872D21"/>
    <w:rsid w:val="418D2652"/>
    <w:rsid w:val="4197D17D"/>
    <w:rsid w:val="419A58E4"/>
    <w:rsid w:val="41A258D5"/>
    <w:rsid w:val="41A99B9B"/>
    <w:rsid w:val="41AD0884"/>
    <w:rsid w:val="41AE0A9A"/>
    <w:rsid w:val="41AEDDDD"/>
    <w:rsid w:val="41AF950F"/>
    <w:rsid w:val="41B06CDF"/>
    <w:rsid w:val="41B22DA4"/>
    <w:rsid w:val="41C67957"/>
    <w:rsid w:val="41C684B5"/>
    <w:rsid w:val="41D35E69"/>
    <w:rsid w:val="41D5114A"/>
    <w:rsid w:val="41E0EC20"/>
    <w:rsid w:val="41E6B2A3"/>
    <w:rsid w:val="41F78813"/>
    <w:rsid w:val="41FBD905"/>
    <w:rsid w:val="41FCBA9E"/>
    <w:rsid w:val="42014C9D"/>
    <w:rsid w:val="42045B23"/>
    <w:rsid w:val="42056697"/>
    <w:rsid w:val="420F8319"/>
    <w:rsid w:val="42117FC8"/>
    <w:rsid w:val="4212B9AF"/>
    <w:rsid w:val="42156232"/>
    <w:rsid w:val="42180AE4"/>
    <w:rsid w:val="421F9050"/>
    <w:rsid w:val="421FB7D1"/>
    <w:rsid w:val="42252949"/>
    <w:rsid w:val="42255490"/>
    <w:rsid w:val="42294386"/>
    <w:rsid w:val="4234C74F"/>
    <w:rsid w:val="4247A2CC"/>
    <w:rsid w:val="424F1FD5"/>
    <w:rsid w:val="424FF0BD"/>
    <w:rsid w:val="4250A965"/>
    <w:rsid w:val="4251D2C3"/>
    <w:rsid w:val="42585DDF"/>
    <w:rsid w:val="425EFBEA"/>
    <w:rsid w:val="426620EE"/>
    <w:rsid w:val="426BCE3A"/>
    <w:rsid w:val="42736766"/>
    <w:rsid w:val="42779061"/>
    <w:rsid w:val="42799863"/>
    <w:rsid w:val="42833F6C"/>
    <w:rsid w:val="428E2529"/>
    <w:rsid w:val="428E2BE7"/>
    <w:rsid w:val="42971993"/>
    <w:rsid w:val="429D88FC"/>
    <w:rsid w:val="429FF279"/>
    <w:rsid w:val="42B143BA"/>
    <w:rsid w:val="42B24EC4"/>
    <w:rsid w:val="42BA95AC"/>
    <w:rsid w:val="42BD0629"/>
    <w:rsid w:val="42BE6C7F"/>
    <w:rsid w:val="42D64577"/>
    <w:rsid w:val="42DEAE88"/>
    <w:rsid w:val="42E10D5C"/>
    <w:rsid w:val="42EC9522"/>
    <w:rsid w:val="42F0244E"/>
    <w:rsid w:val="430A416A"/>
    <w:rsid w:val="430C6429"/>
    <w:rsid w:val="430FF36D"/>
    <w:rsid w:val="43140BD2"/>
    <w:rsid w:val="4315ED21"/>
    <w:rsid w:val="43170DDC"/>
    <w:rsid w:val="431DD266"/>
    <w:rsid w:val="432F773C"/>
    <w:rsid w:val="43333412"/>
    <w:rsid w:val="43335680"/>
    <w:rsid w:val="4334686E"/>
    <w:rsid w:val="433AB128"/>
    <w:rsid w:val="433CFCC8"/>
    <w:rsid w:val="434065E4"/>
    <w:rsid w:val="4344A86A"/>
    <w:rsid w:val="4347378D"/>
    <w:rsid w:val="434B4D4C"/>
    <w:rsid w:val="434C03D9"/>
    <w:rsid w:val="434DAB15"/>
    <w:rsid w:val="43582880"/>
    <w:rsid w:val="435EA98D"/>
    <w:rsid w:val="4360C8F0"/>
    <w:rsid w:val="4362FF52"/>
    <w:rsid w:val="436915CA"/>
    <w:rsid w:val="436D1D38"/>
    <w:rsid w:val="436F32FC"/>
    <w:rsid w:val="4373BCD8"/>
    <w:rsid w:val="4374847C"/>
    <w:rsid w:val="4376CA62"/>
    <w:rsid w:val="437876F2"/>
    <w:rsid w:val="437CC762"/>
    <w:rsid w:val="437D9BAE"/>
    <w:rsid w:val="4380893F"/>
    <w:rsid w:val="43840D36"/>
    <w:rsid w:val="43857158"/>
    <w:rsid w:val="4385A8B8"/>
    <w:rsid w:val="43879F38"/>
    <w:rsid w:val="438F9E02"/>
    <w:rsid w:val="439092AA"/>
    <w:rsid w:val="439888E1"/>
    <w:rsid w:val="43997F3F"/>
    <w:rsid w:val="439FBB44"/>
    <w:rsid w:val="43A00728"/>
    <w:rsid w:val="43A04B05"/>
    <w:rsid w:val="43A83986"/>
    <w:rsid w:val="43AC77F5"/>
    <w:rsid w:val="43AF0A83"/>
    <w:rsid w:val="43B0741E"/>
    <w:rsid w:val="43B8EDA5"/>
    <w:rsid w:val="43C8925E"/>
    <w:rsid w:val="43D38EA4"/>
    <w:rsid w:val="43DA29C4"/>
    <w:rsid w:val="43DDCCA9"/>
    <w:rsid w:val="43DFCD96"/>
    <w:rsid w:val="43E2B53E"/>
    <w:rsid w:val="43E5B1EC"/>
    <w:rsid w:val="43F05A41"/>
    <w:rsid w:val="43F3FD34"/>
    <w:rsid w:val="43FCF0A7"/>
    <w:rsid w:val="4401BD8A"/>
    <w:rsid w:val="4402249D"/>
    <w:rsid w:val="44031B94"/>
    <w:rsid w:val="440AA8E2"/>
    <w:rsid w:val="440AFC70"/>
    <w:rsid w:val="440DF801"/>
    <w:rsid w:val="44172E2E"/>
    <w:rsid w:val="44208F6A"/>
    <w:rsid w:val="4429FC48"/>
    <w:rsid w:val="443BC2DA"/>
    <w:rsid w:val="4440514E"/>
    <w:rsid w:val="4443A1FF"/>
    <w:rsid w:val="444923D0"/>
    <w:rsid w:val="444F7441"/>
    <w:rsid w:val="444FFBDB"/>
    <w:rsid w:val="44517D60"/>
    <w:rsid w:val="445A0BE8"/>
    <w:rsid w:val="445EC090"/>
    <w:rsid w:val="446259D3"/>
    <w:rsid w:val="446EE486"/>
    <w:rsid w:val="447127C3"/>
    <w:rsid w:val="4476F437"/>
    <w:rsid w:val="44790108"/>
    <w:rsid w:val="447BDE9A"/>
    <w:rsid w:val="447C5B97"/>
    <w:rsid w:val="447CA811"/>
    <w:rsid w:val="447D7585"/>
    <w:rsid w:val="44848402"/>
    <w:rsid w:val="44886583"/>
    <w:rsid w:val="44939DCF"/>
    <w:rsid w:val="449E509C"/>
    <w:rsid w:val="449EC857"/>
    <w:rsid w:val="44A1E44F"/>
    <w:rsid w:val="44AC5D2F"/>
    <w:rsid w:val="44B1B6FD"/>
    <w:rsid w:val="44B4A0B1"/>
    <w:rsid w:val="44BCD7A5"/>
    <w:rsid w:val="44C6B686"/>
    <w:rsid w:val="44CCDD50"/>
    <w:rsid w:val="44D62468"/>
    <w:rsid w:val="44DF4CE3"/>
    <w:rsid w:val="44E93A2A"/>
    <w:rsid w:val="44EC7A15"/>
    <w:rsid w:val="44F357E1"/>
    <w:rsid w:val="44F3ABC1"/>
    <w:rsid w:val="44F3DEF3"/>
    <w:rsid w:val="44F40B8F"/>
    <w:rsid w:val="44F53E38"/>
    <w:rsid w:val="44FBF5F2"/>
    <w:rsid w:val="44FE226C"/>
    <w:rsid w:val="44FEEB8E"/>
    <w:rsid w:val="45019E39"/>
    <w:rsid w:val="4501C925"/>
    <w:rsid w:val="450AFF2B"/>
    <w:rsid w:val="4510DCDD"/>
    <w:rsid w:val="4511A532"/>
    <w:rsid w:val="451C05A6"/>
    <w:rsid w:val="45201D08"/>
    <w:rsid w:val="4528E362"/>
    <w:rsid w:val="452D5595"/>
    <w:rsid w:val="452E1FDE"/>
    <w:rsid w:val="4536B451"/>
    <w:rsid w:val="453D57F6"/>
    <w:rsid w:val="453EE277"/>
    <w:rsid w:val="454409E7"/>
    <w:rsid w:val="45460B4A"/>
    <w:rsid w:val="454EDE75"/>
    <w:rsid w:val="45541695"/>
    <w:rsid w:val="45573112"/>
    <w:rsid w:val="45578FBA"/>
    <w:rsid w:val="4561BEFA"/>
    <w:rsid w:val="4567B407"/>
    <w:rsid w:val="45686B53"/>
    <w:rsid w:val="456A7EE4"/>
    <w:rsid w:val="456AD1AC"/>
    <w:rsid w:val="4570596F"/>
    <w:rsid w:val="4577EF8A"/>
    <w:rsid w:val="457BD9DF"/>
    <w:rsid w:val="4580257E"/>
    <w:rsid w:val="45803784"/>
    <w:rsid w:val="45836FDE"/>
    <w:rsid w:val="45957E81"/>
    <w:rsid w:val="459623DE"/>
    <w:rsid w:val="4596AFD8"/>
    <w:rsid w:val="45981E6D"/>
    <w:rsid w:val="459F7955"/>
    <w:rsid w:val="45A29069"/>
    <w:rsid w:val="45A31A5E"/>
    <w:rsid w:val="45A5434C"/>
    <w:rsid w:val="45B5C31D"/>
    <w:rsid w:val="45C91216"/>
    <w:rsid w:val="45CFF938"/>
    <w:rsid w:val="45D3ACE7"/>
    <w:rsid w:val="45E58AFF"/>
    <w:rsid w:val="45F95BD4"/>
    <w:rsid w:val="45F9BC88"/>
    <w:rsid w:val="460136C3"/>
    <w:rsid w:val="460D51B9"/>
    <w:rsid w:val="4615306A"/>
    <w:rsid w:val="4617EF82"/>
    <w:rsid w:val="461B25E0"/>
    <w:rsid w:val="46269199"/>
    <w:rsid w:val="46294B25"/>
    <w:rsid w:val="462B77CA"/>
    <w:rsid w:val="4632B27C"/>
    <w:rsid w:val="4636E4CB"/>
    <w:rsid w:val="463BA6F5"/>
    <w:rsid w:val="463BE16F"/>
    <w:rsid w:val="464D46D4"/>
    <w:rsid w:val="4650DD7F"/>
    <w:rsid w:val="465CCFFC"/>
    <w:rsid w:val="465CF4C2"/>
    <w:rsid w:val="466492D1"/>
    <w:rsid w:val="4668276A"/>
    <w:rsid w:val="466AF742"/>
    <w:rsid w:val="466C77BC"/>
    <w:rsid w:val="466D84EE"/>
    <w:rsid w:val="4671077D"/>
    <w:rsid w:val="4678888F"/>
    <w:rsid w:val="4680F1AE"/>
    <w:rsid w:val="4689F3C5"/>
    <w:rsid w:val="468B001F"/>
    <w:rsid w:val="4692E524"/>
    <w:rsid w:val="469BE1CF"/>
    <w:rsid w:val="46AAA4CE"/>
    <w:rsid w:val="46ADA517"/>
    <w:rsid w:val="46AF582A"/>
    <w:rsid w:val="46CE5202"/>
    <w:rsid w:val="46D3034E"/>
    <w:rsid w:val="46D5313E"/>
    <w:rsid w:val="46DC1EC9"/>
    <w:rsid w:val="46DD760B"/>
    <w:rsid w:val="46E153DA"/>
    <w:rsid w:val="46E4609F"/>
    <w:rsid w:val="46F196A2"/>
    <w:rsid w:val="46F3892A"/>
    <w:rsid w:val="46F767C7"/>
    <w:rsid w:val="46FD6DBA"/>
    <w:rsid w:val="46FDCDCA"/>
    <w:rsid w:val="47011F80"/>
    <w:rsid w:val="470FF29E"/>
    <w:rsid w:val="47100B51"/>
    <w:rsid w:val="4710A2FA"/>
    <w:rsid w:val="4714891A"/>
    <w:rsid w:val="471747CC"/>
    <w:rsid w:val="472A90F1"/>
    <w:rsid w:val="47328039"/>
    <w:rsid w:val="47342A56"/>
    <w:rsid w:val="473B3CE0"/>
    <w:rsid w:val="473F96C4"/>
    <w:rsid w:val="47422C45"/>
    <w:rsid w:val="474322B5"/>
    <w:rsid w:val="474C36A9"/>
    <w:rsid w:val="474D6718"/>
    <w:rsid w:val="474D88B5"/>
    <w:rsid w:val="47561816"/>
    <w:rsid w:val="4756B08F"/>
    <w:rsid w:val="4758D417"/>
    <w:rsid w:val="4759230E"/>
    <w:rsid w:val="475A0E68"/>
    <w:rsid w:val="475B10DF"/>
    <w:rsid w:val="475D231B"/>
    <w:rsid w:val="4762D806"/>
    <w:rsid w:val="476FE802"/>
    <w:rsid w:val="47719C74"/>
    <w:rsid w:val="4771D801"/>
    <w:rsid w:val="477330A3"/>
    <w:rsid w:val="4778CDA5"/>
    <w:rsid w:val="4781C41C"/>
    <w:rsid w:val="4784BCE5"/>
    <w:rsid w:val="4786C68A"/>
    <w:rsid w:val="47930FAE"/>
    <w:rsid w:val="47A48983"/>
    <w:rsid w:val="47AE868D"/>
    <w:rsid w:val="47B464E6"/>
    <w:rsid w:val="47B98EDA"/>
    <w:rsid w:val="47C5E837"/>
    <w:rsid w:val="47CD466F"/>
    <w:rsid w:val="47D45072"/>
    <w:rsid w:val="47D7A193"/>
    <w:rsid w:val="47DCDE5B"/>
    <w:rsid w:val="47DF2341"/>
    <w:rsid w:val="47E04892"/>
    <w:rsid w:val="47E14D72"/>
    <w:rsid w:val="47E63501"/>
    <w:rsid w:val="47EDCB08"/>
    <w:rsid w:val="47F1B62B"/>
    <w:rsid w:val="47F6E6FE"/>
    <w:rsid w:val="4807854D"/>
    <w:rsid w:val="4821ED0E"/>
    <w:rsid w:val="482B4C83"/>
    <w:rsid w:val="48313447"/>
    <w:rsid w:val="48314B25"/>
    <w:rsid w:val="48317B72"/>
    <w:rsid w:val="4831FE56"/>
    <w:rsid w:val="48342994"/>
    <w:rsid w:val="48349738"/>
    <w:rsid w:val="48378914"/>
    <w:rsid w:val="484606B3"/>
    <w:rsid w:val="4849C32A"/>
    <w:rsid w:val="485DE797"/>
    <w:rsid w:val="4869A129"/>
    <w:rsid w:val="487BAAA9"/>
    <w:rsid w:val="4887D3C7"/>
    <w:rsid w:val="488F43A3"/>
    <w:rsid w:val="489EE4AE"/>
    <w:rsid w:val="489F29ED"/>
    <w:rsid w:val="48A1A13D"/>
    <w:rsid w:val="48A412ED"/>
    <w:rsid w:val="48AD772C"/>
    <w:rsid w:val="48BB0135"/>
    <w:rsid w:val="48D38E7B"/>
    <w:rsid w:val="48E5184A"/>
    <w:rsid w:val="48EA6852"/>
    <w:rsid w:val="48EE5FFE"/>
    <w:rsid w:val="48EF6356"/>
    <w:rsid w:val="48F4CBFA"/>
    <w:rsid w:val="48F4DAC7"/>
    <w:rsid w:val="48F756A3"/>
    <w:rsid w:val="48F7D6A2"/>
    <w:rsid w:val="48F89CAB"/>
    <w:rsid w:val="48F9D7CA"/>
    <w:rsid w:val="48FA3679"/>
    <w:rsid w:val="4902BFF7"/>
    <w:rsid w:val="4906873D"/>
    <w:rsid w:val="490DC883"/>
    <w:rsid w:val="491478BE"/>
    <w:rsid w:val="4919ECA0"/>
    <w:rsid w:val="49238288"/>
    <w:rsid w:val="492549DA"/>
    <w:rsid w:val="49257219"/>
    <w:rsid w:val="4929ACC0"/>
    <w:rsid w:val="492E23CB"/>
    <w:rsid w:val="49318C95"/>
    <w:rsid w:val="4932A975"/>
    <w:rsid w:val="49360911"/>
    <w:rsid w:val="4937E684"/>
    <w:rsid w:val="493830F1"/>
    <w:rsid w:val="49394AB7"/>
    <w:rsid w:val="493EB49B"/>
    <w:rsid w:val="49446428"/>
    <w:rsid w:val="494DC9E8"/>
    <w:rsid w:val="494E7A17"/>
    <w:rsid w:val="49500CC2"/>
    <w:rsid w:val="4954243D"/>
    <w:rsid w:val="4961F019"/>
    <w:rsid w:val="496705C3"/>
    <w:rsid w:val="49670E75"/>
    <w:rsid w:val="4968A299"/>
    <w:rsid w:val="496F2EAF"/>
    <w:rsid w:val="49727867"/>
    <w:rsid w:val="49744A04"/>
    <w:rsid w:val="497858A5"/>
    <w:rsid w:val="4978DC3B"/>
    <w:rsid w:val="497DF95D"/>
    <w:rsid w:val="4981FCE8"/>
    <w:rsid w:val="498AAA71"/>
    <w:rsid w:val="4993FFCD"/>
    <w:rsid w:val="4995A48E"/>
    <w:rsid w:val="4995AFD9"/>
    <w:rsid w:val="49964D7B"/>
    <w:rsid w:val="49990450"/>
    <w:rsid w:val="4999E927"/>
    <w:rsid w:val="499AD508"/>
    <w:rsid w:val="499EAF7F"/>
    <w:rsid w:val="49AE0050"/>
    <w:rsid w:val="49AF059B"/>
    <w:rsid w:val="49B89270"/>
    <w:rsid w:val="49BBAD44"/>
    <w:rsid w:val="49BD4246"/>
    <w:rsid w:val="49C63D6A"/>
    <w:rsid w:val="49CC8FE7"/>
    <w:rsid w:val="49CD37A6"/>
    <w:rsid w:val="49CD7291"/>
    <w:rsid w:val="49D0B107"/>
    <w:rsid w:val="49D0B240"/>
    <w:rsid w:val="49D3F21F"/>
    <w:rsid w:val="49DD73BD"/>
    <w:rsid w:val="49DE704E"/>
    <w:rsid w:val="49EC07BC"/>
    <w:rsid w:val="49F1ED08"/>
    <w:rsid w:val="49F98A50"/>
    <w:rsid w:val="49FFE384"/>
    <w:rsid w:val="4A00332C"/>
    <w:rsid w:val="4A0D272C"/>
    <w:rsid w:val="4A0E107B"/>
    <w:rsid w:val="4A173FCF"/>
    <w:rsid w:val="4A1AC407"/>
    <w:rsid w:val="4A1CEAE5"/>
    <w:rsid w:val="4A2AA235"/>
    <w:rsid w:val="4A3285F6"/>
    <w:rsid w:val="4A374F7F"/>
    <w:rsid w:val="4A3783E3"/>
    <w:rsid w:val="4A38101A"/>
    <w:rsid w:val="4A39E09C"/>
    <w:rsid w:val="4A3D665F"/>
    <w:rsid w:val="4A3E0BC9"/>
    <w:rsid w:val="4A3F53EC"/>
    <w:rsid w:val="4A508067"/>
    <w:rsid w:val="4A597353"/>
    <w:rsid w:val="4A5A9F78"/>
    <w:rsid w:val="4A6392C7"/>
    <w:rsid w:val="4A6A8CB8"/>
    <w:rsid w:val="4A6B20E4"/>
    <w:rsid w:val="4A6EB482"/>
    <w:rsid w:val="4A7B3E61"/>
    <w:rsid w:val="4A7DBA1C"/>
    <w:rsid w:val="4A8E5151"/>
    <w:rsid w:val="4A95AAEE"/>
    <w:rsid w:val="4A98F8F2"/>
    <w:rsid w:val="4A9CD5BD"/>
    <w:rsid w:val="4AA616DB"/>
    <w:rsid w:val="4AA8C851"/>
    <w:rsid w:val="4AAA7058"/>
    <w:rsid w:val="4AB10149"/>
    <w:rsid w:val="4AB4F820"/>
    <w:rsid w:val="4ABC9E4B"/>
    <w:rsid w:val="4ABDE80E"/>
    <w:rsid w:val="4AC42569"/>
    <w:rsid w:val="4AC953B8"/>
    <w:rsid w:val="4ACAEFBB"/>
    <w:rsid w:val="4ACBD7F0"/>
    <w:rsid w:val="4ACEC94F"/>
    <w:rsid w:val="4AD71AA6"/>
    <w:rsid w:val="4ADA166D"/>
    <w:rsid w:val="4AE3B83A"/>
    <w:rsid w:val="4AF15E9D"/>
    <w:rsid w:val="4AF3C586"/>
    <w:rsid w:val="4AF76DE5"/>
    <w:rsid w:val="4AFF9A94"/>
    <w:rsid w:val="4AFFC663"/>
    <w:rsid w:val="4B01AA3C"/>
    <w:rsid w:val="4B04C354"/>
    <w:rsid w:val="4B114B35"/>
    <w:rsid w:val="4B1991AD"/>
    <w:rsid w:val="4B259457"/>
    <w:rsid w:val="4B2DAB94"/>
    <w:rsid w:val="4B2E84B2"/>
    <w:rsid w:val="4B3CB04A"/>
    <w:rsid w:val="4B488E79"/>
    <w:rsid w:val="4B56BA46"/>
    <w:rsid w:val="4B693AD8"/>
    <w:rsid w:val="4B6A26FB"/>
    <w:rsid w:val="4B6D63F0"/>
    <w:rsid w:val="4B71AC42"/>
    <w:rsid w:val="4B73C262"/>
    <w:rsid w:val="4B784375"/>
    <w:rsid w:val="4B79BC7A"/>
    <w:rsid w:val="4B79E5D7"/>
    <w:rsid w:val="4B80994A"/>
    <w:rsid w:val="4B84D841"/>
    <w:rsid w:val="4B8AA22C"/>
    <w:rsid w:val="4B8AA56C"/>
    <w:rsid w:val="4BA14A6D"/>
    <w:rsid w:val="4BAD654F"/>
    <w:rsid w:val="4BADCBCE"/>
    <w:rsid w:val="4BAEF84D"/>
    <w:rsid w:val="4BAF7BDC"/>
    <w:rsid w:val="4BAF8684"/>
    <w:rsid w:val="4BB660A1"/>
    <w:rsid w:val="4BD53101"/>
    <w:rsid w:val="4BD86CC2"/>
    <w:rsid w:val="4BE2C750"/>
    <w:rsid w:val="4BE85851"/>
    <w:rsid w:val="4BEAB8D4"/>
    <w:rsid w:val="4BEACED5"/>
    <w:rsid w:val="4BF1B4D3"/>
    <w:rsid w:val="4BF4C451"/>
    <w:rsid w:val="4BF74E1D"/>
    <w:rsid w:val="4BFD6D8B"/>
    <w:rsid w:val="4C0A148B"/>
    <w:rsid w:val="4C0A84E3"/>
    <w:rsid w:val="4C0C4D77"/>
    <w:rsid w:val="4C0E9127"/>
    <w:rsid w:val="4C14E4DA"/>
    <w:rsid w:val="4C1EAA87"/>
    <w:rsid w:val="4C201CE6"/>
    <w:rsid w:val="4C2CF12C"/>
    <w:rsid w:val="4C3172D6"/>
    <w:rsid w:val="4C31AB6B"/>
    <w:rsid w:val="4C395F1F"/>
    <w:rsid w:val="4C3CD76B"/>
    <w:rsid w:val="4C445369"/>
    <w:rsid w:val="4C44E91D"/>
    <w:rsid w:val="4C47DC01"/>
    <w:rsid w:val="4C51D51F"/>
    <w:rsid w:val="4C53C1C2"/>
    <w:rsid w:val="4C5AE092"/>
    <w:rsid w:val="4C5C5FBE"/>
    <w:rsid w:val="4C5EEA33"/>
    <w:rsid w:val="4C69634F"/>
    <w:rsid w:val="4C6C736D"/>
    <w:rsid w:val="4C78983F"/>
    <w:rsid w:val="4C803722"/>
    <w:rsid w:val="4C875323"/>
    <w:rsid w:val="4C88A862"/>
    <w:rsid w:val="4C90C1DA"/>
    <w:rsid w:val="4C92B6B1"/>
    <w:rsid w:val="4C933E46"/>
    <w:rsid w:val="4C98849F"/>
    <w:rsid w:val="4CADF660"/>
    <w:rsid w:val="4CD00400"/>
    <w:rsid w:val="4CD24B40"/>
    <w:rsid w:val="4CDA177A"/>
    <w:rsid w:val="4CDA38C6"/>
    <w:rsid w:val="4CDB2401"/>
    <w:rsid w:val="4CE16BC9"/>
    <w:rsid w:val="4CEA7B98"/>
    <w:rsid w:val="4CEBE94E"/>
    <w:rsid w:val="4CEF7BCC"/>
    <w:rsid w:val="4CF6F7D0"/>
    <w:rsid w:val="4CF83228"/>
    <w:rsid w:val="4D059993"/>
    <w:rsid w:val="4D0854E1"/>
    <w:rsid w:val="4D0D5CDA"/>
    <w:rsid w:val="4D10A17F"/>
    <w:rsid w:val="4D129CD3"/>
    <w:rsid w:val="4D214D16"/>
    <w:rsid w:val="4D25B515"/>
    <w:rsid w:val="4D277C84"/>
    <w:rsid w:val="4D34EF32"/>
    <w:rsid w:val="4D3B007C"/>
    <w:rsid w:val="4D41923F"/>
    <w:rsid w:val="4D43066C"/>
    <w:rsid w:val="4D432557"/>
    <w:rsid w:val="4D45BEDD"/>
    <w:rsid w:val="4D480169"/>
    <w:rsid w:val="4D5315C3"/>
    <w:rsid w:val="4D550A69"/>
    <w:rsid w:val="4D57067C"/>
    <w:rsid w:val="4D599D39"/>
    <w:rsid w:val="4D5BDBE5"/>
    <w:rsid w:val="4D628645"/>
    <w:rsid w:val="4D628CE8"/>
    <w:rsid w:val="4D642D49"/>
    <w:rsid w:val="4D700D68"/>
    <w:rsid w:val="4D71B07B"/>
    <w:rsid w:val="4D75CA8B"/>
    <w:rsid w:val="4D7647F5"/>
    <w:rsid w:val="4D7D4044"/>
    <w:rsid w:val="4D9299D4"/>
    <w:rsid w:val="4D93206A"/>
    <w:rsid w:val="4D958E75"/>
    <w:rsid w:val="4DA6F2C4"/>
    <w:rsid w:val="4DB2E59D"/>
    <w:rsid w:val="4DB44110"/>
    <w:rsid w:val="4DB5062D"/>
    <w:rsid w:val="4DB69C67"/>
    <w:rsid w:val="4DB6F62F"/>
    <w:rsid w:val="4DBBBC2B"/>
    <w:rsid w:val="4DC5F213"/>
    <w:rsid w:val="4DC9B833"/>
    <w:rsid w:val="4DC9C3C1"/>
    <w:rsid w:val="4DD11B22"/>
    <w:rsid w:val="4DDC1FC5"/>
    <w:rsid w:val="4DDCD875"/>
    <w:rsid w:val="4DE30C94"/>
    <w:rsid w:val="4DF88BCC"/>
    <w:rsid w:val="4E06AEDB"/>
    <w:rsid w:val="4E0AEDEA"/>
    <w:rsid w:val="4E0BDED3"/>
    <w:rsid w:val="4E1921BD"/>
    <w:rsid w:val="4E19D9A2"/>
    <w:rsid w:val="4E1D1D60"/>
    <w:rsid w:val="4E20D208"/>
    <w:rsid w:val="4E23A66A"/>
    <w:rsid w:val="4E28705D"/>
    <w:rsid w:val="4E2C3DAE"/>
    <w:rsid w:val="4E2F9FA9"/>
    <w:rsid w:val="4E302136"/>
    <w:rsid w:val="4E345500"/>
    <w:rsid w:val="4E34FFFD"/>
    <w:rsid w:val="4E394FFF"/>
    <w:rsid w:val="4E3A2163"/>
    <w:rsid w:val="4E3C5BC7"/>
    <w:rsid w:val="4E41EA1E"/>
    <w:rsid w:val="4E4B85FE"/>
    <w:rsid w:val="4E518387"/>
    <w:rsid w:val="4E54072B"/>
    <w:rsid w:val="4E54587B"/>
    <w:rsid w:val="4E5DCF27"/>
    <w:rsid w:val="4E69021F"/>
    <w:rsid w:val="4E6AE6CE"/>
    <w:rsid w:val="4E758F47"/>
    <w:rsid w:val="4E7BF1A3"/>
    <w:rsid w:val="4E83B195"/>
    <w:rsid w:val="4E890247"/>
    <w:rsid w:val="4E922AB1"/>
    <w:rsid w:val="4E92DDED"/>
    <w:rsid w:val="4E9725F2"/>
    <w:rsid w:val="4EA08CA9"/>
    <w:rsid w:val="4EA0A8C9"/>
    <w:rsid w:val="4EA4D5D3"/>
    <w:rsid w:val="4EAE473D"/>
    <w:rsid w:val="4EAFB6CA"/>
    <w:rsid w:val="4EBE05D5"/>
    <w:rsid w:val="4ED2FD77"/>
    <w:rsid w:val="4ED437DB"/>
    <w:rsid w:val="4EE3154E"/>
    <w:rsid w:val="4EE85C33"/>
    <w:rsid w:val="4EE97801"/>
    <w:rsid w:val="4EF20605"/>
    <w:rsid w:val="4EF28F20"/>
    <w:rsid w:val="4EF2D9B3"/>
    <w:rsid w:val="4F0E6BD2"/>
    <w:rsid w:val="4F17F564"/>
    <w:rsid w:val="4F18B236"/>
    <w:rsid w:val="4F19BE98"/>
    <w:rsid w:val="4F1A44C3"/>
    <w:rsid w:val="4F258BDD"/>
    <w:rsid w:val="4F2CC49E"/>
    <w:rsid w:val="4F3071D9"/>
    <w:rsid w:val="4F3267CA"/>
    <w:rsid w:val="4F34277A"/>
    <w:rsid w:val="4F3ACCFA"/>
    <w:rsid w:val="4F4225A5"/>
    <w:rsid w:val="4F4A302D"/>
    <w:rsid w:val="4F4B7239"/>
    <w:rsid w:val="4F570F72"/>
    <w:rsid w:val="4F5D35BF"/>
    <w:rsid w:val="4F6232B7"/>
    <w:rsid w:val="4F680ADE"/>
    <w:rsid w:val="4F702B44"/>
    <w:rsid w:val="4F7BAF83"/>
    <w:rsid w:val="4F81DB6E"/>
    <w:rsid w:val="4F83BA42"/>
    <w:rsid w:val="4F8715BD"/>
    <w:rsid w:val="4F8A6A1E"/>
    <w:rsid w:val="4FA6B346"/>
    <w:rsid w:val="4FA922D0"/>
    <w:rsid w:val="4FAE8FE0"/>
    <w:rsid w:val="4FB26558"/>
    <w:rsid w:val="4FC3EA69"/>
    <w:rsid w:val="4FCC65C4"/>
    <w:rsid w:val="4FD04BF9"/>
    <w:rsid w:val="4FD18BE5"/>
    <w:rsid w:val="4FD8DB17"/>
    <w:rsid w:val="4FD942AE"/>
    <w:rsid w:val="4FDB15AA"/>
    <w:rsid w:val="4FE14BAE"/>
    <w:rsid w:val="4FE60E11"/>
    <w:rsid w:val="4FF0F764"/>
    <w:rsid w:val="4FFD7378"/>
    <w:rsid w:val="4FFD8B81"/>
    <w:rsid w:val="5011D988"/>
    <w:rsid w:val="5014656B"/>
    <w:rsid w:val="5015E19C"/>
    <w:rsid w:val="5017BEC0"/>
    <w:rsid w:val="501F81F6"/>
    <w:rsid w:val="502335B9"/>
    <w:rsid w:val="5023D8AA"/>
    <w:rsid w:val="5029FD84"/>
    <w:rsid w:val="502DFB12"/>
    <w:rsid w:val="503235E4"/>
    <w:rsid w:val="503C7D99"/>
    <w:rsid w:val="503CDF3C"/>
    <w:rsid w:val="503ECA31"/>
    <w:rsid w:val="504553EE"/>
    <w:rsid w:val="50464FC1"/>
    <w:rsid w:val="5054BC40"/>
    <w:rsid w:val="505B4FB6"/>
    <w:rsid w:val="5061488B"/>
    <w:rsid w:val="5063977B"/>
    <w:rsid w:val="50643932"/>
    <w:rsid w:val="50679D01"/>
    <w:rsid w:val="5068F2D7"/>
    <w:rsid w:val="507192E2"/>
    <w:rsid w:val="50741E2A"/>
    <w:rsid w:val="507AD9FC"/>
    <w:rsid w:val="507CEE17"/>
    <w:rsid w:val="507D63F4"/>
    <w:rsid w:val="508A28EE"/>
    <w:rsid w:val="509D2B9A"/>
    <w:rsid w:val="50A39E8F"/>
    <w:rsid w:val="50A68B8A"/>
    <w:rsid w:val="50AC7A89"/>
    <w:rsid w:val="50C0AB01"/>
    <w:rsid w:val="50C6B308"/>
    <w:rsid w:val="50CA70C6"/>
    <w:rsid w:val="50D318C3"/>
    <w:rsid w:val="50D823F5"/>
    <w:rsid w:val="50DF4775"/>
    <w:rsid w:val="50E88F51"/>
    <w:rsid w:val="50E8DBED"/>
    <w:rsid w:val="50F31C09"/>
    <w:rsid w:val="50F77AE5"/>
    <w:rsid w:val="50FB93B3"/>
    <w:rsid w:val="510063E8"/>
    <w:rsid w:val="51014A77"/>
    <w:rsid w:val="5109071A"/>
    <w:rsid w:val="510AD750"/>
    <w:rsid w:val="510D21BE"/>
    <w:rsid w:val="510D5F27"/>
    <w:rsid w:val="5113A2F4"/>
    <w:rsid w:val="51168FEB"/>
    <w:rsid w:val="51172FF9"/>
    <w:rsid w:val="5117C11A"/>
    <w:rsid w:val="511A6DFF"/>
    <w:rsid w:val="512B343F"/>
    <w:rsid w:val="512BF0C9"/>
    <w:rsid w:val="5136D7D5"/>
    <w:rsid w:val="5139A65E"/>
    <w:rsid w:val="513EB792"/>
    <w:rsid w:val="5144F725"/>
    <w:rsid w:val="5145E8AC"/>
    <w:rsid w:val="51491853"/>
    <w:rsid w:val="51530D45"/>
    <w:rsid w:val="5155E441"/>
    <w:rsid w:val="515B1F09"/>
    <w:rsid w:val="515B472C"/>
    <w:rsid w:val="515CA267"/>
    <w:rsid w:val="5163F737"/>
    <w:rsid w:val="5165C53B"/>
    <w:rsid w:val="516F5A59"/>
    <w:rsid w:val="517034B3"/>
    <w:rsid w:val="51784888"/>
    <w:rsid w:val="517C41A8"/>
    <w:rsid w:val="518E48BC"/>
    <w:rsid w:val="5191D891"/>
    <w:rsid w:val="51970247"/>
    <w:rsid w:val="519FA0D8"/>
    <w:rsid w:val="51A2A21C"/>
    <w:rsid w:val="51AA3FDA"/>
    <w:rsid w:val="51AC1E49"/>
    <w:rsid w:val="51B0C9FD"/>
    <w:rsid w:val="51B19A5D"/>
    <w:rsid w:val="51B5AA42"/>
    <w:rsid w:val="51B61956"/>
    <w:rsid w:val="51B88849"/>
    <w:rsid w:val="51C374C4"/>
    <w:rsid w:val="51C45982"/>
    <w:rsid w:val="51C9A9C6"/>
    <w:rsid w:val="51D14C8A"/>
    <w:rsid w:val="51D4D716"/>
    <w:rsid w:val="51E06646"/>
    <w:rsid w:val="51E1051A"/>
    <w:rsid w:val="51E1862A"/>
    <w:rsid w:val="51E709C8"/>
    <w:rsid w:val="51E9BB1B"/>
    <w:rsid w:val="51EE96CD"/>
    <w:rsid w:val="520655B2"/>
    <w:rsid w:val="520D7391"/>
    <w:rsid w:val="5213C942"/>
    <w:rsid w:val="52161CE8"/>
    <w:rsid w:val="521FF916"/>
    <w:rsid w:val="5221477D"/>
    <w:rsid w:val="5229AA39"/>
    <w:rsid w:val="5229F08E"/>
    <w:rsid w:val="522E1263"/>
    <w:rsid w:val="52311EC8"/>
    <w:rsid w:val="52320011"/>
    <w:rsid w:val="52389D6E"/>
    <w:rsid w:val="5240612A"/>
    <w:rsid w:val="52451EA9"/>
    <w:rsid w:val="525A562E"/>
    <w:rsid w:val="525ACC58"/>
    <w:rsid w:val="52621C34"/>
    <w:rsid w:val="526BB0AB"/>
    <w:rsid w:val="527428BF"/>
    <w:rsid w:val="52781B6C"/>
    <w:rsid w:val="528824B8"/>
    <w:rsid w:val="529B1DC8"/>
    <w:rsid w:val="52A1D653"/>
    <w:rsid w:val="52A59E56"/>
    <w:rsid w:val="52A9729D"/>
    <w:rsid w:val="52B11E99"/>
    <w:rsid w:val="52B35CEF"/>
    <w:rsid w:val="52B6E6C8"/>
    <w:rsid w:val="52B9DBAF"/>
    <w:rsid w:val="52BAA1FD"/>
    <w:rsid w:val="52BD6ED4"/>
    <w:rsid w:val="52CA44D8"/>
    <w:rsid w:val="52E0C786"/>
    <w:rsid w:val="52ED46F7"/>
    <w:rsid w:val="52F04AA4"/>
    <w:rsid w:val="52F3FB0B"/>
    <w:rsid w:val="52F6F1C8"/>
    <w:rsid w:val="52F72D00"/>
    <w:rsid w:val="52F9BCE7"/>
    <w:rsid w:val="52FE4804"/>
    <w:rsid w:val="5304AD21"/>
    <w:rsid w:val="53072538"/>
    <w:rsid w:val="530D4F78"/>
    <w:rsid w:val="531C0504"/>
    <w:rsid w:val="531ED8D8"/>
    <w:rsid w:val="53238637"/>
    <w:rsid w:val="53271903"/>
    <w:rsid w:val="5327B1A0"/>
    <w:rsid w:val="53289E3C"/>
    <w:rsid w:val="53330E9D"/>
    <w:rsid w:val="5336CBF7"/>
    <w:rsid w:val="533BECBE"/>
    <w:rsid w:val="5344EA60"/>
    <w:rsid w:val="534D0E5D"/>
    <w:rsid w:val="535458AA"/>
    <w:rsid w:val="53794443"/>
    <w:rsid w:val="537DDDC6"/>
    <w:rsid w:val="537EF22B"/>
    <w:rsid w:val="5382A815"/>
    <w:rsid w:val="538724FE"/>
    <w:rsid w:val="5391BA81"/>
    <w:rsid w:val="5393185B"/>
    <w:rsid w:val="53942206"/>
    <w:rsid w:val="539906EA"/>
    <w:rsid w:val="53997534"/>
    <w:rsid w:val="53A39044"/>
    <w:rsid w:val="53A81AFD"/>
    <w:rsid w:val="53B22EE2"/>
    <w:rsid w:val="53B9033F"/>
    <w:rsid w:val="53C64AD6"/>
    <w:rsid w:val="53CCC946"/>
    <w:rsid w:val="53D39EE7"/>
    <w:rsid w:val="53D44206"/>
    <w:rsid w:val="53DC2AE1"/>
    <w:rsid w:val="53DE090F"/>
    <w:rsid w:val="53DF6DA9"/>
    <w:rsid w:val="53E16D89"/>
    <w:rsid w:val="53E9EC46"/>
    <w:rsid w:val="53EAECC6"/>
    <w:rsid w:val="53EE3AF3"/>
    <w:rsid w:val="53F4CFD8"/>
    <w:rsid w:val="53F4D66A"/>
    <w:rsid w:val="53F6369B"/>
    <w:rsid w:val="54054CFE"/>
    <w:rsid w:val="540D5760"/>
    <w:rsid w:val="541A2445"/>
    <w:rsid w:val="541B0773"/>
    <w:rsid w:val="541F8D82"/>
    <w:rsid w:val="542222C4"/>
    <w:rsid w:val="5429898C"/>
    <w:rsid w:val="542AE711"/>
    <w:rsid w:val="54329907"/>
    <w:rsid w:val="5432CDBC"/>
    <w:rsid w:val="54353397"/>
    <w:rsid w:val="54483EE4"/>
    <w:rsid w:val="545A86E0"/>
    <w:rsid w:val="54618DEA"/>
    <w:rsid w:val="5462BF6F"/>
    <w:rsid w:val="5467A997"/>
    <w:rsid w:val="5476062D"/>
    <w:rsid w:val="547611AF"/>
    <w:rsid w:val="547E0FDD"/>
    <w:rsid w:val="5487737D"/>
    <w:rsid w:val="549DF33B"/>
    <w:rsid w:val="549FC0A8"/>
    <w:rsid w:val="54A2D457"/>
    <w:rsid w:val="54A2F6FC"/>
    <w:rsid w:val="54A5D746"/>
    <w:rsid w:val="54B05E90"/>
    <w:rsid w:val="54B57505"/>
    <w:rsid w:val="54BEF3C8"/>
    <w:rsid w:val="54CA37A6"/>
    <w:rsid w:val="54E0603D"/>
    <w:rsid w:val="54EFDFED"/>
    <w:rsid w:val="54F542A4"/>
    <w:rsid w:val="54F7F8C5"/>
    <w:rsid w:val="54FAACC2"/>
    <w:rsid w:val="55053C6E"/>
    <w:rsid w:val="5505FD5E"/>
    <w:rsid w:val="550AEBE9"/>
    <w:rsid w:val="5510505F"/>
    <w:rsid w:val="551B547B"/>
    <w:rsid w:val="5523A02D"/>
    <w:rsid w:val="5524BED9"/>
    <w:rsid w:val="5532E7F6"/>
    <w:rsid w:val="55366502"/>
    <w:rsid w:val="553801D9"/>
    <w:rsid w:val="553B1F38"/>
    <w:rsid w:val="553C8EC3"/>
    <w:rsid w:val="554227EA"/>
    <w:rsid w:val="55426B92"/>
    <w:rsid w:val="554316B3"/>
    <w:rsid w:val="554BD351"/>
    <w:rsid w:val="55549E4E"/>
    <w:rsid w:val="55621B37"/>
    <w:rsid w:val="5568317D"/>
    <w:rsid w:val="557C3E10"/>
    <w:rsid w:val="557EA391"/>
    <w:rsid w:val="557FF957"/>
    <w:rsid w:val="55855415"/>
    <w:rsid w:val="55954033"/>
    <w:rsid w:val="55984B24"/>
    <w:rsid w:val="559E2AA2"/>
    <w:rsid w:val="55A1FC33"/>
    <w:rsid w:val="55A81491"/>
    <w:rsid w:val="55A9F54E"/>
    <w:rsid w:val="55ACCA3D"/>
    <w:rsid w:val="55B8FD82"/>
    <w:rsid w:val="55BA0260"/>
    <w:rsid w:val="55C585F9"/>
    <w:rsid w:val="55C7407B"/>
    <w:rsid w:val="55C81D26"/>
    <w:rsid w:val="55C97CAC"/>
    <w:rsid w:val="55D97715"/>
    <w:rsid w:val="55E3C8A8"/>
    <w:rsid w:val="55EBEB4E"/>
    <w:rsid w:val="55F31EFD"/>
    <w:rsid w:val="55F8004D"/>
    <w:rsid w:val="55FB1382"/>
    <w:rsid w:val="5602E329"/>
    <w:rsid w:val="56108131"/>
    <w:rsid w:val="5619E8A8"/>
    <w:rsid w:val="561A22D5"/>
    <w:rsid w:val="5620F9AE"/>
    <w:rsid w:val="5626D7EE"/>
    <w:rsid w:val="5636E5ED"/>
    <w:rsid w:val="56381269"/>
    <w:rsid w:val="5640FE96"/>
    <w:rsid w:val="565E34F2"/>
    <w:rsid w:val="565F1F21"/>
    <w:rsid w:val="56613D29"/>
    <w:rsid w:val="5664AE55"/>
    <w:rsid w:val="566F2AB6"/>
    <w:rsid w:val="567067B7"/>
    <w:rsid w:val="567304C2"/>
    <w:rsid w:val="567B83A3"/>
    <w:rsid w:val="5681B985"/>
    <w:rsid w:val="5684B1B9"/>
    <w:rsid w:val="568A0A47"/>
    <w:rsid w:val="568EC37A"/>
    <w:rsid w:val="5692607E"/>
    <w:rsid w:val="569277AD"/>
    <w:rsid w:val="5698028E"/>
    <w:rsid w:val="569961FB"/>
    <w:rsid w:val="569E4FE5"/>
    <w:rsid w:val="56A25322"/>
    <w:rsid w:val="56A64961"/>
    <w:rsid w:val="56A9D64C"/>
    <w:rsid w:val="56AB3A2E"/>
    <w:rsid w:val="56AC0E9E"/>
    <w:rsid w:val="56B7DCFF"/>
    <w:rsid w:val="56BCC10E"/>
    <w:rsid w:val="56BEDBA1"/>
    <w:rsid w:val="56C6BCA1"/>
    <w:rsid w:val="56C73F67"/>
    <w:rsid w:val="56C9A457"/>
    <w:rsid w:val="56D7494F"/>
    <w:rsid w:val="56E1BB8A"/>
    <w:rsid w:val="56E46FD1"/>
    <w:rsid w:val="56E9AA13"/>
    <w:rsid w:val="56EBD5F9"/>
    <w:rsid w:val="56F1EBA5"/>
    <w:rsid w:val="56F31E84"/>
    <w:rsid w:val="56F4897C"/>
    <w:rsid w:val="56F64A35"/>
    <w:rsid w:val="56F727FF"/>
    <w:rsid w:val="56FC4933"/>
    <w:rsid w:val="56FEA499"/>
    <w:rsid w:val="570C3057"/>
    <w:rsid w:val="5712B7C6"/>
    <w:rsid w:val="5714F444"/>
    <w:rsid w:val="571E5BB3"/>
    <w:rsid w:val="57206EA9"/>
    <w:rsid w:val="5733EECE"/>
    <w:rsid w:val="5734E5AF"/>
    <w:rsid w:val="573DBE01"/>
    <w:rsid w:val="573EBA54"/>
    <w:rsid w:val="5740873E"/>
    <w:rsid w:val="5750CBBE"/>
    <w:rsid w:val="575264B5"/>
    <w:rsid w:val="575E262A"/>
    <w:rsid w:val="576310DC"/>
    <w:rsid w:val="5768C506"/>
    <w:rsid w:val="576B0032"/>
    <w:rsid w:val="576D1B64"/>
    <w:rsid w:val="576DEE7B"/>
    <w:rsid w:val="57754776"/>
    <w:rsid w:val="577750A6"/>
    <w:rsid w:val="577C5AB0"/>
    <w:rsid w:val="5785038F"/>
    <w:rsid w:val="578B7225"/>
    <w:rsid w:val="579CD77A"/>
    <w:rsid w:val="57A099D7"/>
    <w:rsid w:val="57A3C703"/>
    <w:rsid w:val="57AC16BF"/>
    <w:rsid w:val="57B40470"/>
    <w:rsid w:val="57BAAE9F"/>
    <w:rsid w:val="57C02766"/>
    <w:rsid w:val="57C45150"/>
    <w:rsid w:val="57C81A12"/>
    <w:rsid w:val="57D097C8"/>
    <w:rsid w:val="57D96FCF"/>
    <w:rsid w:val="57E2138A"/>
    <w:rsid w:val="57E5C11B"/>
    <w:rsid w:val="57E94F09"/>
    <w:rsid w:val="57EC13BF"/>
    <w:rsid w:val="57EE6FCA"/>
    <w:rsid w:val="57F43BE1"/>
    <w:rsid w:val="57F4739A"/>
    <w:rsid w:val="57F815C0"/>
    <w:rsid w:val="57FF8B46"/>
    <w:rsid w:val="580E947A"/>
    <w:rsid w:val="5812179F"/>
    <w:rsid w:val="58174F3A"/>
    <w:rsid w:val="581ACA46"/>
    <w:rsid w:val="58284131"/>
    <w:rsid w:val="5828FC85"/>
    <w:rsid w:val="5829C524"/>
    <w:rsid w:val="582DE230"/>
    <w:rsid w:val="5836D5A3"/>
    <w:rsid w:val="583C6A79"/>
    <w:rsid w:val="58411495"/>
    <w:rsid w:val="5841F69C"/>
    <w:rsid w:val="5860D0E9"/>
    <w:rsid w:val="58625ED7"/>
    <w:rsid w:val="5863E925"/>
    <w:rsid w:val="5870977B"/>
    <w:rsid w:val="5875AD9C"/>
    <w:rsid w:val="587A3E57"/>
    <w:rsid w:val="587B1A21"/>
    <w:rsid w:val="587BC13E"/>
    <w:rsid w:val="587D4A59"/>
    <w:rsid w:val="58802B79"/>
    <w:rsid w:val="58828F1A"/>
    <w:rsid w:val="58898A9B"/>
    <w:rsid w:val="589011CD"/>
    <w:rsid w:val="58A0712A"/>
    <w:rsid w:val="58A17C15"/>
    <w:rsid w:val="58A204C1"/>
    <w:rsid w:val="58A2A152"/>
    <w:rsid w:val="58ACE324"/>
    <w:rsid w:val="58B01867"/>
    <w:rsid w:val="58B0C4A5"/>
    <w:rsid w:val="58B6D605"/>
    <w:rsid w:val="58B7EADD"/>
    <w:rsid w:val="58BDED48"/>
    <w:rsid w:val="58D3D83F"/>
    <w:rsid w:val="58D857EB"/>
    <w:rsid w:val="58DEE4BE"/>
    <w:rsid w:val="58DF490E"/>
    <w:rsid w:val="58E0716A"/>
    <w:rsid w:val="58E0F7AE"/>
    <w:rsid w:val="58E50E01"/>
    <w:rsid w:val="58E88806"/>
    <w:rsid w:val="58E8BBBE"/>
    <w:rsid w:val="58F53846"/>
    <w:rsid w:val="58F78603"/>
    <w:rsid w:val="58FB11C1"/>
    <w:rsid w:val="59007453"/>
    <w:rsid w:val="5902B105"/>
    <w:rsid w:val="590716DE"/>
    <w:rsid w:val="5907EE05"/>
    <w:rsid w:val="59126747"/>
    <w:rsid w:val="5913F9E8"/>
    <w:rsid w:val="591CBC57"/>
    <w:rsid w:val="591F56E0"/>
    <w:rsid w:val="59220857"/>
    <w:rsid w:val="59246C67"/>
    <w:rsid w:val="593A6C08"/>
    <w:rsid w:val="593AB729"/>
    <w:rsid w:val="593DC02F"/>
    <w:rsid w:val="593FE166"/>
    <w:rsid w:val="5947692A"/>
    <w:rsid w:val="59477C67"/>
    <w:rsid w:val="594A58FD"/>
    <w:rsid w:val="594DD5A8"/>
    <w:rsid w:val="595169BC"/>
    <w:rsid w:val="59567F00"/>
    <w:rsid w:val="595E4767"/>
    <w:rsid w:val="59608C9F"/>
    <w:rsid w:val="59703B7E"/>
    <w:rsid w:val="5973E8C7"/>
    <w:rsid w:val="597A8B6C"/>
    <w:rsid w:val="59833968"/>
    <w:rsid w:val="5986DF49"/>
    <w:rsid w:val="59873361"/>
    <w:rsid w:val="5989CE05"/>
    <w:rsid w:val="5993BA01"/>
    <w:rsid w:val="5993E7BB"/>
    <w:rsid w:val="5997D479"/>
    <w:rsid w:val="59992B50"/>
    <w:rsid w:val="59994952"/>
    <w:rsid w:val="59999C83"/>
    <w:rsid w:val="599C42C3"/>
    <w:rsid w:val="599EEBC7"/>
    <w:rsid w:val="59A702DB"/>
    <w:rsid w:val="59AE8814"/>
    <w:rsid w:val="59B183AE"/>
    <w:rsid w:val="59B19191"/>
    <w:rsid w:val="59BE6F1C"/>
    <w:rsid w:val="59C1E2B4"/>
    <w:rsid w:val="59C6643C"/>
    <w:rsid w:val="59C6D199"/>
    <w:rsid w:val="59CFC47D"/>
    <w:rsid w:val="59D9E1F7"/>
    <w:rsid w:val="59E29A19"/>
    <w:rsid w:val="59E8164B"/>
    <w:rsid w:val="59F617BC"/>
    <w:rsid w:val="59FB8ABB"/>
    <w:rsid w:val="59FFC306"/>
    <w:rsid w:val="5A01DE01"/>
    <w:rsid w:val="5A0454E8"/>
    <w:rsid w:val="5A0540ED"/>
    <w:rsid w:val="5A085B94"/>
    <w:rsid w:val="5A0B8E67"/>
    <w:rsid w:val="5A0C02CF"/>
    <w:rsid w:val="5A0CF6AE"/>
    <w:rsid w:val="5A0F475D"/>
    <w:rsid w:val="5A1082B7"/>
    <w:rsid w:val="5A11C9A6"/>
    <w:rsid w:val="5A127C54"/>
    <w:rsid w:val="5A16EA82"/>
    <w:rsid w:val="5A185C1D"/>
    <w:rsid w:val="5A1A8207"/>
    <w:rsid w:val="5A1E10E6"/>
    <w:rsid w:val="5A292535"/>
    <w:rsid w:val="5A2C34A9"/>
    <w:rsid w:val="5A30AE4E"/>
    <w:rsid w:val="5A3106F2"/>
    <w:rsid w:val="5A37F11F"/>
    <w:rsid w:val="5A3B584D"/>
    <w:rsid w:val="5A3BEB0F"/>
    <w:rsid w:val="5A3BF376"/>
    <w:rsid w:val="5A4018A2"/>
    <w:rsid w:val="5A436F41"/>
    <w:rsid w:val="5A43A60B"/>
    <w:rsid w:val="5A44094C"/>
    <w:rsid w:val="5A451D2F"/>
    <w:rsid w:val="5A4A5888"/>
    <w:rsid w:val="5A573EE2"/>
    <w:rsid w:val="5A5D87C0"/>
    <w:rsid w:val="5A5F2DBF"/>
    <w:rsid w:val="5A78B37C"/>
    <w:rsid w:val="5A7904D6"/>
    <w:rsid w:val="5A7DA4AA"/>
    <w:rsid w:val="5A800864"/>
    <w:rsid w:val="5A85518E"/>
    <w:rsid w:val="5A88C586"/>
    <w:rsid w:val="5A9405F1"/>
    <w:rsid w:val="5A954D63"/>
    <w:rsid w:val="5AA4215A"/>
    <w:rsid w:val="5AA753CD"/>
    <w:rsid w:val="5AB867E0"/>
    <w:rsid w:val="5ABB2DF1"/>
    <w:rsid w:val="5AC151CE"/>
    <w:rsid w:val="5AC19900"/>
    <w:rsid w:val="5AC5F9E5"/>
    <w:rsid w:val="5AC99305"/>
    <w:rsid w:val="5ACC3109"/>
    <w:rsid w:val="5ACF61BA"/>
    <w:rsid w:val="5ADFD818"/>
    <w:rsid w:val="5AE67B72"/>
    <w:rsid w:val="5AEAA7ED"/>
    <w:rsid w:val="5AEAF9D6"/>
    <w:rsid w:val="5AFF6906"/>
    <w:rsid w:val="5B064B14"/>
    <w:rsid w:val="5B155445"/>
    <w:rsid w:val="5B1811B1"/>
    <w:rsid w:val="5B1B7DC8"/>
    <w:rsid w:val="5B1E6C78"/>
    <w:rsid w:val="5B2408A4"/>
    <w:rsid w:val="5B26B2B2"/>
    <w:rsid w:val="5B276C53"/>
    <w:rsid w:val="5B28B518"/>
    <w:rsid w:val="5B2F7B78"/>
    <w:rsid w:val="5B2F9EDC"/>
    <w:rsid w:val="5B301026"/>
    <w:rsid w:val="5B34D11B"/>
    <w:rsid w:val="5B39E557"/>
    <w:rsid w:val="5B3EE2D8"/>
    <w:rsid w:val="5B43D8DA"/>
    <w:rsid w:val="5B484949"/>
    <w:rsid w:val="5B4C9910"/>
    <w:rsid w:val="5B4D7DA6"/>
    <w:rsid w:val="5B60AC5F"/>
    <w:rsid w:val="5B62A8F0"/>
    <w:rsid w:val="5B69F03D"/>
    <w:rsid w:val="5B6E7754"/>
    <w:rsid w:val="5B7C1DAF"/>
    <w:rsid w:val="5B7E105D"/>
    <w:rsid w:val="5B87E256"/>
    <w:rsid w:val="5B907A15"/>
    <w:rsid w:val="5B91AFF6"/>
    <w:rsid w:val="5B9B89E7"/>
    <w:rsid w:val="5B9BD38E"/>
    <w:rsid w:val="5BA65CEE"/>
    <w:rsid w:val="5BAA60BC"/>
    <w:rsid w:val="5BAE1A97"/>
    <w:rsid w:val="5BAF505E"/>
    <w:rsid w:val="5BB88E07"/>
    <w:rsid w:val="5BBA2AF7"/>
    <w:rsid w:val="5BBF0FD5"/>
    <w:rsid w:val="5BC06AC7"/>
    <w:rsid w:val="5BCB0904"/>
    <w:rsid w:val="5BCBE340"/>
    <w:rsid w:val="5BD544C8"/>
    <w:rsid w:val="5BE34C6B"/>
    <w:rsid w:val="5BECEFBC"/>
    <w:rsid w:val="5BECFEF4"/>
    <w:rsid w:val="5BEF9BD8"/>
    <w:rsid w:val="5BF7CF03"/>
    <w:rsid w:val="5BFCC00A"/>
    <w:rsid w:val="5C133B86"/>
    <w:rsid w:val="5C29ED94"/>
    <w:rsid w:val="5C2A36FD"/>
    <w:rsid w:val="5C2BE54F"/>
    <w:rsid w:val="5C2D2470"/>
    <w:rsid w:val="5C303DF1"/>
    <w:rsid w:val="5C390CC9"/>
    <w:rsid w:val="5C3EC68B"/>
    <w:rsid w:val="5C437C17"/>
    <w:rsid w:val="5C5C1242"/>
    <w:rsid w:val="5C5C677B"/>
    <w:rsid w:val="5C5DE0E1"/>
    <w:rsid w:val="5C6A83CD"/>
    <w:rsid w:val="5C6F89FA"/>
    <w:rsid w:val="5C72224C"/>
    <w:rsid w:val="5C724705"/>
    <w:rsid w:val="5C79B551"/>
    <w:rsid w:val="5C7BE060"/>
    <w:rsid w:val="5C7D25BC"/>
    <w:rsid w:val="5C824679"/>
    <w:rsid w:val="5C831334"/>
    <w:rsid w:val="5C86FEA4"/>
    <w:rsid w:val="5C8BAEDE"/>
    <w:rsid w:val="5C8E1FC2"/>
    <w:rsid w:val="5C8F6871"/>
    <w:rsid w:val="5CAC5F4A"/>
    <w:rsid w:val="5CACE2EB"/>
    <w:rsid w:val="5CB29998"/>
    <w:rsid w:val="5CB2F2A3"/>
    <w:rsid w:val="5CBB6356"/>
    <w:rsid w:val="5CBFD943"/>
    <w:rsid w:val="5CC1F1A3"/>
    <w:rsid w:val="5CC44F9F"/>
    <w:rsid w:val="5CC492CE"/>
    <w:rsid w:val="5CC73D68"/>
    <w:rsid w:val="5CC75334"/>
    <w:rsid w:val="5CC7EA9E"/>
    <w:rsid w:val="5CCDD295"/>
    <w:rsid w:val="5CD1C3B2"/>
    <w:rsid w:val="5CE55F11"/>
    <w:rsid w:val="5CE5FE08"/>
    <w:rsid w:val="5CED8E5B"/>
    <w:rsid w:val="5CEF16C2"/>
    <w:rsid w:val="5CF2750B"/>
    <w:rsid w:val="5CF27CB0"/>
    <w:rsid w:val="5CF3CA2A"/>
    <w:rsid w:val="5CF4656E"/>
    <w:rsid w:val="5CF63AC4"/>
    <w:rsid w:val="5CFC6D20"/>
    <w:rsid w:val="5D0009CD"/>
    <w:rsid w:val="5D045D59"/>
    <w:rsid w:val="5D06A1D8"/>
    <w:rsid w:val="5D0AE150"/>
    <w:rsid w:val="5D146FA4"/>
    <w:rsid w:val="5D16AACD"/>
    <w:rsid w:val="5D1E9D0E"/>
    <w:rsid w:val="5D23FA6D"/>
    <w:rsid w:val="5D2BE959"/>
    <w:rsid w:val="5D3BF10F"/>
    <w:rsid w:val="5D460E30"/>
    <w:rsid w:val="5D4BE3EB"/>
    <w:rsid w:val="5D4E8B44"/>
    <w:rsid w:val="5D55F493"/>
    <w:rsid w:val="5D645812"/>
    <w:rsid w:val="5D659242"/>
    <w:rsid w:val="5D65F417"/>
    <w:rsid w:val="5D7A66DA"/>
    <w:rsid w:val="5D81401D"/>
    <w:rsid w:val="5D82BF44"/>
    <w:rsid w:val="5D8368FD"/>
    <w:rsid w:val="5D89B3CE"/>
    <w:rsid w:val="5D933E47"/>
    <w:rsid w:val="5D94E77F"/>
    <w:rsid w:val="5D95250C"/>
    <w:rsid w:val="5D974219"/>
    <w:rsid w:val="5DA7DF75"/>
    <w:rsid w:val="5DB92A03"/>
    <w:rsid w:val="5DBCC6B4"/>
    <w:rsid w:val="5DC1E20B"/>
    <w:rsid w:val="5DC99FAD"/>
    <w:rsid w:val="5DCB2BE0"/>
    <w:rsid w:val="5DCF27BB"/>
    <w:rsid w:val="5DD1418E"/>
    <w:rsid w:val="5DD2EF22"/>
    <w:rsid w:val="5DD60383"/>
    <w:rsid w:val="5DD69213"/>
    <w:rsid w:val="5DDA92EC"/>
    <w:rsid w:val="5DDCBA48"/>
    <w:rsid w:val="5DDF42F9"/>
    <w:rsid w:val="5DE39DC1"/>
    <w:rsid w:val="5DE8E869"/>
    <w:rsid w:val="5DEA676D"/>
    <w:rsid w:val="5DEEEFDE"/>
    <w:rsid w:val="5DF4EF09"/>
    <w:rsid w:val="5DF8EC3B"/>
    <w:rsid w:val="5DFEF0EA"/>
    <w:rsid w:val="5E03BDDF"/>
    <w:rsid w:val="5E0CDFF3"/>
    <w:rsid w:val="5E17003F"/>
    <w:rsid w:val="5E1BADDC"/>
    <w:rsid w:val="5E1BE0AB"/>
    <w:rsid w:val="5E1CCA50"/>
    <w:rsid w:val="5E23C8A4"/>
    <w:rsid w:val="5E2A65E5"/>
    <w:rsid w:val="5E383763"/>
    <w:rsid w:val="5E4A7153"/>
    <w:rsid w:val="5E5490EA"/>
    <w:rsid w:val="5E624468"/>
    <w:rsid w:val="5E654442"/>
    <w:rsid w:val="5E76384A"/>
    <w:rsid w:val="5E76AB0E"/>
    <w:rsid w:val="5E78EF58"/>
    <w:rsid w:val="5E79C9CF"/>
    <w:rsid w:val="5E7C9910"/>
    <w:rsid w:val="5E87FAE7"/>
    <w:rsid w:val="5E890902"/>
    <w:rsid w:val="5E9222F2"/>
    <w:rsid w:val="5E93AB72"/>
    <w:rsid w:val="5E9421E5"/>
    <w:rsid w:val="5E947894"/>
    <w:rsid w:val="5E96C2A6"/>
    <w:rsid w:val="5E9AAE33"/>
    <w:rsid w:val="5E9B2757"/>
    <w:rsid w:val="5EA068F4"/>
    <w:rsid w:val="5EA4FF70"/>
    <w:rsid w:val="5EA58CB7"/>
    <w:rsid w:val="5EA5D465"/>
    <w:rsid w:val="5EA69AE5"/>
    <w:rsid w:val="5EA9E552"/>
    <w:rsid w:val="5EA9F271"/>
    <w:rsid w:val="5EAA2A7D"/>
    <w:rsid w:val="5EAC7C3C"/>
    <w:rsid w:val="5EAF30A0"/>
    <w:rsid w:val="5EB484CA"/>
    <w:rsid w:val="5EBF419B"/>
    <w:rsid w:val="5EC73CCE"/>
    <w:rsid w:val="5ECFFEB4"/>
    <w:rsid w:val="5ED9D856"/>
    <w:rsid w:val="5EE29A6D"/>
    <w:rsid w:val="5EF5A556"/>
    <w:rsid w:val="5EFC9E22"/>
    <w:rsid w:val="5F07693E"/>
    <w:rsid w:val="5F08FD7D"/>
    <w:rsid w:val="5F0E25BF"/>
    <w:rsid w:val="5F1C0B5E"/>
    <w:rsid w:val="5F200629"/>
    <w:rsid w:val="5F25D24B"/>
    <w:rsid w:val="5F293BAC"/>
    <w:rsid w:val="5F328A74"/>
    <w:rsid w:val="5F358E72"/>
    <w:rsid w:val="5F4BE5CB"/>
    <w:rsid w:val="5F5029B3"/>
    <w:rsid w:val="5F52447C"/>
    <w:rsid w:val="5F53050A"/>
    <w:rsid w:val="5F531CAE"/>
    <w:rsid w:val="5F5445C8"/>
    <w:rsid w:val="5F546852"/>
    <w:rsid w:val="5F564E93"/>
    <w:rsid w:val="5F5876F2"/>
    <w:rsid w:val="5F7236AA"/>
    <w:rsid w:val="5F769AE6"/>
    <w:rsid w:val="5F8A7175"/>
    <w:rsid w:val="5F8F284A"/>
    <w:rsid w:val="5F9D8660"/>
    <w:rsid w:val="5FAAF598"/>
    <w:rsid w:val="5FAEF850"/>
    <w:rsid w:val="5FBF323D"/>
    <w:rsid w:val="5FC38973"/>
    <w:rsid w:val="5FD88563"/>
    <w:rsid w:val="5FDCED04"/>
    <w:rsid w:val="5FDEA152"/>
    <w:rsid w:val="5FE64D45"/>
    <w:rsid w:val="5FEA35A2"/>
    <w:rsid w:val="5FEB8480"/>
    <w:rsid w:val="5FEC25B8"/>
    <w:rsid w:val="5FF9F484"/>
    <w:rsid w:val="600BFB23"/>
    <w:rsid w:val="600FB45A"/>
    <w:rsid w:val="60117835"/>
    <w:rsid w:val="601579C4"/>
    <w:rsid w:val="60171960"/>
    <w:rsid w:val="601B1C19"/>
    <w:rsid w:val="60200A33"/>
    <w:rsid w:val="602B4C2F"/>
    <w:rsid w:val="603EE9BC"/>
    <w:rsid w:val="6040CFD1"/>
    <w:rsid w:val="60412F1F"/>
    <w:rsid w:val="6046641E"/>
    <w:rsid w:val="6047038E"/>
    <w:rsid w:val="604CAD33"/>
    <w:rsid w:val="60563F21"/>
    <w:rsid w:val="6056A973"/>
    <w:rsid w:val="60590637"/>
    <w:rsid w:val="605A365D"/>
    <w:rsid w:val="606F05BD"/>
    <w:rsid w:val="607DD1DF"/>
    <w:rsid w:val="60860688"/>
    <w:rsid w:val="609797FC"/>
    <w:rsid w:val="60A276F1"/>
    <w:rsid w:val="60A422BD"/>
    <w:rsid w:val="60A4B5CD"/>
    <w:rsid w:val="60ABB462"/>
    <w:rsid w:val="60B03675"/>
    <w:rsid w:val="60BAF417"/>
    <w:rsid w:val="60BBD166"/>
    <w:rsid w:val="60BBD68A"/>
    <w:rsid w:val="60C02749"/>
    <w:rsid w:val="60C40DFC"/>
    <w:rsid w:val="60C84D83"/>
    <w:rsid w:val="60CA6614"/>
    <w:rsid w:val="60CD4952"/>
    <w:rsid w:val="60DE931D"/>
    <w:rsid w:val="60E4AC9B"/>
    <w:rsid w:val="60E5AE58"/>
    <w:rsid w:val="60E603F0"/>
    <w:rsid w:val="60EE7A1E"/>
    <w:rsid w:val="60F29EFF"/>
    <w:rsid w:val="60F4BBF5"/>
    <w:rsid w:val="60F738EE"/>
    <w:rsid w:val="61035098"/>
    <w:rsid w:val="6113891A"/>
    <w:rsid w:val="611BA425"/>
    <w:rsid w:val="611BE887"/>
    <w:rsid w:val="611F6D90"/>
    <w:rsid w:val="61221354"/>
    <w:rsid w:val="61224969"/>
    <w:rsid w:val="6122FFF6"/>
    <w:rsid w:val="61257771"/>
    <w:rsid w:val="613066FE"/>
    <w:rsid w:val="6137B1B7"/>
    <w:rsid w:val="613AC9D2"/>
    <w:rsid w:val="613C9561"/>
    <w:rsid w:val="613EC6B5"/>
    <w:rsid w:val="6142B668"/>
    <w:rsid w:val="614DA956"/>
    <w:rsid w:val="6152F8E3"/>
    <w:rsid w:val="6153EBAE"/>
    <w:rsid w:val="617CC922"/>
    <w:rsid w:val="617F5A99"/>
    <w:rsid w:val="617F6874"/>
    <w:rsid w:val="61899F93"/>
    <w:rsid w:val="618CC08E"/>
    <w:rsid w:val="618D39B2"/>
    <w:rsid w:val="618D7809"/>
    <w:rsid w:val="619380FB"/>
    <w:rsid w:val="61A040C4"/>
    <w:rsid w:val="61A7ABF7"/>
    <w:rsid w:val="61AE1299"/>
    <w:rsid w:val="61B12730"/>
    <w:rsid w:val="61B79BC6"/>
    <w:rsid w:val="61B867E4"/>
    <w:rsid w:val="61BD962F"/>
    <w:rsid w:val="61BE0641"/>
    <w:rsid w:val="61BE832C"/>
    <w:rsid w:val="61C26C8B"/>
    <w:rsid w:val="61CBA6F7"/>
    <w:rsid w:val="61CBFE05"/>
    <w:rsid w:val="61CC9C78"/>
    <w:rsid w:val="61CEB466"/>
    <w:rsid w:val="61D04B24"/>
    <w:rsid w:val="61DDE5E9"/>
    <w:rsid w:val="61E7DCC3"/>
    <w:rsid w:val="61EBB3E9"/>
    <w:rsid w:val="61F2BC49"/>
    <w:rsid w:val="61F68EE0"/>
    <w:rsid w:val="61FE035A"/>
    <w:rsid w:val="62085815"/>
    <w:rsid w:val="620DCEF1"/>
    <w:rsid w:val="6215C2DB"/>
    <w:rsid w:val="62198256"/>
    <w:rsid w:val="6219A240"/>
    <w:rsid w:val="622A8608"/>
    <w:rsid w:val="62303D72"/>
    <w:rsid w:val="623B24C4"/>
    <w:rsid w:val="623E881E"/>
    <w:rsid w:val="62428A93"/>
    <w:rsid w:val="6242DF4A"/>
    <w:rsid w:val="624E5265"/>
    <w:rsid w:val="625304C3"/>
    <w:rsid w:val="6257832A"/>
    <w:rsid w:val="6257A6EB"/>
    <w:rsid w:val="625A1BF0"/>
    <w:rsid w:val="62641DE4"/>
    <w:rsid w:val="626B2D59"/>
    <w:rsid w:val="626BE615"/>
    <w:rsid w:val="626C227E"/>
    <w:rsid w:val="627E93C2"/>
    <w:rsid w:val="628D903A"/>
    <w:rsid w:val="628DB4F4"/>
    <w:rsid w:val="628E1F39"/>
    <w:rsid w:val="6294CAFB"/>
    <w:rsid w:val="629993A3"/>
    <w:rsid w:val="62B9168F"/>
    <w:rsid w:val="62C1C87D"/>
    <w:rsid w:val="62C2EF99"/>
    <w:rsid w:val="62CF7B9E"/>
    <w:rsid w:val="62CFA60C"/>
    <w:rsid w:val="62D0CEB9"/>
    <w:rsid w:val="62D22527"/>
    <w:rsid w:val="62D3D2F0"/>
    <w:rsid w:val="62D4CA64"/>
    <w:rsid w:val="62D84F0F"/>
    <w:rsid w:val="62D8CABD"/>
    <w:rsid w:val="62DA5FDA"/>
    <w:rsid w:val="62DB3592"/>
    <w:rsid w:val="62DE221A"/>
    <w:rsid w:val="62DE941E"/>
    <w:rsid w:val="62E21DA0"/>
    <w:rsid w:val="62E23642"/>
    <w:rsid w:val="62E68C40"/>
    <w:rsid w:val="62F79647"/>
    <w:rsid w:val="63038A90"/>
    <w:rsid w:val="630438C3"/>
    <w:rsid w:val="630D9173"/>
    <w:rsid w:val="631247E9"/>
    <w:rsid w:val="631A2F69"/>
    <w:rsid w:val="631C04F8"/>
    <w:rsid w:val="631D7FA4"/>
    <w:rsid w:val="63244AA0"/>
    <w:rsid w:val="6325064D"/>
    <w:rsid w:val="6341CDC9"/>
    <w:rsid w:val="6341D8E2"/>
    <w:rsid w:val="6341F1DB"/>
    <w:rsid w:val="6343D8B2"/>
    <w:rsid w:val="6349F578"/>
    <w:rsid w:val="63528E3A"/>
    <w:rsid w:val="63555633"/>
    <w:rsid w:val="635776EF"/>
    <w:rsid w:val="635AD420"/>
    <w:rsid w:val="6367FA93"/>
    <w:rsid w:val="636B7CA6"/>
    <w:rsid w:val="6376532F"/>
    <w:rsid w:val="637F1825"/>
    <w:rsid w:val="63803BA8"/>
    <w:rsid w:val="6382D274"/>
    <w:rsid w:val="63947493"/>
    <w:rsid w:val="63A1DF17"/>
    <w:rsid w:val="63A4E273"/>
    <w:rsid w:val="63A90559"/>
    <w:rsid w:val="63A99A8D"/>
    <w:rsid w:val="63AC0DBA"/>
    <w:rsid w:val="63AECC9D"/>
    <w:rsid w:val="63B43E40"/>
    <w:rsid w:val="63C1A5CC"/>
    <w:rsid w:val="63C4FFDF"/>
    <w:rsid w:val="63C78963"/>
    <w:rsid w:val="63C9AE7F"/>
    <w:rsid w:val="63D05940"/>
    <w:rsid w:val="63DDAC33"/>
    <w:rsid w:val="63DFD65E"/>
    <w:rsid w:val="63E08CEB"/>
    <w:rsid w:val="63EED524"/>
    <w:rsid w:val="63EF6F14"/>
    <w:rsid w:val="63F06712"/>
    <w:rsid w:val="63F0D973"/>
    <w:rsid w:val="6400F9D3"/>
    <w:rsid w:val="640293E7"/>
    <w:rsid w:val="6407B676"/>
    <w:rsid w:val="640DE9BF"/>
    <w:rsid w:val="640E3EC2"/>
    <w:rsid w:val="6411E97A"/>
    <w:rsid w:val="64150B5C"/>
    <w:rsid w:val="6417C092"/>
    <w:rsid w:val="64219189"/>
    <w:rsid w:val="64248BE5"/>
    <w:rsid w:val="642B1882"/>
    <w:rsid w:val="644193E4"/>
    <w:rsid w:val="644AEDB8"/>
    <w:rsid w:val="644F3594"/>
    <w:rsid w:val="645344E7"/>
    <w:rsid w:val="6453D572"/>
    <w:rsid w:val="64599ED5"/>
    <w:rsid w:val="64653E5E"/>
    <w:rsid w:val="647DFE21"/>
    <w:rsid w:val="647E0718"/>
    <w:rsid w:val="64828E23"/>
    <w:rsid w:val="6486649A"/>
    <w:rsid w:val="648722D8"/>
    <w:rsid w:val="648D4037"/>
    <w:rsid w:val="6494680A"/>
    <w:rsid w:val="649E1E40"/>
    <w:rsid w:val="64A1E986"/>
    <w:rsid w:val="64A3391E"/>
    <w:rsid w:val="64ABE495"/>
    <w:rsid w:val="64B10EB1"/>
    <w:rsid w:val="64B5911D"/>
    <w:rsid w:val="64D30E56"/>
    <w:rsid w:val="64E24D19"/>
    <w:rsid w:val="64EB3553"/>
    <w:rsid w:val="64F11E5C"/>
    <w:rsid w:val="6509891F"/>
    <w:rsid w:val="650A517D"/>
    <w:rsid w:val="650E4655"/>
    <w:rsid w:val="6515E7F9"/>
    <w:rsid w:val="651B2FA4"/>
    <w:rsid w:val="651DED64"/>
    <w:rsid w:val="65212E6E"/>
    <w:rsid w:val="6532DB1D"/>
    <w:rsid w:val="653934AC"/>
    <w:rsid w:val="65424EDC"/>
    <w:rsid w:val="65468878"/>
    <w:rsid w:val="6556DDC9"/>
    <w:rsid w:val="65572233"/>
    <w:rsid w:val="65597032"/>
    <w:rsid w:val="655A96F8"/>
    <w:rsid w:val="655BC62A"/>
    <w:rsid w:val="6564CFB6"/>
    <w:rsid w:val="656D5647"/>
    <w:rsid w:val="656D876C"/>
    <w:rsid w:val="6570DB77"/>
    <w:rsid w:val="6571DE2E"/>
    <w:rsid w:val="65720CB5"/>
    <w:rsid w:val="65761D4A"/>
    <w:rsid w:val="6579C3B1"/>
    <w:rsid w:val="6598A1E6"/>
    <w:rsid w:val="659BBEA6"/>
    <w:rsid w:val="65A2CD96"/>
    <w:rsid w:val="65A4D234"/>
    <w:rsid w:val="65A73886"/>
    <w:rsid w:val="65AE2B44"/>
    <w:rsid w:val="65B6B301"/>
    <w:rsid w:val="65BD029E"/>
    <w:rsid w:val="65BD65F6"/>
    <w:rsid w:val="65C0169A"/>
    <w:rsid w:val="65C3F1C9"/>
    <w:rsid w:val="65D0293B"/>
    <w:rsid w:val="65D82658"/>
    <w:rsid w:val="65E03B30"/>
    <w:rsid w:val="6611867D"/>
    <w:rsid w:val="66184054"/>
    <w:rsid w:val="66185165"/>
    <w:rsid w:val="66186028"/>
    <w:rsid w:val="66217657"/>
    <w:rsid w:val="662366B6"/>
    <w:rsid w:val="6628D33C"/>
    <w:rsid w:val="662CB4AC"/>
    <w:rsid w:val="662CC26C"/>
    <w:rsid w:val="662D1865"/>
    <w:rsid w:val="662E7035"/>
    <w:rsid w:val="662F2079"/>
    <w:rsid w:val="662F6535"/>
    <w:rsid w:val="6633B093"/>
    <w:rsid w:val="663455D5"/>
    <w:rsid w:val="66387A35"/>
    <w:rsid w:val="663F097F"/>
    <w:rsid w:val="66490157"/>
    <w:rsid w:val="664B533F"/>
    <w:rsid w:val="664C8307"/>
    <w:rsid w:val="664CDF12"/>
    <w:rsid w:val="66527AF8"/>
    <w:rsid w:val="6659570B"/>
    <w:rsid w:val="665B379E"/>
    <w:rsid w:val="665D0DEB"/>
    <w:rsid w:val="66606ABA"/>
    <w:rsid w:val="666C6EB0"/>
    <w:rsid w:val="6671E271"/>
    <w:rsid w:val="66803356"/>
    <w:rsid w:val="668BEB32"/>
    <w:rsid w:val="668CD41D"/>
    <w:rsid w:val="6693424B"/>
    <w:rsid w:val="669D4E04"/>
    <w:rsid w:val="669D6353"/>
    <w:rsid w:val="66A1AB9B"/>
    <w:rsid w:val="66A728CF"/>
    <w:rsid w:val="66A9964B"/>
    <w:rsid w:val="66AA6F26"/>
    <w:rsid w:val="66ACFA17"/>
    <w:rsid w:val="66B08781"/>
    <w:rsid w:val="66B585FD"/>
    <w:rsid w:val="66BA3BEA"/>
    <w:rsid w:val="66BACEFE"/>
    <w:rsid w:val="66BFE917"/>
    <w:rsid w:val="66C75BFC"/>
    <w:rsid w:val="66D1156D"/>
    <w:rsid w:val="66DB5F7C"/>
    <w:rsid w:val="66DD5AA7"/>
    <w:rsid w:val="66E33796"/>
    <w:rsid w:val="66E715A1"/>
    <w:rsid w:val="66E8A2A0"/>
    <w:rsid w:val="66E9B915"/>
    <w:rsid w:val="66EBD65B"/>
    <w:rsid w:val="66ED0C25"/>
    <w:rsid w:val="66F70C0C"/>
    <w:rsid w:val="66FDF40F"/>
    <w:rsid w:val="670AAEA6"/>
    <w:rsid w:val="670BFA88"/>
    <w:rsid w:val="670D5512"/>
    <w:rsid w:val="670FF882"/>
    <w:rsid w:val="6714D935"/>
    <w:rsid w:val="671E66AA"/>
    <w:rsid w:val="672035D8"/>
    <w:rsid w:val="67269D13"/>
    <w:rsid w:val="673317CA"/>
    <w:rsid w:val="67347247"/>
    <w:rsid w:val="673BA97D"/>
    <w:rsid w:val="674634A0"/>
    <w:rsid w:val="674A89CE"/>
    <w:rsid w:val="67593563"/>
    <w:rsid w:val="6761905C"/>
    <w:rsid w:val="6765DCE8"/>
    <w:rsid w:val="676B4A09"/>
    <w:rsid w:val="6771F29B"/>
    <w:rsid w:val="67722947"/>
    <w:rsid w:val="6779A464"/>
    <w:rsid w:val="67849CE1"/>
    <w:rsid w:val="6786D656"/>
    <w:rsid w:val="678A949D"/>
    <w:rsid w:val="679058F0"/>
    <w:rsid w:val="679363BA"/>
    <w:rsid w:val="679B1326"/>
    <w:rsid w:val="67A6999A"/>
    <w:rsid w:val="67AD56DE"/>
    <w:rsid w:val="67BC2AC1"/>
    <w:rsid w:val="67BFA305"/>
    <w:rsid w:val="67C9D9BE"/>
    <w:rsid w:val="67C9F6BD"/>
    <w:rsid w:val="67CCE2DE"/>
    <w:rsid w:val="67DEC481"/>
    <w:rsid w:val="67DEE912"/>
    <w:rsid w:val="67DF9773"/>
    <w:rsid w:val="67EA6199"/>
    <w:rsid w:val="67F3EBCE"/>
    <w:rsid w:val="67F586CE"/>
    <w:rsid w:val="67F77172"/>
    <w:rsid w:val="67FA40D8"/>
    <w:rsid w:val="67FC2644"/>
    <w:rsid w:val="680BDDC9"/>
    <w:rsid w:val="680CC20F"/>
    <w:rsid w:val="680FFB67"/>
    <w:rsid w:val="6811FBC7"/>
    <w:rsid w:val="6812FDB7"/>
    <w:rsid w:val="6818A51C"/>
    <w:rsid w:val="68192D0A"/>
    <w:rsid w:val="681A8814"/>
    <w:rsid w:val="681B75B8"/>
    <w:rsid w:val="6829E48F"/>
    <w:rsid w:val="682A841F"/>
    <w:rsid w:val="6832896E"/>
    <w:rsid w:val="6833CCC9"/>
    <w:rsid w:val="68340287"/>
    <w:rsid w:val="68433AD2"/>
    <w:rsid w:val="68456FBB"/>
    <w:rsid w:val="6856E211"/>
    <w:rsid w:val="68581DEF"/>
    <w:rsid w:val="68599C85"/>
    <w:rsid w:val="685C25B2"/>
    <w:rsid w:val="6860F644"/>
    <w:rsid w:val="6876D053"/>
    <w:rsid w:val="687EA47A"/>
    <w:rsid w:val="68815696"/>
    <w:rsid w:val="6881E3FC"/>
    <w:rsid w:val="68892AF8"/>
    <w:rsid w:val="688AC0F1"/>
    <w:rsid w:val="68913DEB"/>
    <w:rsid w:val="6893F09B"/>
    <w:rsid w:val="68A4D117"/>
    <w:rsid w:val="68AB626D"/>
    <w:rsid w:val="68B6B6AA"/>
    <w:rsid w:val="68B84401"/>
    <w:rsid w:val="68BDE582"/>
    <w:rsid w:val="68BE0F0C"/>
    <w:rsid w:val="68C441C8"/>
    <w:rsid w:val="68CBF5A6"/>
    <w:rsid w:val="68CD01E2"/>
    <w:rsid w:val="68D1A77D"/>
    <w:rsid w:val="68D24D8B"/>
    <w:rsid w:val="68D57C9F"/>
    <w:rsid w:val="68D59DBE"/>
    <w:rsid w:val="68D8DDB9"/>
    <w:rsid w:val="68DB3F43"/>
    <w:rsid w:val="68DE2F41"/>
    <w:rsid w:val="68E2EEBC"/>
    <w:rsid w:val="68E97C55"/>
    <w:rsid w:val="68F5F11A"/>
    <w:rsid w:val="68FC3BF8"/>
    <w:rsid w:val="6912C082"/>
    <w:rsid w:val="69140039"/>
    <w:rsid w:val="691B36C2"/>
    <w:rsid w:val="691F9BD0"/>
    <w:rsid w:val="6920FB1D"/>
    <w:rsid w:val="6921D617"/>
    <w:rsid w:val="6928B89A"/>
    <w:rsid w:val="692ED9AA"/>
    <w:rsid w:val="692F042F"/>
    <w:rsid w:val="6931C658"/>
    <w:rsid w:val="69322EAD"/>
    <w:rsid w:val="6937713D"/>
    <w:rsid w:val="6939A194"/>
    <w:rsid w:val="693FA93A"/>
    <w:rsid w:val="69480452"/>
    <w:rsid w:val="694AD434"/>
    <w:rsid w:val="694D1D74"/>
    <w:rsid w:val="69553C11"/>
    <w:rsid w:val="6956ED2F"/>
    <w:rsid w:val="69574B45"/>
    <w:rsid w:val="695C46AE"/>
    <w:rsid w:val="695D3A94"/>
    <w:rsid w:val="69615A19"/>
    <w:rsid w:val="6967154C"/>
    <w:rsid w:val="696C9D3F"/>
    <w:rsid w:val="69753DC9"/>
    <w:rsid w:val="6975B4B8"/>
    <w:rsid w:val="697E1F5B"/>
    <w:rsid w:val="69847FD4"/>
    <w:rsid w:val="698500DE"/>
    <w:rsid w:val="698674EE"/>
    <w:rsid w:val="69919041"/>
    <w:rsid w:val="69946A2A"/>
    <w:rsid w:val="699CCA2B"/>
    <w:rsid w:val="699EF5B0"/>
    <w:rsid w:val="69A3139A"/>
    <w:rsid w:val="69B1051E"/>
    <w:rsid w:val="69B2DBEA"/>
    <w:rsid w:val="69B3B2C4"/>
    <w:rsid w:val="69B6422B"/>
    <w:rsid w:val="69BC94B8"/>
    <w:rsid w:val="69CD6809"/>
    <w:rsid w:val="69D0137C"/>
    <w:rsid w:val="69D33C81"/>
    <w:rsid w:val="69D5725E"/>
    <w:rsid w:val="69DC3F54"/>
    <w:rsid w:val="69E1A180"/>
    <w:rsid w:val="69ED6B59"/>
    <w:rsid w:val="69F9631A"/>
    <w:rsid w:val="69F9AADF"/>
    <w:rsid w:val="6A0DCA06"/>
    <w:rsid w:val="6A0DDAAE"/>
    <w:rsid w:val="6A0F9585"/>
    <w:rsid w:val="6A16494E"/>
    <w:rsid w:val="6A1C4E04"/>
    <w:rsid w:val="6A1CD756"/>
    <w:rsid w:val="6A1DEF3F"/>
    <w:rsid w:val="6A1F8092"/>
    <w:rsid w:val="6A3E61F8"/>
    <w:rsid w:val="6A4616E8"/>
    <w:rsid w:val="6A4744FD"/>
    <w:rsid w:val="6A495D35"/>
    <w:rsid w:val="6A4B7169"/>
    <w:rsid w:val="6A52190C"/>
    <w:rsid w:val="6A572450"/>
    <w:rsid w:val="6A58E996"/>
    <w:rsid w:val="6A5FE0BD"/>
    <w:rsid w:val="6A61D933"/>
    <w:rsid w:val="6A61EA4A"/>
    <w:rsid w:val="6A691635"/>
    <w:rsid w:val="6A71CC8E"/>
    <w:rsid w:val="6A7562AD"/>
    <w:rsid w:val="6A7F78CE"/>
    <w:rsid w:val="6A821AA7"/>
    <w:rsid w:val="6A83F83D"/>
    <w:rsid w:val="6A9068B4"/>
    <w:rsid w:val="6A966379"/>
    <w:rsid w:val="6A9E57EC"/>
    <w:rsid w:val="6AA1024C"/>
    <w:rsid w:val="6AA10978"/>
    <w:rsid w:val="6AA43524"/>
    <w:rsid w:val="6AA54EBB"/>
    <w:rsid w:val="6AA88F85"/>
    <w:rsid w:val="6AA97918"/>
    <w:rsid w:val="6AA97A2E"/>
    <w:rsid w:val="6AB14546"/>
    <w:rsid w:val="6AB60166"/>
    <w:rsid w:val="6ABC01C0"/>
    <w:rsid w:val="6ABCCB7E"/>
    <w:rsid w:val="6AC2C77C"/>
    <w:rsid w:val="6ACA404C"/>
    <w:rsid w:val="6AD0C41E"/>
    <w:rsid w:val="6AE65B12"/>
    <w:rsid w:val="6AED2290"/>
    <w:rsid w:val="6AED54C1"/>
    <w:rsid w:val="6AEE8857"/>
    <w:rsid w:val="6AF704B0"/>
    <w:rsid w:val="6AF7EE98"/>
    <w:rsid w:val="6AFB0784"/>
    <w:rsid w:val="6AFDFBFB"/>
    <w:rsid w:val="6B03E865"/>
    <w:rsid w:val="6B0A5F39"/>
    <w:rsid w:val="6B0B41CB"/>
    <w:rsid w:val="6B0D225D"/>
    <w:rsid w:val="6B2AA43F"/>
    <w:rsid w:val="6B3B21A6"/>
    <w:rsid w:val="6B3E725F"/>
    <w:rsid w:val="6B428064"/>
    <w:rsid w:val="6B4BE5D4"/>
    <w:rsid w:val="6B4F51F8"/>
    <w:rsid w:val="6B4F6FE0"/>
    <w:rsid w:val="6B51E09F"/>
    <w:rsid w:val="6B54CE7E"/>
    <w:rsid w:val="6B5703C9"/>
    <w:rsid w:val="6B62F2BC"/>
    <w:rsid w:val="6B6449F6"/>
    <w:rsid w:val="6B67E892"/>
    <w:rsid w:val="6B6ABAED"/>
    <w:rsid w:val="6B6BF558"/>
    <w:rsid w:val="6B70AF34"/>
    <w:rsid w:val="6B70B031"/>
    <w:rsid w:val="6B74280B"/>
    <w:rsid w:val="6B77FD52"/>
    <w:rsid w:val="6B7E78F2"/>
    <w:rsid w:val="6B8011E9"/>
    <w:rsid w:val="6B851758"/>
    <w:rsid w:val="6B852579"/>
    <w:rsid w:val="6B857964"/>
    <w:rsid w:val="6B8B36B9"/>
    <w:rsid w:val="6B93FAB7"/>
    <w:rsid w:val="6B95337B"/>
    <w:rsid w:val="6B970451"/>
    <w:rsid w:val="6BA0EF00"/>
    <w:rsid w:val="6BA783CC"/>
    <w:rsid w:val="6BA94E75"/>
    <w:rsid w:val="6BAFF8FB"/>
    <w:rsid w:val="6BB1DC4C"/>
    <w:rsid w:val="6BB4F490"/>
    <w:rsid w:val="6BBA86C4"/>
    <w:rsid w:val="6BC0E67F"/>
    <w:rsid w:val="6BC3916F"/>
    <w:rsid w:val="6BC9AEFE"/>
    <w:rsid w:val="6BD922FC"/>
    <w:rsid w:val="6BD936DF"/>
    <w:rsid w:val="6BE2F67E"/>
    <w:rsid w:val="6BE67B01"/>
    <w:rsid w:val="6BF0AB7E"/>
    <w:rsid w:val="6BF56469"/>
    <w:rsid w:val="6BFA181C"/>
    <w:rsid w:val="6BFA5F36"/>
    <w:rsid w:val="6BFD8B34"/>
    <w:rsid w:val="6C0D3E80"/>
    <w:rsid w:val="6C0D9CEF"/>
    <w:rsid w:val="6C1040C9"/>
    <w:rsid w:val="6C137B11"/>
    <w:rsid w:val="6C17C03D"/>
    <w:rsid w:val="6C18BAA6"/>
    <w:rsid w:val="6C1F6697"/>
    <w:rsid w:val="6C305922"/>
    <w:rsid w:val="6C34A57B"/>
    <w:rsid w:val="6C37CBBD"/>
    <w:rsid w:val="6C3C66CE"/>
    <w:rsid w:val="6C453358"/>
    <w:rsid w:val="6C4E4386"/>
    <w:rsid w:val="6C55ACF7"/>
    <w:rsid w:val="6C55B4A2"/>
    <w:rsid w:val="6C5BEE90"/>
    <w:rsid w:val="6C5D13EB"/>
    <w:rsid w:val="6C5DCD9C"/>
    <w:rsid w:val="6C620999"/>
    <w:rsid w:val="6C62E10C"/>
    <w:rsid w:val="6C68DD0B"/>
    <w:rsid w:val="6C6C5123"/>
    <w:rsid w:val="6C6F4272"/>
    <w:rsid w:val="6C701124"/>
    <w:rsid w:val="6C73C8F3"/>
    <w:rsid w:val="6C75FDE3"/>
    <w:rsid w:val="6C7672FE"/>
    <w:rsid w:val="6C79F8EC"/>
    <w:rsid w:val="6C7DB02A"/>
    <w:rsid w:val="6C7DE68F"/>
    <w:rsid w:val="6C8E18DA"/>
    <w:rsid w:val="6C949DAB"/>
    <w:rsid w:val="6C98210F"/>
    <w:rsid w:val="6C9834D4"/>
    <w:rsid w:val="6C9DA7F3"/>
    <w:rsid w:val="6C9EDB7E"/>
    <w:rsid w:val="6CA02BC5"/>
    <w:rsid w:val="6CA2D294"/>
    <w:rsid w:val="6CA43E01"/>
    <w:rsid w:val="6CA468D7"/>
    <w:rsid w:val="6CB5AF5B"/>
    <w:rsid w:val="6CC9A0B7"/>
    <w:rsid w:val="6CD54246"/>
    <w:rsid w:val="6CD71588"/>
    <w:rsid w:val="6CDD8D24"/>
    <w:rsid w:val="6CE0B7D6"/>
    <w:rsid w:val="6CE26C67"/>
    <w:rsid w:val="6CE468DB"/>
    <w:rsid w:val="6CEACDBE"/>
    <w:rsid w:val="6CFB41C7"/>
    <w:rsid w:val="6CFE31E6"/>
    <w:rsid w:val="6D068B4E"/>
    <w:rsid w:val="6D0F7B92"/>
    <w:rsid w:val="6D0FEC6F"/>
    <w:rsid w:val="6D11FE7F"/>
    <w:rsid w:val="6D131D1D"/>
    <w:rsid w:val="6D1DBE09"/>
    <w:rsid w:val="6D25F603"/>
    <w:rsid w:val="6D311FFC"/>
    <w:rsid w:val="6D31B258"/>
    <w:rsid w:val="6D35055F"/>
    <w:rsid w:val="6D395B85"/>
    <w:rsid w:val="6D3B0362"/>
    <w:rsid w:val="6D3ECC5D"/>
    <w:rsid w:val="6D4B95AB"/>
    <w:rsid w:val="6D5242A3"/>
    <w:rsid w:val="6D545340"/>
    <w:rsid w:val="6D7EDBCE"/>
    <w:rsid w:val="6D896586"/>
    <w:rsid w:val="6D8C7AAA"/>
    <w:rsid w:val="6D94698C"/>
    <w:rsid w:val="6D982829"/>
    <w:rsid w:val="6D9A985E"/>
    <w:rsid w:val="6DAFB367"/>
    <w:rsid w:val="6DB72AED"/>
    <w:rsid w:val="6DC26C3B"/>
    <w:rsid w:val="6DCCEFC5"/>
    <w:rsid w:val="6DCF4A30"/>
    <w:rsid w:val="6DCFAD84"/>
    <w:rsid w:val="6DD65D03"/>
    <w:rsid w:val="6DD9385E"/>
    <w:rsid w:val="6DE7715C"/>
    <w:rsid w:val="6DE8E608"/>
    <w:rsid w:val="6DEA30AE"/>
    <w:rsid w:val="6DEEC232"/>
    <w:rsid w:val="6DF3651C"/>
    <w:rsid w:val="6DF42F26"/>
    <w:rsid w:val="6DF90140"/>
    <w:rsid w:val="6E029923"/>
    <w:rsid w:val="6E0702FE"/>
    <w:rsid w:val="6E1803CC"/>
    <w:rsid w:val="6E1BC5DA"/>
    <w:rsid w:val="6E1CA01D"/>
    <w:rsid w:val="6E21875B"/>
    <w:rsid w:val="6E25FEC2"/>
    <w:rsid w:val="6E2BE2B1"/>
    <w:rsid w:val="6E3383E4"/>
    <w:rsid w:val="6E339ECB"/>
    <w:rsid w:val="6E359615"/>
    <w:rsid w:val="6E3B283F"/>
    <w:rsid w:val="6E4060A7"/>
    <w:rsid w:val="6E42CF40"/>
    <w:rsid w:val="6E446480"/>
    <w:rsid w:val="6E479A41"/>
    <w:rsid w:val="6E5B1282"/>
    <w:rsid w:val="6E5B6DDA"/>
    <w:rsid w:val="6E603C90"/>
    <w:rsid w:val="6E65BE37"/>
    <w:rsid w:val="6E6ABB2C"/>
    <w:rsid w:val="6E6DF5E2"/>
    <w:rsid w:val="6E6FA414"/>
    <w:rsid w:val="6E71FA20"/>
    <w:rsid w:val="6E750DD4"/>
    <w:rsid w:val="6E756366"/>
    <w:rsid w:val="6E8A65DC"/>
    <w:rsid w:val="6E8CB0D4"/>
    <w:rsid w:val="6E9CB462"/>
    <w:rsid w:val="6EA2EB87"/>
    <w:rsid w:val="6EAB6686"/>
    <w:rsid w:val="6EABC2AB"/>
    <w:rsid w:val="6EACF729"/>
    <w:rsid w:val="6EB4D679"/>
    <w:rsid w:val="6EB561D3"/>
    <w:rsid w:val="6EB5D6D1"/>
    <w:rsid w:val="6ECEE82D"/>
    <w:rsid w:val="6ED4F522"/>
    <w:rsid w:val="6ED6479B"/>
    <w:rsid w:val="6ED696CA"/>
    <w:rsid w:val="6EDA45D6"/>
    <w:rsid w:val="6EDC210B"/>
    <w:rsid w:val="6EDFAE3E"/>
    <w:rsid w:val="6EED1C73"/>
    <w:rsid w:val="6EED71B1"/>
    <w:rsid w:val="6EEE4F93"/>
    <w:rsid w:val="6EFEA844"/>
    <w:rsid w:val="6F03FBD0"/>
    <w:rsid w:val="6F07E53E"/>
    <w:rsid w:val="6F0CD09D"/>
    <w:rsid w:val="6F0D1328"/>
    <w:rsid w:val="6F141BDC"/>
    <w:rsid w:val="6F1508B2"/>
    <w:rsid w:val="6F1A0F9A"/>
    <w:rsid w:val="6F1B888D"/>
    <w:rsid w:val="6F2657F6"/>
    <w:rsid w:val="6F26B0C7"/>
    <w:rsid w:val="6F29DE18"/>
    <w:rsid w:val="6F32A610"/>
    <w:rsid w:val="6F33E631"/>
    <w:rsid w:val="6F368FAE"/>
    <w:rsid w:val="6F3EB951"/>
    <w:rsid w:val="6F405B1C"/>
    <w:rsid w:val="6F4D3C0B"/>
    <w:rsid w:val="6F5941BF"/>
    <w:rsid w:val="6F5B27A6"/>
    <w:rsid w:val="6F5DB478"/>
    <w:rsid w:val="6F65E041"/>
    <w:rsid w:val="6F6719A2"/>
    <w:rsid w:val="6F6A6517"/>
    <w:rsid w:val="6F6B0CAB"/>
    <w:rsid w:val="6F6C6454"/>
    <w:rsid w:val="6F7A945F"/>
    <w:rsid w:val="6F822006"/>
    <w:rsid w:val="6F8341BD"/>
    <w:rsid w:val="6F89B038"/>
    <w:rsid w:val="6F8E82FD"/>
    <w:rsid w:val="6F934E86"/>
    <w:rsid w:val="6F96FEA8"/>
    <w:rsid w:val="6F99AA5B"/>
    <w:rsid w:val="6F9AA232"/>
    <w:rsid w:val="6FB7C470"/>
    <w:rsid w:val="6FB8AF3D"/>
    <w:rsid w:val="6FC3FA21"/>
    <w:rsid w:val="6FCAB467"/>
    <w:rsid w:val="6FCC0836"/>
    <w:rsid w:val="6FD72D08"/>
    <w:rsid w:val="6FE05455"/>
    <w:rsid w:val="6FE056E0"/>
    <w:rsid w:val="6FEA4119"/>
    <w:rsid w:val="6FEBB788"/>
    <w:rsid w:val="6FEBE83A"/>
    <w:rsid w:val="6FEE24A3"/>
    <w:rsid w:val="6FFD625A"/>
    <w:rsid w:val="70014179"/>
    <w:rsid w:val="7002DAA3"/>
    <w:rsid w:val="700EBA27"/>
    <w:rsid w:val="70164BAF"/>
    <w:rsid w:val="70192C30"/>
    <w:rsid w:val="70277AA7"/>
    <w:rsid w:val="702A8106"/>
    <w:rsid w:val="702AFB61"/>
    <w:rsid w:val="703BE6E0"/>
    <w:rsid w:val="7053D5A2"/>
    <w:rsid w:val="7055A67F"/>
    <w:rsid w:val="7062F015"/>
    <w:rsid w:val="70650407"/>
    <w:rsid w:val="70745066"/>
    <w:rsid w:val="707E3C94"/>
    <w:rsid w:val="708E57C2"/>
    <w:rsid w:val="709046FE"/>
    <w:rsid w:val="7090F57C"/>
    <w:rsid w:val="70928F93"/>
    <w:rsid w:val="7098A561"/>
    <w:rsid w:val="7099687F"/>
    <w:rsid w:val="709C0E4A"/>
    <w:rsid w:val="709CE44E"/>
    <w:rsid w:val="70A17425"/>
    <w:rsid w:val="70A6536D"/>
    <w:rsid w:val="70B0D913"/>
    <w:rsid w:val="70B5F8F7"/>
    <w:rsid w:val="70B68681"/>
    <w:rsid w:val="70B756D9"/>
    <w:rsid w:val="70BE48EA"/>
    <w:rsid w:val="70C40A71"/>
    <w:rsid w:val="70C468F9"/>
    <w:rsid w:val="70C62247"/>
    <w:rsid w:val="70D91399"/>
    <w:rsid w:val="70DEE4F1"/>
    <w:rsid w:val="70DF25F5"/>
    <w:rsid w:val="70E614E1"/>
    <w:rsid w:val="70FA486B"/>
    <w:rsid w:val="70FB3B84"/>
    <w:rsid w:val="71025101"/>
    <w:rsid w:val="7102E831"/>
    <w:rsid w:val="7103A23B"/>
    <w:rsid w:val="7103CF4E"/>
    <w:rsid w:val="710A2BE2"/>
    <w:rsid w:val="71199730"/>
    <w:rsid w:val="711DA1BE"/>
    <w:rsid w:val="7121AAED"/>
    <w:rsid w:val="71262011"/>
    <w:rsid w:val="71290DE5"/>
    <w:rsid w:val="712C496A"/>
    <w:rsid w:val="712E0FAE"/>
    <w:rsid w:val="713827A1"/>
    <w:rsid w:val="713A4600"/>
    <w:rsid w:val="713E2BAD"/>
    <w:rsid w:val="713EBBAC"/>
    <w:rsid w:val="71409B79"/>
    <w:rsid w:val="7149E022"/>
    <w:rsid w:val="715E8458"/>
    <w:rsid w:val="715F4A11"/>
    <w:rsid w:val="717792A7"/>
    <w:rsid w:val="717A0909"/>
    <w:rsid w:val="7183D5AE"/>
    <w:rsid w:val="71975128"/>
    <w:rsid w:val="719AC11C"/>
    <w:rsid w:val="719D11DA"/>
    <w:rsid w:val="71A1AAD0"/>
    <w:rsid w:val="71A2BE26"/>
    <w:rsid w:val="71AADD82"/>
    <w:rsid w:val="71AFAF75"/>
    <w:rsid w:val="71B11667"/>
    <w:rsid w:val="71B2F9EA"/>
    <w:rsid w:val="71B4A7F5"/>
    <w:rsid w:val="71BA8732"/>
    <w:rsid w:val="71BFEAF1"/>
    <w:rsid w:val="71C27669"/>
    <w:rsid w:val="71CF886A"/>
    <w:rsid w:val="71D0D036"/>
    <w:rsid w:val="71D14420"/>
    <w:rsid w:val="71D531BB"/>
    <w:rsid w:val="71D68E07"/>
    <w:rsid w:val="71D7952B"/>
    <w:rsid w:val="71DC7C5E"/>
    <w:rsid w:val="71E94005"/>
    <w:rsid w:val="71E958DE"/>
    <w:rsid w:val="71F33A28"/>
    <w:rsid w:val="71FA74D1"/>
    <w:rsid w:val="71FB7A52"/>
    <w:rsid w:val="721992BB"/>
    <w:rsid w:val="722CAC31"/>
    <w:rsid w:val="722CF084"/>
    <w:rsid w:val="723A135D"/>
    <w:rsid w:val="72497BB3"/>
    <w:rsid w:val="724C4B18"/>
    <w:rsid w:val="725256E2"/>
    <w:rsid w:val="725C484A"/>
    <w:rsid w:val="7266AF72"/>
    <w:rsid w:val="7266C408"/>
    <w:rsid w:val="7269E172"/>
    <w:rsid w:val="726C8B65"/>
    <w:rsid w:val="7270640A"/>
    <w:rsid w:val="72707374"/>
    <w:rsid w:val="727254A0"/>
    <w:rsid w:val="727A573F"/>
    <w:rsid w:val="727E1069"/>
    <w:rsid w:val="727F4E4B"/>
    <w:rsid w:val="7280736C"/>
    <w:rsid w:val="7280E22E"/>
    <w:rsid w:val="7288D7AE"/>
    <w:rsid w:val="7288F7AA"/>
    <w:rsid w:val="72910BBE"/>
    <w:rsid w:val="72960497"/>
    <w:rsid w:val="7297DD4F"/>
    <w:rsid w:val="7299B755"/>
    <w:rsid w:val="72A6BE72"/>
    <w:rsid w:val="72A84BF5"/>
    <w:rsid w:val="72B5242A"/>
    <w:rsid w:val="72B96845"/>
    <w:rsid w:val="72C16227"/>
    <w:rsid w:val="72C7404C"/>
    <w:rsid w:val="72C988FD"/>
    <w:rsid w:val="72CAA8AA"/>
    <w:rsid w:val="72CD3679"/>
    <w:rsid w:val="72D27405"/>
    <w:rsid w:val="72D6A788"/>
    <w:rsid w:val="72D8045F"/>
    <w:rsid w:val="72DE7783"/>
    <w:rsid w:val="72E03A97"/>
    <w:rsid w:val="72F717F5"/>
    <w:rsid w:val="72F8FF94"/>
    <w:rsid w:val="72FF986D"/>
    <w:rsid w:val="730D27BB"/>
    <w:rsid w:val="73129BBD"/>
    <w:rsid w:val="73178EC4"/>
    <w:rsid w:val="73199416"/>
    <w:rsid w:val="7323A6B2"/>
    <w:rsid w:val="732780A6"/>
    <w:rsid w:val="733436BA"/>
    <w:rsid w:val="7337E3E0"/>
    <w:rsid w:val="7338AAE2"/>
    <w:rsid w:val="73399BA2"/>
    <w:rsid w:val="7339BFA8"/>
    <w:rsid w:val="733F7EBC"/>
    <w:rsid w:val="7340C3FA"/>
    <w:rsid w:val="734336FD"/>
    <w:rsid w:val="734F52E1"/>
    <w:rsid w:val="73509A56"/>
    <w:rsid w:val="7354D2D9"/>
    <w:rsid w:val="7356F574"/>
    <w:rsid w:val="735DBB4B"/>
    <w:rsid w:val="7360F9B7"/>
    <w:rsid w:val="736CA8A8"/>
    <w:rsid w:val="736E7F7A"/>
    <w:rsid w:val="73704BCA"/>
    <w:rsid w:val="7370BEF9"/>
    <w:rsid w:val="73752F4F"/>
    <w:rsid w:val="7376C65E"/>
    <w:rsid w:val="737A4E67"/>
    <w:rsid w:val="737DEB25"/>
    <w:rsid w:val="738647A1"/>
    <w:rsid w:val="7390EEF4"/>
    <w:rsid w:val="73917DF5"/>
    <w:rsid w:val="739608E5"/>
    <w:rsid w:val="73A00853"/>
    <w:rsid w:val="73AB30BB"/>
    <w:rsid w:val="73B8411F"/>
    <w:rsid w:val="73BD9506"/>
    <w:rsid w:val="73C560FF"/>
    <w:rsid w:val="73D43EBE"/>
    <w:rsid w:val="73E1E3FB"/>
    <w:rsid w:val="73E1F9A3"/>
    <w:rsid w:val="73E5DBCB"/>
    <w:rsid w:val="73E6C65D"/>
    <w:rsid w:val="73EBEE32"/>
    <w:rsid w:val="73EF7144"/>
    <w:rsid w:val="73F8E487"/>
    <w:rsid w:val="73FA1A22"/>
    <w:rsid w:val="740013A8"/>
    <w:rsid w:val="74042365"/>
    <w:rsid w:val="740AB5DE"/>
    <w:rsid w:val="74106EB5"/>
    <w:rsid w:val="7413769C"/>
    <w:rsid w:val="7413BAA7"/>
    <w:rsid w:val="7413ED4A"/>
    <w:rsid w:val="74231F91"/>
    <w:rsid w:val="7430A09B"/>
    <w:rsid w:val="74346948"/>
    <w:rsid w:val="7435AA6C"/>
    <w:rsid w:val="743659CA"/>
    <w:rsid w:val="744F4669"/>
    <w:rsid w:val="7454AB08"/>
    <w:rsid w:val="7456572C"/>
    <w:rsid w:val="745ECAC9"/>
    <w:rsid w:val="745F37C5"/>
    <w:rsid w:val="7467EE39"/>
    <w:rsid w:val="7471E6C2"/>
    <w:rsid w:val="7473292B"/>
    <w:rsid w:val="7477CDFD"/>
    <w:rsid w:val="7478628A"/>
    <w:rsid w:val="7478F85F"/>
    <w:rsid w:val="747D150E"/>
    <w:rsid w:val="748296F1"/>
    <w:rsid w:val="74850E91"/>
    <w:rsid w:val="74878D8C"/>
    <w:rsid w:val="749AF313"/>
    <w:rsid w:val="749BCFFB"/>
    <w:rsid w:val="749BD518"/>
    <w:rsid w:val="749F77F2"/>
    <w:rsid w:val="749FD13A"/>
    <w:rsid w:val="74A0BF78"/>
    <w:rsid w:val="74A6BD88"/>
    <w:rsid w:val="74B04AB3"/>
    <w:rsid w:val="74B11F4D"/>
    <w:rsid w:val="74B22C2A"/>
    <w:rsid w:val="74C608A6"/>
    <w:rsid w:val="74C91A03"/>
    <w:rsid w:val="74CB6182"/>
    <w:rsid w:val="74D0EF75"/>
    <w:rsid w:val="74D25D3A"/>
    <w:rsid w:val="74DB93BE"/>
    <w:rsid w:val="74E055E3"/>
    <w:rsid w:val="74E0C6EA"/>
    <w:rsid w:val="74E6CDDC"/>
    <w:rsid w:val="74E9764C"/>
    <w:rsid w:val="74ED809D"/>
    <w:rsid w:val="74EFEDBF"/>
    <w:rsid w:val="74F48275"/>
    <w:rsid w:val="7505DCE3"/>
    <w:rsid w:val="750A4D17"/>
    <w:rsid w:val="750BF239"/>
    <w:rsid w:val="750C3309"/>
    <w:rsid w:val="751224EE"/>
    <w:rsid w:val="75154DBB"/>
    <w:rsid w:val="75163DF1"/>
    <w:rsid w:val="7519608F"/>
    <w:rsid w:val="7523FAB1"/>
    <w:rsid w:val="75252C28"/>
    <w:rsid w:val="752DD8BF"/>
    <w:rsid w:val="752FC87B"/>
    <w:rsid w:val="753A1D59"/>
    <w:rsid w:val="753AF4AC"/>
    <w:rsid w:val="753F7537"/>
    <w:rsid w:val="75408AE3"/>
    <w:rsid w:val="75418073"/>
    <w:rsid w:val="7546D0AC"/>
    <w:rsid w:val="755F88DE"/>
    <w:rsid w:val="7560DC2A"/>
    <w:rsid w:val="75661D51"/>
    <w:rsid w:val="756AC556"/>
    <w:rsid w:val="756FC0F3"/>
    <w:rsid w:val="758730A7"/>
    <w:rsid w:val="759B6CEA"/>
    <w:rsid w:val="75A22B96"/>
    <w:rsid w:val="75A53109"/>
    <w:rsid w:val="75B76C2B"/>
    <w:rsid w:val="75B7FF07"/>
    <w:rsid w:val="75B8F28F"/>
    <w:rsid w:val="75C1943F"/>
    <w:rsid w:val="75C2B51D"/>
    <w:rsid w:val="75C6E1FA"/>
    <w:rsid w:val="75CCC84A"/>
    <w:rsid w:val="75D96552"/>
    <w:rsid w:val="75DED257"/>
    <w:rsid w:val="75E66D46"/>
    <w:rsid w:val="75E6DE45"/>
    <w:rsid w:val="75E9FABF"/>
    <w:rsid w:val="75F28341"/>
    <w:rsid w:val="7603898D"/>
    <w:rsid w:val="76080D08"/>
    <w:rsid w:val="7609870A"/>
    <w:rsid w:val="7609DD7C"/>
    <w:rsid w:val="760A14C7"/>
    <w:rsid w:val="760BF386"/>
    <w:rsid w:val="7613C885"/>
    <w:rsid w:val="761CD1F5"/>
    <w:rsid w:val="7620637F"/>
    <w:rsid w:val="76212A77"/>
    <w:rsid w:val="76232AA6"/>
    <w:rsid w:val="7625D89B"/>
    <w:rsid w:val="7626E07B"/>
    <w:rsid w:val="76275689"/>
    <w:rsid w:val="762D3E24"/>
    <w:rsid w:val="762FF4D4"/>
    <w:rsid w:val="7630359E"/>
    <w:rsid w:val="7638BC98"/>
    <w:rsid w:val="76390EAE"/>
    <w:rsid w:val="763AEC71"/>
    <w:rsid w:val="76475DCA"/>
    <w:rsid w:val="7647DFFC"/>
    <w:rsid w:val="764C7B64"/>
    <w:rsid w:val="7653BF45"/>
    <w:rsid w:val="7657C1E5"/>
    <w:rsid w:val="765E5457"/>
    <w:rsid w:val="766A76F3"/>
    <w:rsid w:val="766BCA50"/>
    <w:rsid w:val="766DB08F"/>
    <w:rsid w:val="766E129D"/>
    <w:rsid w:val="766F9D79"/>
    <w:rsid w:val="7670AE45"/>
    <w:rsid w:val="767C820A"/>
    <w:rsid w:val="768E1EB8"/>
    <w:rsid w:val="769FDD8A"/>
    <w:rsid w:val="76A10242"/>
    <w:rsid w:val="76AE7E73"/>
    <w:rsid w:val="76AFE5A3"/>
    <w:rsid w:val="76B145BF"/>
    <w:rsid w:val="76BBC04A"/>
    <w:rsid w:val="76C4FE66"/>
    <w:rsid w:val="76CED610"/>
    <w:rsid w:val="76CF976E"/>
    <w:rsid w:val="76D197C6"/>
    <w:rsid w:val="76DFB64A"/>
    <w:rsid w:val="76DFD3A8"/>
    <w:rsid w:val="76E88E3E"/>
    <w:rsid w:val="76E99C29"/>
    <w:rsid w:val="76FE7CF1"/>
    <w:rsid w:val="76FF3DA1"/>
    <w:rsid w:val="76FF7A07"/>
    <w:rsid w:val="77013164"/>
    <w:rsid w:val="7704A2EB"/>
    <w:rsid w:val="770C9FA8"/>
    <w:rsid w:val="770F7033"/>
    <w:rsid w:val="7713A93F"/>
    <w:rsid w:val="771BBC6B"/>
    <w:rsid w:val="771CC4BA"/>
    <w:rsid w:val="771E4C83"/>
    <w:rsid w:val="77226E0A"/>
    <w:rsid w:val="772EE71A"/>
    <w:rsid w:val="7733B1B7"/>
    <w:rsid w:val="7735AC00"/>
    <w:rsid w:val="7736B17C"/>
    <w:rsid w:val="77378057"/>
    <w:rsid w:val="773CC930"/>
    <w:rsid w:val="774A388B"/>
    <w:rsid w:val="774C1390"/>
    <w:rsid w:val="774EBDCA"/>
    <w:rsid w:val="77540CA9"/>
    <w:rsid w:val="7755BFD0"/>
    <w:rsid w:val="77657A1A"/>
    <w:rsid w:val="77698ECF"/>
    <w:rsid w:val="777D3504"/>
    <w:rsid w:val="77800A17"/>
    <w:rsid w:val="7784E1E9"/>
    <w:rsid w:val="7786F061"/>
    <w:rsid w:val="778C5638"/>
    <w:rsid w:val="77955E2C"/>
    <w:rsid w:val="77A194D2"/>
    <w:rsid w:val="77A74C0A"/>
    <w:rsid w:val="77AA6F3C"/>
    <w:rsid w:val="77AE3611"/>
    <w:rsid w:val="77B1F0A0"/>
    <w:rsid w:val="77B26861"/>
    <w:rsid w:val="77B46F9C"/>
    <w:rsid w:val="77CA6750"/>
    <w:rsid w:val="77CAAF2B"/>
    <w:rsid w:val="77CB03DE"/>
    <w:rsid w:val="77DA5F7D"/>
    <w:rsid w:val="77DA8E87"/>
    <w:rsid w:val="77E3A09F"/>
    <w:rsid w:val="77F26A18"/>
    <w:rsid w:val="77FE3AB6"/>
    <w:rsid w:val="77FF3D02"/>
    <w:rsid w:val="77FF8944"/>
    <w:rsid w:val="78049529"/>
    <w:rsid w:val="780A6A51"/>
    <w:rsid w:val="7810A666"/>
    <w:rsid w:val="7817C4F9"/>
    <w:rsid w:val="7819DF3F"/>
    <w:rsid w:val="78208453"/>
    <w:rsid w:val="782134AE"/>
    <w:rsid w:val="7825FB01"/>
    <w:rsid w:val="782B9BBC"/>
    <w:rsid w:val="782C8B24"/>
    <w:rsid w:val="7850E765"/>
    <w:rsid w:val="7853300C"/>
    <w:rsid w:val="78561C0B"/>
    <w:rsid w:val="785678A0"/>
    <w:rsid w:val="7858A165"/>
    <w:rsid w:val="785DA7E5"/>
    <w:rsid w:val="78659B61"/>
    <w:rsid w:val="786A6932"/>
    <w:rsid w:val="786D6A82"/>
    <w:rsid w:val="786D84CB"/>
    <w:rsid w:val="786F0380"/>
    <w:rsid w:val="78732448"/>
    <w:rsid w:val="78828564"/>
    <w:rsid w:val="7885C937"/>
    <w:rsid w:val="78871CAC"/>
    <w:rsid w:val="78A06666"/>
    <w:rsid w:val="78A0C13F"/>
    <w:rsid w:val="78A59353"/>
    <w:rsid w:val="78A64D23"/>
    <w:rsid w:val="78B03A1B"/>
    <w:rsid w:val="78B74647"/>
    <w:rsid w:val="78B80328"/>
    <w:rsid w:val="78C22049"/>
    <w:rsid w:val="78C2D479"/>
    <w:rsid w:val="78CB8667"/>
    <w:rsid w:val="78CEAA6E"/>
    <w:rsid w:val="78CFD3DF"/>
    <w:rsid w:val="78D934E0"/>
    <w:rsid w:val="78EBA069"/>
    <w:rsid w:val="78F2FE30"/>
    <w:rsid w:val="78F8EAAA"/>
    <w:rsid w:val="78FAE3A7"/>
    <w:rsid w:val="78FC8ED1"/>
    <w:rsid w:val="78FEE044"/>
    <w:rsid w:val="790E3488"/>
    <w:rsid w:val="7911AB67"/>
    <w:rsid w:val="791A4C69"/>
    <w:rsid w:val="791E77E2"/>
    <w:rsid w:val="793BF9D7"/>
    <w:rsid w:val="793F453A"/>
    <w:rsid w:val="79437D0A"/>
    <w:rsid w:val="79479960"/>
    <w:rsid w:val="7948E9DC"/>
    <w:rsid w:val="794A2269"/>
    <w:rsid w:val="795461A9"/>
    <w:rsid w:val="7955FA1C"/>
    <w:rsid w:val="79595FDB"/>
    <w:rsid w:val="7959CD0F"/>
    <w:rsid w:val="795F3839"/>
    <w:rsid w:val="79603E5B"/>
    <w:rsid w:val="7964B45F"/>
    <w:rsid w:val="796D1CFB"/>
    <w:rsid w:val="796E5AF3"/>
    <w:rsid w:val="79724E78"/>
    <w:rsid w:val="7976CAB0"/>
    <w:rsid w:val="7985FD1B"/>
    <w:rsid w:val="7989E9D1"/>
    <w:rsid w:val="798B8CB9"/>
    <w:rsid w:val="798FF0D3"/>
    <w:rsid w:val="7991B2C8"/>
    <w:rsid w:val="79922290"/>
    <w:rsid w:val="799A58E0"/>
    <w:rsid w:val="79A1A1A7"/>
    <w:rsid w:val="79AB1FE6"/>
    <w:rsid w:val="79AC971D"/>
    <w:rsid w:val="79ACB770"/>
    <w:rsid w:val="79AE7ED2"/>
    <w:rsid w:val="79B3C54E"/>
    <w:rsid w:val="79B4967F"/>
    <w:rsid w:val="79B5AFA0"/>
    <w:rsid w:val="79C9E198"/>
    <w:rsid w:val="79CB4326"/>
    <w:rsid w:val="79CDC3B8"/>
    <w:rsid w:val="79CEBDC9"/>
    <w:rsid w:val="79D44F34"/>
    <w:rsid w:val="79D66312"/>
    <w:rsid w:val="79E049E5"/>
    <w:rsid w:val="79E572A1"/>
    <w:rsid w:val="79E9D1B1"/>
    <w:rsid w:val="79EA469F"/>
    <w:rsid w:val="79EB0368"/>
    <w:rsid w:val="79F551BD"/>
    <w:rsid w:val="79F62382"/>
    <w:rsid w:val="79FE4C0D"/>
    <w:rsid w:val="7A05C367"/>
    <w:rsid w:val="7A0FEBC2"/>
    <w:rsid w:val="7A10F056"/>
    <w:rsid w:val="7A1D2964"/>
    <w:rsid w:val="7A1E0064"/>
    <w:rsid w:val="7A267793"/>
    <w:rsid w:val="7A2E1246"/>
    <w:rsid w:val="7A310B3C"/>
    <w:rsid w:val="7A342777"/>
    <w:rsid w:val="7A35C50B"/>
    <w:rsid w:val="7A3A4077"/>
    <w:rsid w:val="7A3CC7B3"/>
    <w:rsid w:val="7A40D5D9"/>
    <w:rsid w:val="7A438BBA"/>
    <w:rsid w:val="7A4B05A4"/>
    <w:rsid w:val="7A515218"/>
    <w:rsid w:val="7A5D677A"/>
    <w:rsid w:val="7A5F1D41"/>
    <w:rsid w:val="7A650FBD"/>
    <w:rsid w:val="7A7071BA"/>
    <w:rsid w:val="7A70E39D"/>
    <w:rsid w:val="7A793538"/>
    <w:rsid w:val="7A7A3EE8"/>
    <w:rsid w:val="7A83D9A2"/>
    <w:rsid w:val="7A86E393"/>
    <w:rsid w:val="7A8D5702"/>
    <w:rsid w:val="7A922D40"/>
    <w:rsid w:val="7A9856C2"/>
    <w:rsid w:val="7AA36BCD"/>
    <w:rsid w:val="7AA62AD9"/>
    <w:rsid w:val="7AADAD2A"/>
    <w:rsid w:val="7AB1DB36"/>
    <w:rsid w:val="7ABA533F"/>
    <w:rsid w:val="7ABBB60F"/>
    <w:rsid w:val="7ABD1639"/>
    <w:rsid w:val="7ABF316B"/>
    <w:rsid w:val="7AC57EFE"/>
    <w:rsid w:val="7AC9A8DF"/>
    <w:rsid w:val="7AD12F44"/>
    <w:rsid w:val="7AD25201"/>
    <w:rsid w:val="7AD311BD"/>
    <w:rsid w:val="7AD4E75A"/>
    <w:rsid w:val="7AD72391"/>
    <w:rsid w:val="7ADB907A"/>
    <w:rsid w:val="7ADE83B0"/>
    <w:rsid w:val="7ADEF7C2"/>
    <w:rsid w:val="7AE4C27E"/>
    <w:rsid w:val="7AE90A56"/>
    <w:rsid w:val="7AEC7721"/>
    <w:rsid w:val="7AECD363"/>
    <w:rsid w:val="7AEDB785"/>
    <w:rsid w:val="7AF7D52C"/>
    <w:rsid w:val="7AF8A5E6"/>
    <w:rsid w:val="7AF97BC3"/>
    <w:rsid w:val="7AFA7F31"/>
    <w:rsid w:val="7AFE2CC6"/>
    <w:rsid w:val="7AFED4C4"/>
    <w:rsid w:val="7B0C984E"/>
    <w:rsid w:val="7B1658A0"/>
    <w:rsid w:val="7B2DF2F1"/>
    <w:rsid w:val="7B2DFE95"/>
    <w:rsid w:val="7B30B420"/>
    <w:rsid w:val="7B391A48"/>
    <w:rsid w:val="7B3B6510"/>
    <w:rsid w:val="7B3C8C0A"/>
    <w:rsid w:val="7B41901E"/>
    <w:rsid w:val="7B44429C"/>
    <w:rsid w:val="7B47D5D1"/>
    <w:rsid w:val="7B4AD3AA"/>
    <w:rsid w:val="7B6238C8"/>
    <w:rsid w:val="7B63AFA8"/>
    <w:rsid w:val="7B6D7D05"/>
    <w:rsid w:val="7B7119EF"/>
    <w:rsid w:val="7B730686"/>
    <w:rsid w:val="7B774497"/>
    <w:rsid w:val="7B814302"/>
    <w:rsid w:val="7B85B583"/>
    <w:rsid w:val="7B88B8C4"/>
    <w:rsid w:val="7B9A388E"/>
    <w:rsid w:val="7B9AC44E"/>
    <w:rsid w:val="7B9AF638"/>
    <w:rsid w:val="7BA0FB17"/>
    <w:rsid w:val="7BA2AD96"/>
    <w:rsid w:val="7BA5D19D"/>
    <w:rsid w:val="7BC211F0"/>
    <w:rsid w:val="7BC8BC1B"/>
    <w:rsid w:val="7BC90025"/>
    <w:rsid w:val="7BD527CB"/>
    <w:rsid w:val="7BD53C99"/>
    <w:rsid w:val="7BD70706"/>
    <w:rsid w:val="7BDA74EE"/>
    <w:rsid w:val="7BE33C83"/>
    <w:rsid w:val="7BE6847F"/>
    <w:rsid w:val="7BF9DAF7"/>
    <w:rsid w:val="7BFF90A3"/>
    <w:rsid w:val="7BFFD766"/>
    <w:rsid w:val="7C02583D"/>
    <w:rsid w:val="7C043EE0"/>
    <w:rsid w:val="7C07C9EB"/>
    <w:rsid w:val="7C0BDD74"/>
    <w:rsid w:val="7C0C2FB9"/>
    <w:rsid w:val="7C0E5CF7"/>
    <w:rsid w:val="7C103657"/>
    <w:rsid w:val="7C133875"/>
    <w:rsid w:val="7C22B3F4"/>
    <w:rsid w:val="7C23B430"/>
    <w:rsid w:val="7C27F030"/>
    <w:rsid w:val="7C381242"/>
    <w:rsid w:val="7C388139"/>
    <w:rsid w:val="7C443DEE"/>
    <w:rsid w:val="7C5085EE"/>
    <w:rsid w:val="7C5242C1"/>
    <w:rsid w:val="7C52A88A"/>
    <w:rsid w:val="7C5FA7BF"/>
    <w:rsid w:val="7C6BF891"/>
    <w:rsid w:val="7C6D398E"/>
    <w:rsid w:val="7C7055B4"/>
    <w:rsid w:val="7C735FC3"/>
    <w:rsid w:val="7C82308D"/>
    <w:rsid w:val="7C82FF6F"/>
    <w:rsid w:val="7C877493"/>
    <w:rsid w:val="7C8E6193"/>
    <w:rsid w:val="7C9165D3"/>
    <w:rsid w:val="7CA6A8DA"/>
    <w:rsid w:val="7CACB95B"/>
    <w:rsid w:val="7CB503ED"/>
    <w:rsid w:val="7CB99D0D"/>
    <w:rsid w:val="7CCCB9C9"/>
    <w:rsid w:val="7CCF69E8"/>
    <w:rsid w:val="7CD9B8FD"/>
    <w:rsid w:val="7CDB90E0"/>
    <w:rsid w:val="7CDD9287"/>
    <w:rsid w:val="7CDDE03A"/>
    <w:rsid w:val="7CDDFF3E"/>
    <w:rsid w:val="7CE3F731"/>
    <w:rsid w:val="7CE539D8"/>
    <w:rsid w:val="7CE82E01"/>
    <w:rsid w:val="7CEAEBDD"/>
    <w:rsid w:val="7CEB1CC1"/>
    <w:rsid w:val="7CEBB28A"/>
    <w:rsid w:val="7CEF4791"/>
    <w:rsid w:val="7CF45CD2"/>
    <w:rsid w:val="7CFA926E"/>
    <w:rsid w:val="7D0CF04A"/>
    <w:rsid w:val="7D102C09"/>
    <w:rsid w:val="7D1953F4"/>
    <w:rsid w:val="7D1F6EA2"/>
    <w:rsid w:val="7D21E761"/>
    <w:rsid w:val="7D236792"/>
    <w:rsid w:val="7D2B8461"/>
    <w:rsid w:val="7D36D7B9"/>
    <w:rsid w:val="7D377A73"/>
    <w:rsid w:val="7D38EAA4"/>
    <w:rsid w:val="7D3A0648"/>
    <w:rsid w:val="7D3EAE11"/>
    <w:rsid w:val="7D43C75C"/>
    <w:rsid w:val="7D443A84"/>
    <w:rsid w:val="7D482DC3"/>
    <w:rsid w:val="7D495A3F"/>
    <w:rsid w:val="7D5F9946"/>
    <w:rsid w:val="7D5FE8F4"/>
    <w:rsid w:val="7D675954"/>
    <w:rsid w:val="7D68B250"/>
    <w:rsid w:val="7D7A7D82"/>
    <w:rsid w:val="7D812C28"/>
    <w:rsid w:val="7D8254E0"/>
    <w:rsid w:val="7D905913"/>
    <w:rsid w:val="7D96797C"/>
    <w:rsid w:val="7D998FEC"/>
    <w:rsid w:val="7D9B6F09"/>
    <w:rsid w:val="7D9BF037"/>
    <w:rsid w:val="7DA51771"/>
    <w:rsid w:val="7DA9D7DA"/>
    <w:rsid w:val="7DAE080F"/>
    <w:rsid w:val="7DB58EAD"/>
    <w:rsid w:val="7DB6CA61"/>
    <w:rsid w:val="7DBF6E4A"/>
    <w:rsid w:val="7DC46F10"/>
    <w:rsid w:val="7DC5B6A3"/>
    <w:rsid w:val="7DC6DC65"/>
    <w:rsid w:val="7DCAC983"/>
    <w:rsid w:val="7DD800E2"/>
    <w:rsid w:val="7DD86A35"/>
    <w:rsid w:val="7DD970B4"/>
    <w:rsid w:val="7DDCCAF9"/>
    <w:rsid w:val="7DE2C26D"/>
    <w:rsid w:val="7DE3CB68"/>
    <w:rsid w:val="7DE3E550"/>
    <w:rsid w:val="7DE47797"/>
    <w:rsid w:val="7DE626A4"/>
    <w:rsid w:val="7DE715D1"/>
    <w:rsid w:val="7DF4822F"/>
    <w:rsid w:val="7DF73EBA"/>
    <w:rsid w:val="7E01816C"/>
    <w:rsid w:val="7E02C2ED"/>
    <w:rsid w:val="7E039F85"/>
    <w:rsid w:val="7E05041A"/>
    <w:rsid w:val="7E06A107"/>
    <w:rsid w:val="7E085F66"/>
    <w:rsid w:val="7E0A0AA0"/>
    <w:rsid w:val="7E0EE60F"/>
    <w:rsid w:val="7E1437E3"/>
    <w:rsid w:val="7E17A023"/>
    <w:rsid w:val="7E1CC30B"/>
    <w:rsid w:val="7E1DDF2B"/>
    <w:rsid w:val="7E219841"/>
    <w:rsid w:val="7E23D9CC"/>
    <w:rsid w:val="7E29A83B"/>
    <w:rsid w:val="7E4EFDF5"/>
    <w:rsid w:val="7E54A089"/>
    <w:rsid w:val="7E594672"/>
    <w:rsid w:val="7E5C2960"/>
    <w:rsid w:val="7E5D5AF4"/>
    <w:rsid w:val="7E669080"/>
    <w:rsid w:val="7E6F012C"/>
    <w:rsid w:val="7E724162"/>
    <w:rsid w:val="7E72998C"/>
    <w:rsid w:val="7E7ACB1F"/>
    <w:rsid w:val="7E7E8673"/>
    <w:rsid w:val="7E8195F4"/>
    <w:rsid w:val="7E8BD5F0"/>
    <w:rsid w:val="7E8F4742"/>
    <w:rsid w:val="7EA95A86"/>
    <w:rsid w:val="7EBDC450"/>
    <w:rsid w:val="7EBFB907"/>
    <w:rsid w:val="7EC1D374"/>
    <w:rsid w:val="7ECE650E"/>
    <w:rsid w:val="7ED38D24"/>
    <w:rsid w:val="7ED5FF0C"/>
    <w:rsid w:val="7ED655A6"/>
    <w:rsid w:val="7ED6ADFF"/>
    <w:rsid w:val="7ED7F34C"/>
    <w:rsid w:val="7ED9AAB6"/>
    <w:rsid w:val="7EDC6C4E"/>
    <w:rsid w:val="7EE62D23"/>
    <w:rsid w:val="7EEDF318"/>
    <w:rsid w:val="7EF15819"/>
    <w:rsid w:val="7EF61F32"/>
    <w:rsid w:val="7EF75D2E"/>
    <w:rsid w:val="7F0A805D"/>
    <w:rsid w:val="7F0FABF6"/>
    <w:rsid w:val="7F158EA7"/>
    <w:rsid w:val="7F159EC7"/>
    <w:rsid w:val="7F258611"/>
    <w:rsid w:val="7F260916"/>
    <w:rsid w:val="7F2EF84F"/>
    <w:rsid w:val="7F2EF9DC"/>
    <w:rsid w:val="7F370CAC"/>
    <w:rsid w:val="7F4384B4"/>
    <w:rsid w:val="7F49196A"/>
    <w:rsid w:val="7F5359CB"/>
    <w:rsid w:val="7F5E843B"/>
    <w:rsid w:val="7F630342"/>
    <w:rsid w:val="7F6435CF"/>
    <w:rsid w:val="7F65C25C"/>
    <w:rsid w:val="7F70E954"/>
    <w:rsid w:val="7F7477C7"/>
    <w:rsid w:val="7F75EF56"/>
    <w:rsid w:val="7F7B270D"/>
    <w:rsid w:val="7F7E3FC0"/>
    <w:rsid w:val="7F82B377"/>
    <w:rsid w:val="7F87F679"/>
    <w:rsid w:val="7FC1CB43"/>
    <w:rsid w:val="7FC83C52"/>
    <w:rsid w:val="7FCDF667"/>
    <w:rsid w:val="7FCFDE26"/>
    <w:rsid w:val="7FD896CB"/>
    <w:rsid w:val="7FDE97B8"/>
    <w:rsid w:val="7FE0907D"/>
    <w:rsid w:val="7FEBCEBE"/>
    <w:rsid w:val="7FF1FF6D"/>
    <w:rsid w:val="7FF81749"/>
    <w:rsid w:val="7FFC96A2"/>
    <w:rsid w:val="7FFD50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011FA"/>
  <w15:chartTrackingRefBased/>
  <w15:docId w15:val="{9D3D0625-DB60-8C4A-A65F-6AFE88821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2B4DBA5"/>
  </w:style>
  <w:style w:type="paragraph" w:styleId="Heading1">
    <w:name w:val="heading 1"/>
    <w:basedOn w:val="Normal"/>
    <w:next w:val="Normal"/>
    <w:link w:val="Heading1Char"/>
    <w:uiPriority w:val="9"/>
    <w:qFormat/>
    <w:rsid w:val="02B4DB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2B4DB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2B4DBA5"/>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02B4DBA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E30B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E30BE"/>
    <w:rPr>
      <w:rFonts w:eastAsiaTheme="minorEastAsia"/>
      <w:lang w:val="en-US"/>
    </w:rPr>
  </w:style>
  <w:style w:type="character" w:customStyle="1" w:styleId="Heading1Char">
    <w:name w:val="Heading 1 Char"/>
    <w:basedOn w:val="DefaultParagraphFont"/>
    <w:link w:val="Heading1"/>
    <w:uiPriority w:val="9"/>
    <w:rsid w:val="007E30B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E30BE"/>
    <w:pPr>
      <w:outlineLvl w:val="9"/>
    </w:pPr>
    <w:rPr>
      <w:lang w:val="en-US"/>
    </w:rPr>
  </w:style>
  <w:style w:type="paragraph" w:styleId="Header">
    <w:name w:val="header"/>
    <w:basedOn w:val="Normal"/>
    <w:link w:val="HeaderChar"/>
    <w:uiPriority w:val="99"/>
    <w:unhideWhenUsed/>
    <w:rsid w:val="02B4D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0BE"/>
  </w:style>
  <w:style w:type="paragraph" w:styleId="Footer">
    <w:name w:val="footer"/>
    <w:basedOn w:val="Normal"/>
    <w:link w:val="FooterChar"/>
    <w:uiPriority w:val="99"/>
    <w:unhideWhenUsed/>
    <w:rsid w:val="02B4D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0BE"/>
  </w:style>
  <w:style w:type="paragraph" w:styleId="Title">
    <w:name w:val="Title"/>
    <w:basedOn w:val="Normal"/>
    <w:next w:val="Normal"/>
    <w:link w:val="TitleChar"/>
    <w:uiPriority w:val="10"/>
    <w:qFormat/>
    <w:rsid w:val="02B4DBA5"/>
    <w:pPr>
      <w:spacing w:after="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7E30BE"/>
    <w:rPr>
      <w:rFonts w:asciiTheme="majorHAnsi" w:eastAsiaTheme="majorEastAsia" w:hAnsiTheme="majorHAnsi" w:cstheme="majorBidi"/>
      <w:spacing w:val="-10"/>
      <w:kern w:val="28"/>
      <w:sz w:val="56"/>
      <w:szCs w:val="56"/>
    </w:rPr>
  </w:style>
  <w:style w:type="paragraph" w:styleId="TOC1">
    <w:name w:val="toc 1"/>
    <w:basedOn w:val="Normal"/>
    <w:next w:val="Normal"/>
    <w:uiPriority w:val="39"/>
    <w:unhideWhenUsed/>
    <w:rsid w:val="02B4DBA5"/>
    <w:pPr>
      <w:tabs>
        <w:tab w:val="right" w:leader="dot" w:pos="9015"/>
      </w:tabs>
      <w:spacing w:after="100"/>
    </w:pPr>
  </w:style>
  <w:style w:type="character" w:styleId="Hyperlink">
    <w:name w:val="Hyperlink"/>
    <w:basedOn w:val="DefaultParagraphFont"/>
    <w:uiPriority w:val="99"/>
    <w:unhideWhenUsed/>
    <w:rsid w:val="007E30BE"/>
    <w:rPr>
      <w:color w:val="0563C1" w:themeColor="hyperlink"/>
      <w:u w:val="single"/>
    </w:rPr>
  </w:style>
  <w:style w:type="table" w:styleId="TableGrid">
    <w:name w:val="Table Grid"/>
    <w:basedOn w:val="TableNormal"/>
    <w:uiPriority w:val="39"/>
    <w:rsid w:val="0052248C"/>
    <w:pPr>
      <w:spacing w:after="0" w:line="240" w:lineRule="auto"/>
    </w:pPr>
    <w:tblPr/>
  </w:style>
  <w:style w:type="paragraph" w:styleId="ListParagraph">
    <w:name w:val="List Paragraph"/>
    <w:basedOn w:val="Normal"/>
    <w:uiPriority w:val="34"/>
    <w:qFormat/>
    <w:rsid w:val="02B4DBA5"/>
    <w:pPr>
      <w:ind w:left="720"/>
      <w:contextualSpacing/>
    </w:pPr>
  </w:style>
  <w:style w:type="character" w:customStyle="1" w:styleId="Heading2Char">
    <w:name w:val="Heading 2 Char"/>
    <w:basedOn w:val="DefaultParagraphFont"/>
    <w:link w:val="Heading2"/>
    <w:uiPriority w:val="9"/>
    <w:rsid w:val="004766D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766DA"/>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uiPriority w:val="39"/>
    <w:unhideWhenUsed/>
    <w:rsid w:val="02B4DBA5"/>
    <w:pPr>
      <w:spacing w:after="100"/>
      <w:ind w:left="220"/>
    </w:pPr>
  </w:style>
  <w:style w:type="character" w:customStyle="1" w:styleId="Heading4Char">
    <w:name w:val="Heading 4 Char"/>
    <w:basedOn w:val="DefaultParagraphFont"/>
    <w:link w:val="Heading4"/>
    <w:uiPriority w:val="9"/>
    <w:rsid w:val="00056A4C"/>
    <w:rPr>
      <w:rFonts w:asciiTheme="majorHAnsi" w:eastAsiaTheme="majorEastAsia" w:hAnsiTheme="majorHAnsi" w:cstheme="majorBidi"/>
      <w:i/>
      <w:iCs/>
      <w:color w:val="2F5496" w:themeColor="accent1" w:themeShade="BF"/>
    </w:rPr>
  </w:style>
  <w:style w:type="paragraph" w:styleId="TOC3">
    <w:name w:val="toc 3"/>
    <w:basedOn w:val="Normal"/>
    <w:next w:val="Normal"/>
    <w:uiPriority w:val="39"/>
    <w:unhideWhenUsed/>
    <w:rsid w:val="02B4DBA5"/>
    <w:pPr>
      <w:spacing w:after="100"/>
      <w:ind w:left="440"/>
    </w:pPr>
  </w:style>
  <w:style w:type="character" w:styleId="IntenseReference">
    <w:name w:val="Intense Reference"/>
    <w:basedOn w:val="DefaultParagraphFont"/>
    <w:uiPriority w:val="32"/>
    <w:qFormat/>
    <w:rsid w:val="001C3DCC"/>
    <w:rPr>
      <w:b/>
      <w:bCs/>
      <w:smallCaps/>
      <w:color w:val="4472C4" w:themeColor="accent1"/>
      <w:spacing w:val="5"/>
    </w:rPr>
  </w:style>
  <w:style w:type="paragraph" w:customStyle="1" w:styleId="paragraph">
    <w:name w:val="paragraph"/>
    <w:basedOn w:val="Normal"/>
    <w:rsid w:val="02B4DBA5"/>
    <w:pPr>
      <w:spacing w:beforeAutospacing="1"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010A3"/>
  </w:style>
  <w:style w:type="character" w:customStyle="1" w:styleId="eop">
    <w:name w:val="eop"/>
    <w:basedOn w:val="DefaultParagraphFont"/>
    <w:rsid w:val="00F010A3"/>
  </w:style>
  <w:style w:type="character" w:styleId="UnresolvedMention">
    <w:name w:val="Unresolved Mention"/>
    <w:basedOn w:val="DefaultParagraphFont"/>
    <w:uiPriority w:val="99"/>
    <w:unhideWhenUsed/>
    <w:rsid w:val="00F010A3"/>
    <w:rPr>
      <w:color w:val="605E5C"/>
      <w:shd w:val="clear" w:color="auto" w:fill="E1DFDD"/>
    </w:rPr>
  </w:style>
  <w:style w:type="character" w:customStyle="1" w:styleId="superscript">
    <w:name w:val="superscript"/>
    <w:basedOn w:val="DefaultParagraphFont"/>
    <w:rsid w:val="00065327"/>
  </w:style>
  <w:style w:type="character" w:styleId="CommentReference">
    <w:name w:val="annotation reference"/>
    <w:basedOn w:val="DefaultParagraphFont"/>
    <w:uiPriority w:val="99"/>
    <w:semiHidden/>
    <w:unhideWhenUsed/>
    <w:rsid w:val="003A1D88"/>
    <w:rPr>
      <w:sz w:val="16"/>
      <w:szCs w:val="16"/>
    </w:rPr>
  </w:style>
  <w:style w:type="paragraph" w:styleId="CommentText">
    <w:name w:val="annotation text"/>
    <w:basedOn w:val="Normal"/>
    <w:link w:val="CommentTextChar"/>
    <w:uiPriority w:val="99"/>
    <w:unhideWhenUsed/>
    <w:rsid w:val="02B4DBA5"/>
    <w:pPr>
      <w:spacing w:line="240" w:lineRule="auto"/>
    </w:pPr>
    <w:rPr>
      <w:sz w:val="20"/>
      <w:szCs w:val="20"/>
    </w:rPr>
  </w:style>
  <w:style w:type="character" w:customStyle="1" w:styleId="CommentTextChar">
    <w:name w:val="Comment Text Char"/>
    <w:basedOn w:val="DefaultParagraphFont"/>
    <w:link w:val="CommentText"/>
    <w:uiPriority w:val="99"/>
    <w:rsid w:val="003A1D88"/>
    <w:rPr>
      <w:sz w:val="20"/>
      <w:szCs w:val="20"/>
    </w:rPr>
  </w:style>
  <w:style w:type="paragraph" w:styleId="CommentSubject">
    <w:name w:val="annotation subject"/>
    <w:basedOn w:val="CommentText"/>
    <w:next w:val="CommentText"/>
    <w:link w:val="CommentSubjectChar"/>
    <w:uiPriority w:val="99"/>
    <w:semiHidden/>
    <w:unhideWhenUsed/>
    <w:rsid w:val="003A1D88"/>
    <w:rPr>
      <w:b/>
      <w:bCs/>
    </w:rPr>
  </w:style>
  <w:style w:type="character" w:customStyle="1" w:styleId="CommentSubjectChar">
    <w:name w:val="Comment Subject Char"/>
    <w:basedOn w:val="CommentTextChar"/>
    <w:link w:val="CommentSubject"/>
    <w:uiPriority w:val="99"/>
    <w:semiHidden/>
    <w:rsid w:val="003A1D88"/>
    <w:rPr>
      <w:b/>
      <w:bCs/>
      <w:sz w:val="20"/>
      <w:szCs w:val="20"/>
    </w:rPr>
  </w:style>
  <w:style w:type="character" w:styleId="FollowedHyperlink">
    <w:name w:val="FollowedHyperlink"/>
    <w:basedOn w:val="DefaultParagraphFont"/>
    <w:uiPriority w:val="99"/>
    <w:semiHidden/>
    <w:unhideWhenUsed/>
    <w:rsid w:val="004B7B7D"/>
    <w:rPr>
      <w:color w:val="954F72" w:themeColor="followedHyperlink"/>
      <w:u w:val="single"/>
    </w:rPr>
  </w:style>
  <w:style w:type="paragraph" w:styleId="NormalWeb">
    <w:name w:val="Normal (Web)"/>
    <w:basedOn w:val="Normal"/>
    <w:uiPriority w:val="99"/>
    <w:semiHidden/>
    <w:unhideWhenUsed/>
    <w:rsid w:val="02B4DBA5"/>
    <w:pPr>
      <w:spacing w:beforeAutospacing="1"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C7643"/>
    <w:rPr>
      <w:b/>
      <w:bCs/>
    </w:rPr>
  </w:style>
  <w:style w:type="character" w:styleId="Mention">
    <w:name w:val="Mention"/>
    <w:basedOn w:val="DefaultParagraphFont"/>
    <w:uiPriority w:val="99"/>
    <w:unhideWhenUsed/>
    <w:rsid w:val="003C2936"/>
    <w:rPr>
      <w:color w:val="2B579A"/>
      <w:shd w:val="clear" w:color="auto" w:fill="E1DFDD"/>
    </w:rPr>
  </w:style>
  <w:style w:type="character" w:customStyle="1" w:styleId="scxw25443294">
    <w:name w:val="scxw25443294"/>
    <w:basedOn w:val="DefaultParagraphFont"/>
    <w:rsid w:val="00827DC1"/>
  </w:style>
  <w:style w:type="paragraph" w:styleId="Revision">
    <w:name w:val="Revision"/>
    <w:hidden/>
    <w:uiPriority w:val="99"/>
    <w:semiHidden/>
    <w:rsid w:val="00F441CC"/>
    <w:pPr>
      <w:spacing w:after="0" w:line="240" w:lineRule="auto"/>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sid w:val="02B4DBA5"/>
    <w:pPr>
      <w:spacing w:after="0" w:line="240" w:lineRule="auto"/>
    </w:pPr>
    <w:rPr>
      <w:sz w:val="20"/>
      <w:szCs w:val="20"/>
    </w:rPr>
  </w:style>
  <w:style w:type="paragraph" w:customStyle="1" w:styleId="Body">
    <w:name w:val="Body"/>
    <w:basedOn w:val="Normal"/>
    <w:link w:val="BodyChar"/>
    <w:uiPriority w:val="1"/>
    <w:qFormat/>
    <w:rsid w:val="02B4DBA5"/>
    <w:pPr>
      <w:spacing w:before="120" w:after="0"/>
    </w:pPr>
    <w:rPr>
      <w:rFonts w:ascii="Calibri" w:eastAsiaTheme="minorEastAsia" w:hAnsi="Calibri" w:cs="Calibri"/>
      <w:noProof/>
    </w:rPr>
  </w:style>
  <w:style w:type="character" w:customStyle="1" w:styleId="BodyChar">
    <w:name w:val="Body Char"/>
    <w:basedOn w:val="DefaultParagraphFont"/>
    <w:link w:val="Body"/>
    <w:uiPriority w:val="1"/>
    <w:rsid w:val="66184054"/>
    <w:rPr>
      <w:rFonts w:ascii="Calibri" w:eastAsiaTheme="minorEastAsia" w:hAnsi="Calibri" w:cs="Calibri"/>
      <w:noProof/>
    </w:rPr>
  </w:style>
  <w:style w:type="paragraph" w:styleId="EndnoteText">
    <w:name w:val="endnote text"/>
    <w:basedOn w:val="Normal"/>
    <w:link w:val="EndnoteTextChar"/>
    <w:uiPriority w:val="99"/>
    <w:semiHidden/>
    <w:unhideWhenUsed/>
    <w:rsid w:val="02B4DB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1550"/>
    <w:rPr>
      <w:sz w:val="20"/>
      <w:szCs w:val="20"/>
    </w:rPr>
  </w:style>
  <w:style w:type="character" w:styleId="EndnoteReference">
    <w:name w:val="endnote reference"/>
    <w:basedOn w:val="DefaultParagraphFont"/>
    <w:uiPriority w:val="99"/>
    <w:semiHidden/>
    <w:unhideWhenUsed/>
    <w:rsid w:val="008B1550"/>
    <w:rPr>
      <w:vertAlign w:val="superscript"/>
    </w:rPr>
  </w:style>
  <w:style w:type="character" w:customStyle="1" w:styleId="xnormaltextrun">
    <w:name w:val="x_normaltextrun"/>
    <w:basedOn w:val="DefaultParagraphFont"/>
    <w:rsid w:val="00BD594B"/>
  </w:style>
  <w:style w:type="character" w:customStyle="1" w:styleId="xcontentpasted2">
    <w:name w:val="x_contentpasted2"/>
    <w:basedOn w:val="DefaultParagraphFont"/>
    <w:rsid w:val="00BD594B"/>
  </w:style>
  <w:style w:type="character" w:customStyle="1" w:styleId="xeop">
    <w:name w:val="x_eop"/>
    <w:basedOn w:val="DefaultParagraphFont"/>
    <w:rsid w:val="00BD594B"/>
  </w:style>
  <w:style w:type="table" w:styleId="GridTable6ColourfulAccent1">
    <w:name w:val="Grid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f0">
    <w:name w:val="pf0"/>
    <w:basedOn w:val="Normal"/>
    <w:rsid w:val="02B4DBA5"/>
    <w:pPr>
      <w:spacing w:beforeAutospacing="1"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11297F"/>
    <w:rPr>
      <w:rFonts w:ascii="Segoe UI" w:hAnsi="Segoe UI" w:cs="Segoe UI" w:hint="default"/>
      <w:sz w:val="18"/>
      <w:szCs w:val="18"/>
    </w:rPr>
  </w:style>
  <w:style w:type="character" w:customStyle="1" w:styleId="ui-provider">
    <w:name w:val="ui-provider"/>
    <w:basedOn w:val="DefaultParagraphFont"/>
    <w:rsid w:val="00384FA8"/>
  </w:style>
  <w:style w:type="paragraph" w:customStyle="1" w:styleId="elementtoproof">
    <w:name w:val="elementtoproof"/>
    <w:basedOn w:val="Normal"/>
    <w:uiPriority w:val="1"/>
    <w:rsid w:val="02B4DBA5"/>
    <w:pPr>
      <w:spacing w:beforeAutospacing="1" w:afterAutospacing="1" w:line="240" w:lineRule="auto"/>
    </w:pPr>
    <w:rPr>
      <w:rFonts w:ascii="Times New Roman" w:eastAsia="Times New Roman" w:hAnsi="Times New Roman" w:cs="Times New Roman"/>
      <w:sz w:val="24"/>
      <w:szCs w:val="24"/>
      <w:lang w:eastAsia="en-GB"/>
    </w:rPr>
  </w:style>
  <w:style w:type="character" w:customStyle="1" w:styleId="cf0">
    <w:name w:val="cf0"/>
    <w:basedOn w:val="DefaultParagraphFont"/>
    <w:rsid w:val="005A3C04"/>
  </w:style>
  <w:style w:type="character" w:customStyle="1" w:styleId="cf2">
    <w:name w:val="cf2"/>
    <w:basedOn w:val="DefaultParagraphFont"/>
    <w:rsid w:val="005A3C04"/>
  </w:style>
  <w:style w:type="character" w:customStyle="1" w:styleId="scxw264520957">
    <w:name w:val="scxw264520957"/>
    <w:basedOn w:val="DefaultParagraphFont"/>
    <w:rsid w:val="0013741B"/>
  </w:style>
  <w:style w:type="character" w:customStyle="1" w:styleId="wacimagecontainer">
    <w:name w:val="wacimagecontainer"/>
    <w:basedOn w:val="DefaultParagraphFont"/>
    <w:rsid w:val="006C2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110">
      <w:bodyDiv w:val="1"/>
      <w:marLeft w:val="0"/>
      <w:marRight w:val="0"/>
      <w:marTop w:val="0"/>
      <w:marBottom w:val="0"/>
      <w:divBdr>
        <w:top w:val="none" w:sz="0" w:space="0" w:color="auto"/>
        <w:left w:val="none" w:sz="0" w:space="0" w:color="auto"/>
        <w:bottom w:val="none" w:sz="0" w:space="0" w:color="auto"/>
        <w:right w:val="none" w:sz="0" w:space="0" w:color="auto"/>
      </w:divBdr>
      <w:divsChild>
        <w:div w:id="238249043">
          <w:marLeft w:val="547"/>
          <w:marRight w:val="0"/>
          <w:marTop w:val="200"/>
          <w:marBottom w:val="0"/>
          <w:divBdr>
            <w:top w:val="none" w:sz="0" w:space="0" w:color="auto"/>
            <w:left w:val="none" w:sz="0" w:space="0" w:color="auto"/>
            <w:bottom w:val="none" w:sz="0" w:space="0" w:color="auto"/>
            <w:right w:val="none" w:sz="0" w:space="0" w:color="auto"/>
          </w:divBdr>
        </w:div>
        <w:div w:id="467478511">
          <w:marLeft w:val="547"/>
          <w:marRight w:val="0"/>
          <w:marTop w:val="200"/>
          <w:marBottom w:val="0"/>
          <w:divBdr>
            <w:top w:val="none" w:sz="0" w:space="0" w:color="auto"/>
            <w:left w:val="none" w:sz="0" w:space="0" w:color="auto"/>
            <w:bottom w:val="none" w:sz="0" w:space="0" w:color="auto"/>
            <w:right w:val="none" w:sz="0" w:space="0" w:color="auto"/>
          </w:divBdr>
        </w:div>
      </w:divsChild>
    </w:div>
    <w:div w:id="16859075">
      <w:bodyDiv w:val="1"/>
      <w:marLeft w:val="0"/>
      <w:marRight w:val="0"/>
      <w:marTop w:val="0"/>
      <w:marBottom w:val="0"/>
      <w:divBdr>
        <w:top w:val="none" w:sz="0" w:space="0" w:color="auto"/>
        <w:left w:val="none" w:sz="0" w:space="0" w:color="auto"/>
        <w:bottom w:val="none" w:sz="0" w:space="0" w:color="auto"/>
        <w:right w:val="none" w:sz="0" w:space="0" w:color="auto"/>
      </w:divBdr>
    </w:div>
    <w:div w:id="40446087">
      <w:bodyDiv w:val="1"/>
      <w:marLeft w:val="0"/>
      <w:marRight w:val="0"/>
      <w:marTop w:val="0"/>
      <w:marBottom w:val="0"/>
      <w:divBdr>
        <w:top w:val="none" w:sz="0" w:space="0" w:color="auto"/>
        <w:left w:val="none" w:sz="0" w:space="0" w:color="auto"/>
        <w:bottom w:val="none" w:sz="0" w:space="0" w:color="auto"/>
        <w:right w:val="none" w:sz="0" w:space="0" w:color="auto"/>
      </w:divBdr>
      <w:divsChild>
        <w:div w:id="235827935">
          <w:marLeft w:val="0"/>
          <w:marRight w:val="0"/>
          <w:marTop w:val="0"/>
          <w:marBottom w:val="0"/>
          <w:divBdr>
            <w:top w:val="none" w:sz="0" w:space="0" w:color="auto"/>
            <w:left w:val="none" w:sz="0" w:space="0" w:color="auto"/>
            <w:bottom w:val="none" w:sz="0" w:space="0" w:color="auto"/>
            <w:right w:val="none" w:sz="0" w:space="0" w:color="auto"/>
          </w:divBdr>
        </w:div>
        <w:div w:id="299766393">
          <w:marLeft w:val="0"/>
          <w:marRight w:val="0"/>
          <w:marTop w:val="0"/>
          <w:marBottom w:val="0"/>
          <w:divBdr>
            <w:top w:val="none" w:sz="0" w:space="0" w:color="auto"/>
            <w:left w:val="none" w:sz="0" w:space="0" w:color="auto"/>
            <w:bottom w:val="none" w:sz="0" w:space="0" w:color="auto"/>
            <w:right w:val="none" w:sz="0" w:space="0" w:color="auto"/>
          </w:divBdr>
        </w:div>
        <w:div w:id="1078865320">
          <w:marLeft w:val="0"/>
          <w:marRight w:val="0"/>
          <w:marTop w:val="0"/>
          <w:marBottom w:val="0"/>
          <w:divBdr>
            <w:top w:val="none" w:sz="0" w:space="0" w:color="auto"/>
            <w:left w:val="none" w:sz="0" w:space="0" w:color="auto"/>
            <w:bottom w:val="none" w:sz="0" w:space="0" w:color="auto"/>
            <w:right w:val="none" w:sz="0" w:space="0" w:color="auto"/>
          </w:divBdr>
        </w:div>
      </w:divsChild>
    </w:div>
    <w:div w:id="53746191">
      <w:bodyDiv w:val="1"/>
      <w:marLeft w:val="0"/>
      <w:marRight w:val="0"/>
      <w:marTop w:val="0"/>
      <w:marBottom w:val="0"/>
      <w:divBdr>
        <w:top w:val="none" w:sz="0" w:space="0" w:color="auto"/>
        <w:left w:val="none" w:sz="0" w:space="0" w:color="auto"/>
        <w:bottom w:val="none" w:sz="0" w:space="0" w:color="auto"/>
        <w:right w:val="none" w:sz="0" w:space="0" w:color="auto"/>
      </w:divBdr>
      <w:divsChild>
        <w:div w:id="1483961378">
          <w:marLeft w:val="0"/>
          <w:marRight w:val="0"/>
          <w:marTop w:val="0"/>
          <w:marBottom w:val="0"/>
          <w:divBdr>
            <w:top w:val="none" w:sz="0" w:space="0" w:color="auto"/>
            <w:left w:val="none" w:sz="0" w:space="0" w:color="auto"/>
            <w:bottom w:val="none" w:sz="0" w:space="0" w:color="auto"/>
            <w:right w:val="none" w:sz="0" w:space="0" w:color="auto"/>
          </w:divBdr>
        </w:div>
        <w:div w:id="1781752729">
          <w:marLeft w:val="0"/>
          <w:marRight w:val="0"/>
          <w:marTop w:val="0"/>
          <w:marBottom w:val="0"/>
          <w:divBdr>
            <w:top w:val="none" w:sz="0" w:space="0" w:color="auto"/>
            <w:left w:val="none" w:sz="0" w:space="0" w:color="auto"/>
            <w:bottom w:val="none" w:sz="0" w:space="0" w:color="auto"/>
            <w:right w:val="none" w:sz="0" w:space="0" w:color="auto"/>
          </w:divBdr>
        </w:div>
      </w:divsChild>
    </w:div>
    <w:div w:id="80025508">
      <w:bodyDiv w:val="1"/>
      <w:marLeft w:val="0"/>
      <w:marRight w:val="0"/>
      <w:marTop w:val="0"/>
      <w:marBottom w:val="0"/>
      <w:divBdr>
        <w:top w:val="none" w:sz="0" w:space="0" w:color="auto"/>
        <w:left w:val="none" w:sz="0" w:space="0" w:color="auto"/>
        <w:bottom w:val="none" w:sz="0" w:space="0" w:color="auto"/>
        <w:right w:val="none" w:sz="0" w:space="0" w:color="auto"/>
      </w:divBdr>
      <w:divsChild>
        <w:div w:id="54865653">
          <w:marLeft w:val="0"/>
          <w:marRight w:val="0"/>
          <w:marTop w:val="0"/>
          <w:marBottom w:val="0"/>
          <w:divBdr>
            <w:top w:val="none" w:sz="0" w:space="0" w:color="auto"/>
            <w:left w:val="none" w:sz="0" w:space="0" w:color="auto"/>
            <w:bottom w:val="none" w:sz="0" w:space="0" w:color="auto"/>
            <w:right w:val="none" w:sz="0" w:space="0" w:color="auto"/>
          </w:divBdr>
          <w:divsChild>
            <w:div w:id="366687886">
              <w:marLeft w:val="0"/>
              <w:marRight w:val="0"/>
              <w:marTop w:val="0"/>
              <w:marBottom w:val="0"/>
              <w:divBdr>
                <w:top w:val="none" w:sz="0" w:space="0" w:color="auto"/>
                <w:left w:val="none" w:sz="0" w:space="0" w:color="auto"/>
                <w:bottom w:val="none" w:sz="0" w:space="0" w:color="auto"/>
                <w:right w:val="none" w:sz="0" w:space="0" w:color="auto"/>
              </w:divBdr>
            </w:div>
          </w:divsChild>
        </w:div>
        <w:div w:id="229465325">
          <w:marLeft w:val="0"/>
          <w:marRight w:val="0"/>
          <w:marTop w:val="0"/>
          <w:marBottom w:val="0"/>
          <w:divBdr>
            <w:top w:val="none" w:sz="0" w:space="0" w:color="auto"/>
            <w:left w:val="none" w:sz="0" w:space="0" w:color="auto"/>
            <w:bottom w:val="none" w:sz="0" w:space="0" w:color="auto"/>
            <w:right w:val="none" w:sz="0" w:space="0" w:color="auto"/>
          </w:divBdr>
          <w:divsChild>
            <w:div w:id="608129187">
              <w:marLeft w:val="0"/>
              <w:marRight w:val="0"/>
              <w:marTop w:val="0"/>
              <w:marBottom w:val="0"/>
              <w:divBdr>
                <w:top w:val="none" w:sz="0" w:space="0" w:color="auto"/>
                <w:left w:val="none" w:sz="0" w:space="0" w:color="auto"/>
                <w:bottom w:val="none" w:sz="0" w:space="0" w:color="auto"/>
                <w:right w:val="none" w:sz="0" w:space="0" w:color="auto"/>
              </w:divBdr>
            </w:div>
          </w:divsChild>
        </w:div>
        <w:div w:id="295961816">
          <w:marLeft w:val="0"/>
          <w:marRight w:val="0"/>
          <w:marTop w:val="0"/>
          <w:marBottom w:val="0"/>
          <w:divBdr>
            <w:top w:val="none" w:sz="0" w:space="0" w:color="auto"/>
            <w:left w:val="none" w:sz="0" w:space="0" w:color="auto"/>
            <w:bottom w:val="none" w:sz="0" w:space="0" w:color="auto"/>
            <w:right w:val="none" w:sz="0" w:space="0" w:color="auto"/>
          </w:divBdr>
          <w:divsChild>
            <w:div w:id="1850876103">
              <w:marLeft w:val="0"/>
              <w:marRight w:val="0"/>
              <w:marTop w:val="0"/>
              <w:marBottom w:val="0"/>
              <w:divBdr>
                <w:top w:val="none" w:sz="0" w:space="0" w:color="auto"/>
                <w:left w:val="none" w:sz="0" w:space="0" w:color="auto"/>
                <w:bottom w:val="none" w:sz="0" w:space="0" w:color="auto"/>
                <w:right w:val="none" w:sz="0" w:space="0" w:color="auto"/>
              </w:divBdr>
            </w:div>
          </w:divsChild>
        </w:div>
        <w:div w:id="370960094">
          <w:marLeft w:val="0"/>
          <w:marRight w:val="0"/>
          <w:marTop w:val="0"/>
          <w:marBottom w:val="0"/>
          <w:divBdr>
            <w:top w:val="none" w:sz="0" w:space="0" w:color="auto"/>
            <w:left w:val="none" w:sz="0" w:space="0" w:color="auto"/>
            <w:bottom w:val="none" w:sz="0" w:space="0" w:color="auto"/>
            <w:right w:val="none" w:sz="0" w:space="0" w:color="auto"/>
          </w:divBdr>
          <w:divsChild>
            <w:div w:id="364136574">
              <w:marLeft w:val="0"/>
              <w:marRight w:val="0"/>
              <w:marTop w:val="0"/>
              <w:marBottom w:val="0"/>
              <w:divBdr>
                <w:top w:val="none" w:sz="0" w:space="0" w:color="auto"/>
                <w:left w:val="none" w:sz="0" w:space="0" w:color="auto"/>
                <w:bottom w:val="none" w:sz="0" w:space="0" w:color="auto"/>
                <w:right w:val="none" w:sz="0" w:space="0" w:color="auto"/>
              </w:divBdr>
            </w:div>
          </w:divsChild>
        </w:div>
        <w:div w:id="394204654">
          <w:marLeft w:val="0"/>
          <w:marRight w:val="0"/>
          <w:marTop w:val="0"/>
          <w:marBottom w:val="0"/>
          <w:divBdr>
            <w:top w:val="none" w:sz="0" w:space="0" w:color="auto"/>
            <w:left w:val="none" w:sz="0" w:space="0" w:color="auto"/>
            <w:bottom w:val="none" w:sz="0" w:space="0" w:color="auto"/>
            <w:right w:val="none" w:sz="0" w:space="0" w:color="auto"/>
          </w:divBdr>
          <w:divsChild>
            <w:div w:id="980884990">
              <w:marLeft w:val="0"/>
              <w:marRight w:val="0"/>
              <w:marTop w:val="0"/>
              <w:marBottom w:val="0"/>
              <w:divBdr>
                <w:top w:val="none" w:sz="0" w:space="0" w:color="auto"/>
                <w:left w:val="none" w:sz="0" w:space="0" w:color="auto"/>
                <w:bottom w:val="none" w:sz="0" w:space="0" w:color="auto"/>
                <w:right w:val="none" w:sz="0" w:space="0" w:color="auto"/>
              </w:divBdr>
            </w:div>
          </w:divsChild>
        </w:div>
        <w:div w:id="428277854">
          <w:marLeft w:val="0"/>
          <w:marRight w:val="0"/>
          <w:marTop w:val="0"/>
          <w:marBottom w:val="0"/>
          <w:divBdr>
            <w:top w:val="none" w:sz="0" w:space="0" w:color="auto"/>
            <w:left w:val="none" w:sz="0" w:space="0" w:color="auto"/>
            <w:bottom w:val="none" w:sz="0" w:space="0" w:color="auto"/>
            <w:right w:val="none" w:sz="0" w:space="0" w:color="auto"/>
          </w:divBdr>
          <w:divsChild>
            <w:div w:id="1142889091">
              <w:marLeft w:val="0"/>
              <w:marRight w:val="0"/>
              <w:marTop w:val="0"/>
              <w:marBottom w:val="0"/>
              <w:divBdr>
                <w:top w:val="none" w:sz="0" w:space="0" w:color="auto"/>
                <w:left w:val="none" w:sz="0" w:space="0" w:color="auto"/>
                <w:bottom w:val="none" w:sz="0" w:space="0" w:color="auto"/>
                <w:right w:val="none" w:sz="0" w:space="0" w:color="auto"/>
              </w:divBdr>
            </w:div>
          </w:divsChild>
        </w:div>
        <w:div w:id="485173167">
          <w:marLeft w:val="0"/>
          <w:marRight w:val="0"/>
          <w:marTop w:val="0"/>
          <w:marBottom w:val="0"/>
          <w:divBdr>
            <w:top w:val="none" w:sz="0" w:space="0" w:color="auto"/>
            <w:left w:val="none" w:sz="0" w:space="0" w:color="auto"/>
            <w:bottom w:val="none" w:sz="0" w:space="0" w:color="auto"/>
            <w:right w:val="none" w:sz="0" w:space="0" w:color="auto"/>
          </w:divBdr>
          <w:divsChild>
            <w:div w:id="1938826353">
              <w:marLeft w:val="0"/>
              <w:marRight w:val="0"/>
              <w:marTop w:val="0"/>
              <w:marBottom w:val="0"/>
              <w:divBdr>
                <w:top w:val="none" w:sz="0" w:space="0" w:color="auto"/>
                <w:left w:val="none" w:sz="0" w:space="0" w:color="auto"/>
                <w:bottom w:val="none" w:sz="0" w:space="0" w:color="auto"/>
                <w:right w:val="none" w:sz="0" w:space="0" w:color="auto"/>
              </w:divBdr>
            </w:div>
          </w:divsChild>
        </w:div>
        <w:div w:id="564418073">
          <w:marLeft w:val="0"/>
          <w:marRight w:val="0"/>
          <w:marTop w:val="0"/>
          <w:marBottom w:val="0"/>
          <w:divBdr>
            <w:top w:val="none" w:sz="0" w:space="0" w:color="auto"/>
            <w:left w:val="none" w:sz="0" w:space="0" w:color="auto"/>
            <w:bottom w:val="none" w:sz="0" w:space="0" w:color="auto"/>
            <w:right w:val="none" w:sz="0" w:space="0" w:color="auto"/>
          </w:divBdr>
          <w:divsChild>
            <w:div w:id="1328905162">
              <w:marLeft w:val="0"/>
              <w:marRight w:val="0"/>
              <w:marTop w:val="0"/>
              <w:marBottom w:val="0"/>
              <w:divBdr>
                <w:top w:val="none" w:sz="0" w:space="0" w:color="auto"/>
                <w:left w:val="none" w:sz="0" w:space="0" w:color="auto"/>
                <w:bottom w:val="none" w:sz="0" w:space="0" w:color="auto"/>
                <w:right w:val="none" w:sz="0" w:space="0" w:color="auto"/>
              </w:divBdr>
            </w:div>
          </w:divsChild>
        </w:div>
        <w:div w:id="734473839">
          <w:marLeft w:val="0"/>
          <w:marRight w:val="0"/>
          <w:marTop w:val="0"/>
          <w:marBottom w:val="0"/>
          <w:divBdr>
            <w:top w:val="none" w:sz="0" w:space="0" w:color="auto"/>
            <w:left w:val="none" w:sz="0" w:space="0" w:color="auto"/>
            <w:bottom w:val="none" w:sz="0" w:space="0" w:color="auto"/>
            <w:right w:val="none" w:sz="0" w:space="0" w:color="auto"/>
          </w:divBdr>
          <w:divsChild>
            <w:div w:id="2090232490">
              <w:marLeft w:val="0"/>
              <w:marRight w:val="0"/>
              <w:marTop w:val="0"/>
              <w:marBottom w:val="0"/>
              <w:divBdr>
                <w:top w:val="none" w:sz="0" w:space="0" w:color="auto"/>
                <w:left w:val="none" w:sz="0" w:space="0" w:color="auto"/>
                <w:bottom w:val="none" w:sz="0" w:space="0" w:color="auto"/>
                <w:right w:val="none" w:sz="0" w:space="0" w:color="auto"/>
              </w:divBdr>
            </w:div>
          </w:divsChild>
        </w:div>
        <w:div w:id="806748555">
          <w:marLeft w:val="0"/>
          <w:marRight w:val="0"/>
          <w:marTop w:val="0"/>
          <w:marBottom w:val="0"/>
          <w:divBdr>
            <w:top w:val="none" w:sz="0" w:space="0" w:color="auto"/>
            <w:left w:val="none" w:sz="0" w:space="0" w:color="auto"/>
            <w:bottom w:val="none" w:sz="0" w:space="0" w:color="auto"/>
            <w:right w:val="none" w:sz="0" w:space="0" w:color="auto"/>
          </w:divBdr>
          <w:divsChild>
            <w:div w:id="1894583301">
              <w:marLeft w:val="0"/>
              <w:marRight w:val="0"/>
              <w:marTop w:val="0"/>
              <w:marBottom w:val="0"/>
              <w:divBdr>
                <w:top w:val="none" w:sz="0" w:space="0" w:color="auto"/>
                <w:left w:val="none" w:sz="0" w:space="0" w:color="auto"/>
                <w:bottom w:val="none" w:sz="0" w:space="0" w:color="auto"/>
                <w:right w:val="none" w:sz="0" w:space="0" w:color="auto"/>
              </w:divBdr>
            </w:div>
          </w:divsChild>
        </w:div>
        <w:div w:id="1028720824">
          <w:marLeft w:val="0"/>
          <w:marRight w:val="0"/>
          <w:marTop w:val="0"/>
          <w:marBottom w:val="0"/>
          <w:divBdr>
            <w:top w:val="none" w:sz="0" w:space="0" w:color="auto"/>
            <w:left w:val="none" w:sz="0" w:space="0" w:color="auto"/>
            <w:bottom w:val="none" w:sz="0" w:space="0" w:color="auto"/>
            <w:right w:val="none" w:sz="0" w:space="0" w:color="auto"/>
          </w:divBdr>
          <w:divsChild>
            <w:div w:id="281036018">
              <w:marLeft w:val="0"/>
              <w:marRight w:val="0"/>
              <w:marTop w:val="0"/>
              <w:marBottom w:val="0"/>
              <w:divBdr>
                <w:top w:val="none" w:sz="0" w:space="0" w:color="auto"/>
                <w:left w:val="none" w:sz="0" w:space="0" w:color="auto"/>
                <w:bottom w:val="none" w:sz="0" w:space="0" w:color="auto"/>
                <w:right w:val="none" w:sz="0" w:space="0" w:color="auto"/>
              </w:divBdr>
            </w:div>
            <w:div w:id="587080795">
              <w:marLeft w:val="0"/>
              <w:marRight w:val="0"/>
              <w:marTop w:val="0"/>
              <w:marBottom w:val="0"/>
              <w:divBdr>
                <w:top w:val="none" w:sz="0" w:space="0" w:color="auto"/>
                <w:left w:val="none" w:sz="0" w:space="0" w:color="auto"/>
                <w:bottom w:val="none" w:sz="0" w:space="0" w:color="auto"/>
                <w:right w:val="none" w:sz="0" w:space="0" w:color="auto"/>
              </w:divBdr>
            </w:div>
          </w:divsChild>
        </w:div>
        <w:div w:id="1101410599">
          <w:marLeft w:val="0"/>
          <w:marRight w:val="0"/>
          <w:marTop w:val="0"/>
          <w:marBottom w:val="0"/>
          <w:divBdr>
            <w:top w:val="none" w:sz="0" w:space="0" w:color="auto"/>
            <w:left w:val="none" w:sz="0" w:space="0" w:color="auto"/>
            <w:bottom w:val="none" w:sz="0" w:space="0" w:color="auto"/>
            <w:right w:val="none" w:sz="0" w:space="0" w:color="auto"/>
          </w:divBdr>
          <w:divsChild>
            <w:div w:id="192771765">
              <w:marLeft w:val="0"/>
              <w:marRight w:val="0"/>
              <w:marTop w:val="0"/>
              <w:marBottom w:val="0"/>
              <w:divBdr>
                <w:top w:val="none" w:sz="0" w:space="0" w:color="auto"/>
                <w:left w:val="none" w:sz="0" w:space="0" w:color="auto"/>
                <w:bottom w:val="none" w:sz="0" w:space="0" w:color="auto"/>
                <w:right w:val="none" w:sz="0" w:space="0" w:color="auto"/>
              </w:divBdr>
            </w:div>
            <w:div w:id="613751708">
              <w:marLeft w:val="0"/>
              <w:marRight w:val="0"/>
              <w:marTop w:val="0"/>
              <w:marBottom w:val="0"/>
              <w:divBdr>
                <w:top w:val="none" w:sz="0" w:space="0" w:color="auto"/>
                <w:left w:val="none" w:sz="0" w:space="0" w:color="auto"/>
                <w:bottom w:val="none" w:sz="0" w:space="0" w:color="auto"/>
                <w:right w:val="none" w:sz="0" w:space="0" w:color="auto"/>
              </w:divBdr>
            </w:div>
          </w:divsChild>
        </w:div>
        <w:div w:id="1200314584">
          <w:marLeft w:val="0"/>
          <w:marRight w:val="0"/>
          <w:marTop w:val="0"/>
          <w:marBottom w:val="0"/>
          <w:divBdr>
            <w:top w:val="none" w:sz="0" w:space="0" w:color="auto"/>
            <w:left w:val="none" w:sz="0" w:space="0" w:color="auto"/>
            <w:bottom w:val="none" w:sz="0" w:space="0" w:color="auto"/>
            <w:right w:val="none" w:sz="0" w:space="0" w:color="auto"/>
          </w:divBdr>
          <w:divsChild>
            <w:div w:id="1246918656">
              <w:marLeft w:val="0"/>
              <w:marRight w:val="0"/>
              <w:marTop w:val="0"/>
              <w:marBottom w:val="0"/>
              <w:divBdr>
                <w:top w:val="none" w:sz="0" w:space="0" w:color="auto"/>
                <w:left w:val="none" w:sz="0" w:space="0" w:color="auto"/>
                <w:bottom w:val="none" w:sz="0" w:space="0" w:color="auto"/>
                <w:right w:val="none" w:sz="0" w:space="0" w:color="auto"/>
              </w:divBdr>
            </w:div>
          </w:divsChild>
        </w:div>
        <w:div w:id="1230380033">
          <w:marLeft w:val="0"/>
          <w:marRight w:val="0"/>
          <w:marTop w:val="0"/>
          <w:marBottom w:val="0"/>
          <w:divBdr>
            <w:top w:val="none" w:sz="0" w:space="0" w:color="auto"/>
            <w:left w:val="none" w:sz="0" w:space="0" w:color="auto"/>
            <w:bottom w:val="none" w:sz="0" w:space="0" w:color="auto"/>
            <w:right w:val="none" w:sz="0" w:space="0" w:color="auto"/>
          </w:divBdr>
          <w:divsChild>
            <w:div w:id="126242273">
              <w:marLeft w:val="0"/>
              <w:marRight w:val="0"/>
              <w:marTop w:val="0"/>
              <w:marBottom w:val="0"/>
              <w:divBdr>
                <w:top w:val="none" w:sz="0" w:space="0" w:color="auto"/>
                <w:left w:val="none" w:sz="0" w:space="0" w:color="auto"/>
                <w:bottom w:val="none" w:sz="0" w:space="0" w:color="auto"/>
                <w:right w:val="none" w:sz="0" w:space="0" w:color="auto"/>
              </w:divBdr>
            </w:div>
          </w:divsChild>
        </w:div>
        <w:div w:id="1244098408">
          <w:marLeft w:val="0"/>
          <w:marRight w:val="0"/>
          <w:marTop w:val="0"/>
          <w:marBottom w:val="0"/>
          <w:divBdr>
            <w:top w:val="none" w:sz="0" w:space="0" w:color="auto"/>
            <w:left w:val="none" w:sz="0" w:space="0" w:color="auto"/>
            <w:bottom w:val="none" w:sz="0" w:space="0" w:color="auto"/>
            <w:right w:val="none" w:sz="0" w:space="0" w:color="auto"/>
          </w:divBdr>
          <w:divsChild>
            <w:div w:id="932664001">
              <w:marLeft w:val="0"/>
              <w:marRight w:val="0"/>
              <w:marTop w:val="0"/>
              <w:marBottom w:val="0"/>
              <w:divBdr>
                <w:top w:val="none" w:sz="0" w:space="0" w:color="auto"/>
                <w:left w:val="none" w:sz="0" w:space="0" w:color="auto"/>
                <w:bottom w:val="none" w:sz="0" w:space="0" w:color="auto"/>
                <w:right w:val="none" w:sz="0" w:space="0" w:color="auto"/>
              </w:divBdr>
            </w:div>
          </w:divsChild>
        </w:div>
        <w:div w:id="1287201195">
          <w:marLeft w:val="0"/>
          <w:marRight w:val="0"/>
          <w:marTop w:val="0"/>
          <w:marBottom w:val="0"/>
          <w:divBdr>
            <w:top w:val="none" w:sz="0" w:space="0" w:color="auto"/>
            <w:left w:val="none" w:sz="0" w:space="0" w:color="auto"/>
            <w:bottom w:val="none" w:sz="0" w:space="0" w:color="auto"/>
            <w:right w:val="none" w:sz="0" w:space="0" w:color="auto"/>
          </w:divBdr>
          <w:divsChild>
            <w:div w:id="122426581">
              <w:marLeft w:val="0"/>
              <w:marRight w:val="0"/>
              <w:marTop w:val="0"/>
              <w:marBottom w:val="0"/>
              <w:divBdr>
                <w:top w:val="none" w:sz="0" w:space="0" w:color="auto"/>
                <w:left w:val="none" w:sz="0" w:space="0" w:color="auto"/>
                <w:bottom w:val="none" w:sz="0" w:space="0" w:color="auto"/>
                <w:right w:val="none" w:sz="0" w:space="0" w:color="auto"/>
              </w:divBdr>
            </w:div>
          </w:divsChild>
        </w:div>
        <w:div w:id="1299610906">
          <w:marLeft w:val="0"/>
          <w:marRight w:val="0"/>
          <w:marTop w:val="0"/>
          <w:marBottom w:val="0"/>
          <w:divBdr>
            <w:top w:val="none" w:sz="0" w:space="0" w:color="auto"/>
            <w:left w:val="none" w:sz="0" w:space="0" w:color="auto"/>
            <w:bottom w:val="none" w:sz="0" w:space="0" w:color="auto"/>
            <w:right w:val="none" w:sz="0" w:space="0" w:color="auto"/>
          </w:divBdr>
          <w:divsChild>
            <w:div w:id="1299258912">
              <w:marLeft w:val="0"/>
              <w:marRight w:val="0"/>
              <w:marTop w:val="0"/>
              <w:marBottom w:val="0"/>
              <w:divBdr>
                <w:top w:val="none" w:sz="0" w:space="0" w:color="auto"/>
                <w:left w:val="none" w:sz="0" w:space="0" w:color="auto"/>
                <w:bottom w:val="none" w:sz="0" w:space="0" w:color="auto"/>
                <w:right w:val="none" w:sz="0" w:space="0" w:color="auto"/>
              </w:divBdr>
            </w:div>
          </w:divsChild>
        </w:div>
        <w:div w:id="1310868162">
          <w:marLeft w:val="0"/>
          <w:marRight w:val="0"/>
          <w:marTop w:val="0"/>
          <w:marBottom w:val="0"/>
          <w:divBdr>
            <w:top w:val="none" w:sz="0" w:space="0" w:color="auto"/>
            <w:left w:val="none" w:sz="0" w:space="0" w:color="auto"/>
            <w:bottom w:val="none" w:sz="0" w:space="0" w:color="auto"/>
            <w:right w:val="none" w:sz="0" w:space="0" w:color="auto"/>
          </w:divBdr>
          <w:divsChild>
            <w:div w:id="1048261367">
              <w:marLeft w:val="0"/>
              <w:marRight w:val="0"/>
              <w:marTop w:val="0"/>
              <w:marBottom w:val="0"/>
              <w:divBdr>
                <w:top w:val="none" w:sz="0" w:space="0" w:color="auto"/>
                <w:left w:val="none" w:sz="0" w:space="0" w:color="auto"/>
                <w:bottom w:val="none" w:sz="0" w:space="0" w:color="auto"/>
                <w:right w:val="none" w:sz="0" w:space="0" w:color="auto"/>
              </w:divBdr>
            </w:div>
            <w:div w:id="2136748007">
              <w:marLeft w:val="0"/>
              <w:marRight w:val="0"/>
              <w:marTop w:val="0"/>
              <w:marBottom w:val="0"/>
              <w:divBdr>
                <w:top w:val="none" w:sz="0" w:space="0" w:color="auto"/>
                <w:left w:val="none" w:sz="0" w:space="0" w:color="auto"/>
                <w:bottom w:val="none" w:sz="0" w:space="0" w:color="auto"/>
                <w:right w:val="none" w:sz="0" w:space="0" w:color="auto"/>
              </w:divBdr>
            </w:div>
          </w:divsChild>
        </w:div>
        <w:div w:id="1415201326">
          <w:marLeft w:val="0"/>
          <w:marRight w:val="0"/>
          <w:marTop w:val="0"/>
          <w:marBottom w:val="0"/>
          <w:divBdr>
            <w:top w:val="none" w:sz="0" w:space="0" w:color="auto"/>
            <w:left w:val="none" w:sz="0" w:space="0" w:color="auto"/>
            <w:bottom w:val="none" w:sz="0" w:space="0" w:color="auto"/>
            <w:right w:val="none" w:sz="0" w:space="0" w:color="auto"/>
          </w:divBdr>
          <w:divsChild>
            <w:div w:id="230236311">
              <w:marLeft w:val="0"/>
              <w:marRight w:val="0"/>
              <w:marTop w:val="0"/>
              <w:marBottom w:val="0"/>
              <w:divBdr>
                <w:top w:val="none" w:sz="0" w:space="0" w:color="auto"/>
                <w:left w:val="none" w:sz="0" w:space="0" w:color="auto"/>
                <w:bottom w:val="none" w:sz="0" w:space="0" w:color="auto"/>
                <w:right w:val="none" w:sz="0" w:space="0" w:color="auto"/>
              </w:divBdr>
            </w:div>
            <w:div w:id="826045929">
              <w:marLeft w:val="0"/>
              <w:marRight w:val="0"/>
              <w:marTop w:val="0"/>
              <w:marBottom w:val="0"/>
              <w:divBdr>
                <w:top w:val="none" w:sz="0" w:space="0" w:color="auto"/>
                <w:left w:val="none" w:sz="0" w:space="0" w:color="auto"/>
                <w:bottom w:val="none" w:sz="0" w:space="0" w:color="auto"/>
                <w:right w:val="none" w:sz="0" w:space="0" w:color="auto"/>
              </w:divBdr>
            </w:div>
          </w:divsChild>
        </w:div>
        <w:div w:id="1416125037">
          <w:marLeft w:val="0"/>
          <w:marRight w:val="0"/>
          <w:marTop w:val="0"/>
          <w:marBottom w:val="0"/>
          <w:divBdr>
            <w:top w:val="none" w:sz="0" w:space="0" w:color="auto"/>
            <w:left w:val="none" w:sz="0" w:space="0" w:color="auto"/>
            <w:bottom w:val="none" w:sz="0" w:space="0" w:color="auto"/>
            <w:right w:val="none" w:sz="0" w:space="0" w:color="auto"/>
          </w:divBdr>
          <w:divsChild>
            <w:div w:id="1808470913">
              <w:marLeft w:val="0"/>
              <w:marRight w:val="0"/>
              <w:marTop w:val="0"/>
              <w:marBottom w:val="0"/>
              <w:divBdr>
                <w:top w:val="none" w:sz="0" w:space="0" w:color="auto"/>
                <w:left w:val="none" w:sz="0" w:space="0" w:color="auto"/>
                <w:bottom w:val="none" w:sz="0" w:space="0" w:color="auto"/>
                <w:right w:val="none" w:sz="0" w:space="0" w:color="auto"/>
              </w:divBdr>
            </w:div>
          </w:divsChild>
        </w:div>
        <w:div w:id="1625228674">
          <w:marLeft w:val="0"/>
          <w:marRight w:val="0"/>
          <w:marTop w:val="0"/>
          <w:marBottom w:val="0"/>
          <w:divBdr>
            <w:top w:val="none" w:sz="0" w:space="0" w:color="auto"/>
            <w:left w:val="none" w:sz="0" w:space="0" w:color="auto"/>
            <w:bottom w:val="none" w:sz="0" w:space="0" w:color="auto"/>
            <w:right w:val="none" w:sz="0" w:space="0" w:color="auto"/>
          </w:divBdr>
          <w:divsChild>
            <w:div w:id="923880683">
              <w:marLeft w:val="0"/>
              <w:marRight w:val="0"/>
              <w:marTop w:val="0"/>
              <w:marBottom w:val="0"/>
              <w:divBdr>
                <w:top w:val="none" w:sz="0" w:space="0" w:color="auto"/>
                <w:left w:val="none" w:sz="0" w:space="0" w:color="auto"/>
                <w:bottom w:val="none" w:sz="0" w:space="0" w:color="auto"/>
                <w:right w:val="none" w:sz="0" w:space="0" w:color="auto"/>
              </w:divBdr>
            </w:div>
            <w:div w:id="1707674146">
              <w:marLeft w:val="0"/>
              <w:marRight w:val="0"/>
              <w:marTop w:val="0"/>
              <w:marBottom w:val="0"/>
              <w:divBdr>
                <w:top w:val="none" w:sz="0" w:space="0" w:color="auto"/>
                <w:left w:val="none" w:sz="0" w:space="0" w:color="auto"/>
                <w:bottom w:val="none" w:sz="0" w:space="0" w:color="auto"/>
                <w:right w:val="none" w:sz="0" w:space="0" w:color="auto"/>
              </w:divBdr>
            </w:div>
          </w:divsChild>
        </w:div>
        <w:div w:id="1688829115">
          <w:marLeft w:val="0"/>
          <w:marRight w:val="0"/>
          <w:marTop w:val="0"/>
          <w:marBottom w:val="0"/>
          <w:divBdr>
            <w:top w:val="none" w:sz="0" w:space="0" w:color="auto"/>
            <w:left w:val="none" w:sz="0" w:space="0" w:color="auto"/>
            <w:bottom w:val="none" w:sz="0" w:space="0" w:color="auto"/>
            <w:right w:val="none" w:sz="0" w:space="0" w:color="auto"/>
          </w:divBdr>
          <w:divsChild>
            <w:div w:id="1282765234">
              <w:marLeft w:val="0"/>
              <w:marRight w:val="0"/>
              <w:marTop w:val="0"/>
              <w:marBottom w:val="0"/>
              <w:divBdr>
                <w:top w:val="none" w:sz="0" w:space="0" w:color="auto"/>
                <w:left w:val="none" w:sz="0" w:space="0" w:color="auto"/>
                <w:bottom w:val="none" w:sz="0" w:space="0" w:color="auto"/>
                <w:right w:val="none" w:sz="0" w:space="0" w:color="auto"/>
              </w:divBdr>
            </w:div>
          </w:divsChild>
        </w:div>
        <w:div w:id="1704745910">
          <w:marLeft w:val="0"/>
          <w:marRight w:val="0"/>
          <w:marTop w:val="0"/>
          <w:marBottom w:val="0"/>
          <w:divBdr>
            <w:top w:val="none" w:sz="0" w:space="0" w:color="auto"/>
            <w:left w:val="none" w:sz="0" w:space="0" w:color="auto"/>
            <w:bottom w:val="none" w:sz="0" w:space="0" w:color="auto"/>
            <w:right w:val="none" w:sz="0" w:space="0" w:color="auto"/>
          </w:divBdr>
          <w:divsChild>
            <w:div w:id="2125734286">
              <w:marLeft w:val="0"/>
              <w:marRight w:val="0"/>
              <w:marTop w:val="0"/>
              <w:marBottom w:val="0"/>
              <w:divBdr>
                <w:top w:val="none" w:sz="0" w:space="0" w:color="auto"/>
                <w:left w:val="none" w:sz="0" w:space="0" w:color="auto"/>
                <w:bottom w:val="none" w:sz="0" w:space="0" w:color="auto"/>
                <w:right w:val="none" w:sz="0" w:space="0" w:color="auto"/>
              </w:divBdr>
            </w:div>
          </w:divsChild>
        </w:div>
        <w:div w:id="1719014939">
          <w:marLeft w:val="0"/>
          <w:marRight w:val="0"/>
          <w:marTop w:val="0"/>
          <w:marBottom w:val="0"/>
          <w:divBdr>
            <w:top w:val="none" w:sz="0" w:space="0" w:color="auto"/>
            <w:left w:val="none" w:sz="0" w:space="0" w:color="auto"/>
            <w:bottom w:val="none" w:sz="0" w:space="0" w:color="auto"/>
            <w:right w:val="none" w:sz="0" w:space="0" w:color="auto"/>
          </w:divBdr>
          <w:divsChild>
            <w:div w:id="2144888191">
              <w:marLeft w:val="0"/>
              <w:marRight w:val="0"/>
              <w:marTop w:val="0"/>
              <w:marBottom w:val="0"/>
              <w:divBdr>
                <w:top w:val="none" w:sz="0" w:space="0" w:color="auto"/>
                <w:left w:val="none" w:sz="0" w:space="0" w:color="auto"/>
                <w:bottom w:val="none" w:sz="0" w:space="0" w:color="auto"/>
                <w:right w:val="none" w:sz="0" w:space="0" w:color="auto"/>
              </w:divBdr>
            </w:div>
          </w:divsChild>
        </w:div>
        <w:div w:id="1789204692">
          <w:marLeft w:val="0"/>
          <w:marRight w:val="0"/>
          <w:marTop w:val="0"/>
          <w:marBottom w:val="0"/>
          <w:divBdr>
            <w:top w:val="none" w:sz="0" w:space="0" w:color="auto"/>
            <w:left w:val="none" w:sz="0" w:space="0" w:color="auto"/>
            <w:bottom w:val="none" w:sz="0" w:space="0" w:color="auto"/>
            <w:right w:val="none" w:sz="0" w:space="0" w:color="auto"/>
          </w:divBdr>
          <w:divsChild>
            <w:div w:id="588008963">
              <w:marLeft w:val="0"/>
              <w:marRight w:val="0"/>
              <w:marTop w:val="0"/>
              <w:marBottom w:val="0"/>
              <w:divBdr>
                <w:top w:val="none" w:sz="0" w:space="0" w:color="auto"/>
                <w:left w:val="none" w:sz="0" w:space="0" w:color="auto"/>
                <w:bottom w:val="none" w:sz="0" w:space="0" w:color="auto"/>
                <w:right w:val="none" w:sz="0" w:space="0" w:color="auto"/>
              </w:divBdr>
            </w:div>
          </w:divsChild>
        </w:div>
        <w:div w:id="1855652895">
          <w:marLeft w:val="0"/>
          <w:marRight w:val="0"/>
          <w:marTop w:val="0"/>
          <w:marBottom w:val="0"/>
          <w:divBdr>
            <w:top w:val="none" w:sz="0" w:space="0" w:color="auto"/>
            <w:left w:val="none" w:sz="0" w:space="0" w:color="auto"/>
            <w:bottom w:val="none" w:sz="0" w:space="0" w:color="auto"/>
            <w:right w:val="none" w:sz="0" w:space="0" w:color="auto"/>
          </w:divBdr>
          <w:divsChild>
            <w:div w:id="783424877">
              <w:marLeft w:val="0"/>
              <w:marRight w:val="0"/>
              <w:marTop w:val="0"/>
              <w:marBottom w:val="0"/>
              <w:divBdr>
                <w:top w:val="none" w:sz="0" w:space="0" w:color="auto"/>
                <w:left w:val="none" w:sz="0" w:space="0" w:color="auto"/>
                <w:bottom w:val="none" w:sz="0" w:space="0" w:color="auto"/>
                <w:right w:val="none" w:sz="0" w:space="0" w:color="auto"/>
              </w:divBdr>
            </w:div>
          </w:divsChild>
        </w:div>
        <w:div w:id="2114588835">
          <w:marLeft w:val="0"/>
          <w:marRight w:val="0"/>
          <w:marTop w:val="0"/>
          <w:marBottom w:val="0"/>
          <w:divBdr>
            <w:top w:val="none" w:sz="0" w:space="0" w:color="auto"/>
            <w:left w:val="none" w:sz="0" w:space="0" w:color="auto"/>
            <w:bottom w:val="none" w:sz="0" w:space="0" w:color="auto"/>
            <w:right w:val="none" w:sz="0" w:space="0" w:color="auto"/>
          </w:divBdr>
          <w:divsChild>
            <w:div w:id="687365860">
              <w:marLeft w:val="0"/>
              <w:marRight w:val="0"/>
              <w:marTop w:val="0"/>
              <w:marBottom w:val="0"/>
              <w:divBdr>
                <w:top w:val="none" w:sz="0" w:space="0" w:color="auto"/>
                <w:left w:val="none" w:sz="0" w:space="0" w:color="auto"/>
                <w:bottom w:val="none" w:sz="0" w:space="0" w:color="auto"/>
                <w:right w:val="none" w:sz="0" w:space="0" w:color="auto"/>
              </w:divBdr>
            </w:div>
            <w:div w:id="204251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4333">
      <w:bodyDiv w:val="1"/>
      <w:marLeft w:val="0"/>
      <w:marRight w:val="0"/>
      <w:marTop w:val="0"/>
      <w:marBottom w:val="0"/>
      <w:divBdr>
        <w:top w:val="none" w:sz="0" w:space="0" w:color="auto"/>
        <w:left w:val="none" w:sz="0" w:space="0" w:color="auto"/>
        <w:bottom w:val="none" w:sz="0" w:space="0" w:color="auto"/>
        <w:right w:val="none" w:sz="0" w:space="0" w:color="auto"/>
      </w:divBdr>
      <w:divsChild>
        <w:div w:id="1793398632">
          <w:marLeft w:val="0"/>
          <w:marRight w:val="0"/>
          <w:marTop w:val="0"/>
          <w:marBottom w:val="0"/>
          <w:divBdr>
            <w:top w:val="none" w:sz="0" w:space="0" w:color="auto"/>
            <w:left w:val="none" w:sz="0" w:space="0" w:color="auto"/>
            <w:bottom w:val="none" w:sz="0" w:space="0" w:color="auto"/>
            <w:right w:val="none" w:sz="0" w:space="0" w:color="auto"/>
          </w:divBdr>
        </w:div>
        <w:div w:id="1878809506">
          <w:marLeft w:val="0"/>
          <w:marRight w:val="0"/>
          <w:marTop w:val="0"/>
          <w:marBottom w:val="0"/>
          <w:divBdr>
            <w:top w:val="none" w:sz="0" w:space="0" w:color="auto"/>
            <w:left w:val="none" w:sz="0" w:space="0" w:color="auto"/>
            <w:bottom w:val="none" w:sz="0" w:space="0" w:color="auto"/>
            <w:right w:val="none" w:sz="0" w:space="0" w:color="auto"/>
          </w:divBdr>
        </w:div>
      </w:divsChild>
    </w:div>
    <w:div w:id="149519863">
      <w:bodyDiv w:val="1"/>
      <w:marLeft w:val="0"/>
      <w:marRight w:val="0"/>
      <w:marTop w:val="0"/>
      <w:marBottom w:val="0"/>
      <w:divBdr>
        <w:top w:val="none" w:sz="0" w:space="0" w:color="auto"/>
        <w:left w:val="none" w:sz="0" w:space="0" w:color="auto"/>
        <w:bottom w:val="none" w:sz="0" w:space="0" w:color="auto"/>
        <w:right w:val="none" w:sz="0" w:space="0" w:color="auto"/>
      </w:divBdr>
      <w:divsChild>
        <w:div w:id="588730450">
          <w:marLeft w:val="0"/>
          <w:marRight w:val="0"/>
          <w:marTop w:val="0"/>
          <w:marBottom w:val="0"/>
          <w:divBdr>
            <w:top w:val="none" w:sz="0" w:space="0" w:color="auto"/>
            <w:left w:val="none" w:sz="0" w:space="0" w:color="auto"/>
            <w:bottom w:val="none" w:sz="0" w:space="0" w:color="auto"/>
            <w:right w:val="none" w:sz="0" w:space="0" w:color="auto"/>
          </w:divBdr>
        </w:div>
        <w:div w:id="817384936">
          <w:marLeft w:val="0"/>
          <w:marRight w:val="0"/>
          <w:marTop w:val="0"/>
          <w:marBottom w:val="0"/>
          <w:divBdr>
            <w:top w:val="none" w:sz="0" w:space="0" w:color="auto"/>
            <w:left w:val="none" w:sz="0" w:space="0" w:color="auto"/>
            <w:bottom w:val="none" w:sz="0" w:space="0" w:color="auto"/>
            <w:right w:val="none" w:sz="0" w:space="0" w:color="auto"/>
          </w:divBdr>
        </w:div>
      </w:divsChild>
    </w:div>
    <w:div w:id="162549268">
      <w:bodyDiv w:val="1"/>
      <w:marLeft w:val="0"/>
      <w:marRight w:val="0"/>
      <w:marTop w:val="0"/>
      <w:marBottom w:val="0"/>
      <w:divBdr>
        <w:top w:val="none" w:sz="0" w:space="0" w:color="auto"/>
        <w:left w:val="none" w:sz="0" w:space="0" w:color="auto"/>
        <w:bottom w:val="none" w:sz="0" w:space="0" w:color="auto"/>
        <w:right w:val="none" w:sz="0" w:space="0" w:color="auto"/>
      </w:divBdr>
      <w:divsChild>
        <w:div w:id="73093309">
          <w:marLeft w:val="0"/>
          <w:marRight w:val="0"/>
          <w:marTop w:val="0"/>
          <w:marBottom w:val="0"/>
          <w:divBdr>
            <w:top w:val="none" w:sz="0" w:space="0" w:color="auto"/>
            <w:left w:val="none" w:sz="0" w:space="0" w:color="auto"/>
            <w:bottom w:val="none" w:sz="0" w:space="0" w:color="auto"/>
            <w:right w:val="none" w:sz="0" w:space="0" w:color="auto"/>
          </w:divBdr>
        </w:div>
        <w:div w:id="459692963">
          <w:marLeft w:val="0"/>
          <w:marRight w:val="0"/>
          <w:marTop w:val="0"/>
          <w:marBottom w:val="0"/>
          <w:divBdr>
            <w:top w:val="none" w:sz="0" w:space="0" w:color="auto"/>
            <w:left w:val="none" w:sz="0" w:space="0" w:color="auto"/>
            <w:bottom w:val="none" w:sz="0" w:space="0" w:color="auto"/>
            <w:right w:val="none" w:sz="0" w:space="0" w:color="auto"/>
          </w:divBdr>
        </w:div>
        <w:div w:id="562181086">
          <w:marLeft w:val="0"/>
          <w:marRight w:val="0"/>
          <w:marTop w:val="0"/>
          <w:marBottom w:val="0"/>
          <w:divBdr>
            <w:top w:val="none" w:sz="0" w:space="0" w:color="auto"/>
            <w:left w:val="none" w:sz="0" w:space="0" w:color="auto"/>
            <w:bottom w:val="none" w:sz="0" w:space="0" w:color="auto"/>
            <w:right w:val="none" w:sz="0" w:space="0" w:color="auto"/>
          </w:divBdr>
        </w:div>
        <w:div w:id="1051685870">
          <w:marLeft w:val="0"/>
          <w:marRight w:val="0"/>
          <w:marTop w:val="0"/>
          <w:marBottom w:val="0"/>
          <w:divBdr>
            <w:top w:val="none" w:sz="0" w:space="0" w:color="auto"/>
            <w:left w:val="none" w:sz="0" w:space="0" w:color="auto"/>
            <w:bottom w:val="none" w:sz="0" w:space="0" w:color="auto"/>
            <w:right w:val="none" w:sz="0" w:space="0" w:color="auto"/>
          </w:divBdr>
        </w:div>
        <w:div w:id="1939752503">
          <w:marLeft w:val="0"/>
          <w:marRight w:val="0"/>
          <w:marTop w:val="0"/>
          <w:marBottom w:val="0"/>
          <w:divBdr>
            <w:top w:val="none" w:sz="0" w:space="0" w:color="auto"/>
            <w:left w:val="none" w:sz="0" w:space="0" w:color="auto"/>
            <w:bottom w:val="none" w:sz="0" w:space="0" w:color="auto"/>
            <w:right w:val="none" w:sz="0" w:space="0" w:color="auto"/>
          </w:divBdr>
        </w:div>
        <w:div w:id="2044472984">
          <w:marLeft w:val="0"/>
          <w:marRight w:val="0"/>
          <w:marTop w:val="0"/>
          <w:marBottom w:val="0"/>
          <w:divBdr>
            <w:top w:val="none" w:sz="0" w:space="0" w:color="auto"/>
            <w:left w:val="none" w:sz="0" w:space="0" w:color="auto"/>
            <w:bottom w:val="none" w:sz="0" w:space="0" w:color="auto"/>
            <w:right w:val="none" w:sz="0" w:space="0" w:color="auto"/>
          </w:divBdr>
        </w:div>
      </w:divsChild>
    </w:div>
    <w:div w:id="226772549">
      <w:bodyDiv w:val="1"/>
      <w:marLeft w:val="0"/>
      <w:marRight w:val="0"/>
      <w:marTop w:val="0"/>
      <w:marBottom w:val="0"/>
      <w:divBdr>
        <w:top w:val="none" w:sz="0" w:space="0" w:color="auto"/>
        <w:left w:val="none" w:sz="0" w:space="0" w:color="auto"/>
        <w:bottom w:val="none" w:sz="0" w:space="0" w:color="auto"/>
        <w:right w:val="none" w:sz="0" w:space="0" w:color="auto"/>
      </w:divBdr>
      <w:divsChild>
        <w:div w:id="589847999">
          <w:marLeft w:val="0"/>
          <w:marRight w:val="0"/>
          <w:marTop w:val="0"/>
          <w:marBottom w:val="0"/>
          <w:divBdr>
            <w:top w:val="none" w:sz="0" w:space="0" w:color="auto"/>
            <w:left w:val="none" w:sz="0" w:space="0" w:color="auto"/>
            <w:bottom w:val="none" w:sz="0" w:space="0" w:color="auto"/>
            <w:right w:val="none" w:sz="0" w:space="0" w:color="auto"/>
          </w:divBdr>
        </w:div>
        <w:div w:id="1521968599">
          <w:marLeft w:val="0"/>
          <w:marRight w:val="0"/>
          <w:marTop w:val="0"/>
          <w:marBottom w:val="0"/>
          <w:divBdr>
            <w:top w:val="none" w:sz="0" w:space="0" w:color="auto"/>
            <w:left w:val="none" w:sz="0" w:space="0" w:color="auto"/>
            <w:bottom w:val="none" w:sz="0" w:space="0" w:color="auto"/>
            <w:right w:val="none" w:sz="0" w:space="0" w:color="auto"/>
          </w:divBdr>
        </w:div>
        <w:div w:id="2110808066">
          <w:marLeft w:val="0"/>
          <w:marRight w:val="0"/>
          <w:marTop w:val="0"/>
          <w:marBottom w:val="0"/>
          <w:divBdr>
            <w:top w:val="none" w:sz="0" w:space="0" w:color="auto"/>
            <w:left w:val="none" w:sz="0" w:space="0" w:color="auto"/>
            <w:bottom w:val="none" w:sz="0" w:space="0" w:color="auto"/>
            <w:right w:val="none" w:sz="0" w:space="0" w:color="auto"/>
          </w:divBdr>
        </w:div>
      </w:divsChild>
    </w:div>
    <w:div w:id="236131306">
      <w:bodyDiv w:val="1"/>
      <w:marLeft w:val="0"/>
      <w:marRight w:val="0"/>
      <w:marTop w:val="0"/>
      <w:marBottom w:val="0"/>
      <w:divBdr>
        <w:top w:val="none" w:sz="0" w:space="0" w:color="auto"/>
        <w:left w:val="none" w:sz="0" w:space="0" w:color="auto"/>
        <w:bottom w:val="none" w:sz="0" w:space="0" w:color="auto"/>
        <w:right w:val="none" w:sz="0" w:space="0" w:color="auto"/>
      </w:divBdr>
      <w:divsChild>
        <w:div w:id="678891644">
          <w:marLeft w:val="0"/>
          <w:marRight w:val="0"/>
          <w:marTop w:val="0"/>
          <w:marBottom w:val="0"/>
          <w:divBdr>
            <w:top w:val="none" w:sz="0" w:space="0" w:color="auto"/>
            <w:left w:val="none" w:sz="0" w:space="0" w:color="auto"/>
            <w:bottom w:val="none" w:sz="0" w:space="0" w:color="auto"/>
            <w:right w:val="none" w:sz="0" w:space="0" w:color="auto"/>
          </w:divBdr>
        </w:div>
        <w:div w:id="1333293214">
          <w:marLeft w:val="0"/>
          <w:marRight w:val="0"/>
          <w:marTop w:val="0"/>
          <w:marBottom w:val="0"/>
          <w:divBdr>
            <w:top w:val="none" w:sz="0" w:space="0" w:color="auto"/>
            <w:left w:val="none" w:sz="0" w:space="0" w:color="auto"/>
            <w:bottom w:val="none" w:sz="0" w:space="0" w:color="auto"/>
            <w:right w:val="none" w:sz="0" w:space="0" w:color="auto"/>
          </w:divBdr>
        </w:div>
        <w:div w:id="1560289641">
          <w:marLeft w:val="0"/>
          <w:marRight w:val="0"/>
          <w:marTop w:val="0"/>
          <w:marBottom w:val="0"/>
          <w:divBdr>
            <w:top w:val="none" w:sz="0" w:space="0" w:color="auto"/>
            <w:left w:val="none" w:sz="0" w:space="0" w:color="auto"/>
            <w:bottom w:val="none" w:sz="0" w:space="0" w:color="auto"/>
            <w:right w:val="none" w:sz="0" w:space="0" w:color="auto"/>
          </w:divBdr>
        </w:div>
        <w:div w:id="1968971881">
          <w:marLeft w:val="0"/>
          <w:marRight w:val="0"/>
          <w:marTop w:val="0"/>
          <w:marBottom w:val="0"/>
          <w:divBdr>
            <w:top w:val="none" w:sz="0" w:space="0" w:color="auto"/>
            <w:left w:val="none" w:sz="0" w:space="0" w:color="auto"/>
            <w:bottom w:val="none" w:sz="0" w:space="0" w:color="auto"/>
            <w:right w:val="none" w:sz="0" w:space="0" w:color="auto"/>
          </w:divBdr>
          <w:divsChild>
            <w:div w:id="1006590441">
              <w:marLeft w:val="-75"/>
              <w:marRight w:val="0"/>
              <w:marTop w:val="30"/>
              <w:marBottom w:val="30"/>
              <w:divBdr>
                <w:top w:val="none" w:sz="0" w:space="0" w:color="auto"/>
                <w:left w:val="none" w:sz="0" w:space="0" w:color="auto"/>
                <w:bottom w:val="none" w:sz="0" w:space="0" w:color="auto"/>
                <w:right w:val="none" w:sz="0" w:space="0" w:color="auto"/>
              </w:divBdr>
              <w:divsChild>
                <w:div w:id="551574876">
                  <w:marLeft w:val="0"/>
                  <w:marRight w:val="0"/>
                  <w:marTop w:val="0"/>
                  <w:marBottom w:val="0"/>
                  <w:divBdr>
                    <w:top w:val="none" w:sz="0" w:space="0" w:color="auto"/>
                    <w:left w:val="none" w:sz="0" w:space="0" w:color="auto"/>
                    <w:bottom w:val="none" w:sz="0" w:space="0" w:color="auto"/>
                    <w:right w:val="none" w:sz="0" w:space="0" w:color="auto"/>
                  </w:divBdr>
                  <w:divsChild>
                    <w:div w:id="221720113">
                      <w:marLeft w:val="0"/>
                      <w:marRight w:val="0"/>
                      <w:marTop w:val="0"/>
                      <w:marBottom w:val="0"/>
                      <w:divBdr>
                        <w:top w:val="none" w:sz="0" w:space="0" w:color="auto"/>
                        <w:left w:val="none" w:sz="0" w:space="0" w:color="auto"/>
                        <w:bottom w:val="none" w:sz="0" w:space="0" w:color="auto"/>
                        <w:right w:val="none" w:sz="0" w:space="0" w:color="auto"/>
                      </w:divBdr>
                    </w:div>
                  </w:divsChild>
                </w:div>
                <w:div w:id="603534473">
                  <w:marLeft w:val="0"/>
                  <w:marRight w:val="0"/>
                  <w:marTop w:val="0"/>
                  <w:marBottom w:val="0"/>
                  <w:divBdr>
                    <w:top w:val="none" w:sz="0" w:space="0" w:color="auto"/>
                    <w:left w:val="none" w:sz="0" w:space="0" w:color="auto"/>
                    <w:bottom w:val="none" w:sz="0" w:space="0" w:color="auto"/>
                    <w:right w:val="none" w:sz="0" w:space="0" w:color="auto"/>
                  </w:divBdr>
                  <w:divsChild>
                    <w:div w:id="1731031829">
                      <w:marLeft w:val="0"/>
                      <w:marRight w:val="0"/>
                      <w:marTop w:val="0"/>
                      <w:marBottom w:val="0"/>
                      <w:divBdr>
                        <w:top w:val="none" w:sz="0" w:space="0" w:color="auto"/>
                        <w:left w:val="none" w:sz="0" w:space="0" w:color="auto"/>
                        <w:bottom w:val="none" w:sz="0" w:space="0" w:color="auto"/>
                        <w:right w:val="none" w:sz="0" w:space="0" w:color="auto"/>
                      </w:divBdr>
                    </w:div>
                  </w:divsChild>
                </w:div>
                <w:div w:id="730078343">
                  <w:marLeft w:val="0"/>
                  <w:marRight w:val="0"/>
                  <w:marTop w:val="0"/>
                  <w:marBottom w:val="0"/>
                  <w:divBdr>
                    <w:top w:val="none" w:sz="0" w:space="0" w:color="auto"/>
                    <w:left w:val="none" w:sz="0" w:space="0" w:color="auto"/>
                    <w:bottom w:val="none" w:sz="0" w:space="0" w:color="auto"/>
                    <w:right w:val="none" w:sz="0" w:space="0" w:color="auto"/>
                  </w:divBdr>
                  <w:divsChild>
                    <w:div w:id="2016878782">
                      <w:marLeft w:val="0"/>
                      <w:marRight w:val="0"/>
                      <w:marTop w:val="0"/>
                      <w:marBottom w:val="0"/>
                      <w:divBdr>
                        <w:top w:val="none" w:sz="0" w:space="0" w:color="auto"/>
                        <w:left w:val="none" w:sz="0" w:space="0" w:color="auto"/>
                        <w:bottom w:val="none" w:sz="0" w:space="0" w:color="auto"/>
                        <w:right w:val="none" w:sz="0" w:space="0" w:color="auto"/>
                      </w:divBdr>
                    </w:div>
                  </w:divsChild>
                </w:div>
                <w:div w:id="829058712">
                  <w:marLeft w:val="0"/>
                  <w:marRight w:val="0"/>
                  <w:marTop w:val="0"/>
                  <w:marBottom w:val="0"/>
                  <w:divBdr>
                    <w:top w:val="none" w:sz="0" w:space="0" w:color="auto"/>
                    <w:left w:val="none" w:sz="0" w:space="0" w:color="auto"/>
                    <w:bottom w:val="none" w:sz="0" w:space="0" w:color="auto"/>
                    <w:right w:val="none" w:sz="0" w:space="0" w:color="auto"/>
                  </w:divBdr>
                  <w:divsChild>
                    <w:div w:id="636884544">
                      <w:marLeft w:val="0"/>
                      <w:marRight w:val="0"/>
                      <w:marTop w:val="0"/>
                      <w:marBottom w:val="0"/>
                      <w:divBdr>
                        <w:top w:val="none" w:sz="0" w:space="0" w:color="auto"/>
                        <w:left w:val="none" w:sz="0" w:space="0" w:color="auto"/>
                        <w:bottom w:val="none" w:sz="0" w:space="0" w:color="auto"/>
                        <w:right w:val="none" w:sz="0" w:space="0" w:color="auto"/>
                      </w:divBdr>
                    </w:div>
                  </w:divsChild>
                </w:div>
                <w:div w:id="879246995">
                  <w:marLeft w:val="0"/>
                  <w:marRight w:val="0"/>
                  <w:marTop w:val="0"/>
                  <w:marBottom w:val="0"/>
                  <w:divBdr>
                    <w:top w:val="none" w:sz="0" w:space="0" w:color="auto"/>
                    <w:left w:val="none" w:sz="0" w:space="0" w:color="auto"/>
                    <w:bottom w:val="none" w:sz="0" w:space="0" w:color="auto"/>
                    <w:right w:val="none" w:sz="0" w:space="0" w:color="auto"/>
                  </w:divBdr>
                  <w:divsChild>
                    <w:div w:id="1909261684">
                      <w:marLeft w:val="0"/>
                      <w:marRight w:val="0"/>
                      <w:marTop w:val="0"/>
                      <w:marBottom w:val="0"/>
                      <w:divBdr>
                        <w:top w:val="none" w:sz="0" w:space="0" w:color="auto"/>
                        <w:left w:val="none" w:sz="0" w:space="0" w:color="auto"/>
                        <w:bottom w:val="none" w:sz="0" w:space="0" w:color="auto"/>
                        <w:right w:val="none" w:sz="0" w:space="0" w:color="auto"/>
                      </w:divBdr>
                    </w:div>
                  </w:divsChild>
                </w:div>
                <w:div w:id="1214120150">
                  <w:marLeft w:val="0"/>
                  <w:marRight w:val="0"/>
                  <w:marTop w:val="0"/>
                  <w:marBottom w:val="0"/>
                  <w:divBdr>
                    <w:top w:val="none" w:sz="0" w:space="0" w:color="auto"/>
                    <w:left w:val="none" w:sz="0" w:space="0" w:color="auto"/>
                    <w:bottom w:val="none" w:sz="0" w:space="0" w:color="auto"/>
                    <w:right w:val="none" w:sz="0" w:space="0" w:color="auto"/>
                  </w:divBdr>
                  <w:divsChild>
                    <w:div w:id="62065887">
                      <w:marLeft w:val="0"/>
                      <w:marRight w:val="0"/>
                      <w:marTop w:val="0"/>
                      <w:marBottom w:val="0"/>
                      <w:divBdr>
                        <w:top w:val="none" w:sz="0" w:space="0" w:color="auto"/>
                        <w:left w:val="none" w:sz="0" w:space="0" w:color="auto"/>
                        <w:bottom w:val="none" w:sz="0" w:space="0" w:color="auto"/>
                        <w:right w:val="none" w:sz="0" w:space="0" w:color="auto"/>
                      </w:divBdr>
                    </w:div>
                    <w:div w:id="1830897599">
                      <w:marLeft w:val="0"/>
                      <w:marRight w:val="0"/>
                      <w:marTop w:val="0"/>
                      <w:marBottom w:val="0"/>
                      <w:divBdr>
                        <w:top w:val="none" w:sz="0" w:space="0" w:color="auto"/>
                        <w:left w:val="none" w:sz="0" w:space="0" w:color="auto"/>
                        <w:bottom w:val="none" w:sz="0" w:space="0" w:color="auto"/>
                        <w:right w:val="none" w:sz="0" w:space="0" w:color="auto"/>
                      </w:divBdr>
                    </w:div>
                  </w:divsChild>
                </w:div>
                <w:div w:id="1278637695">
                  <w:marLeft w:val="0"/>
                  <w:marRight w:val="0"/>
                  <w:marTop w:val="0"/>
                  <w:marBottom w:val="0"/>
                  <w:divBdr>
                    <w:top w:val="none" w:sz="0" w:space="0" w:color="auto"/>
                    <w:left w:val="none" w:sz="0" w:space="0" w:color="auto"/>
                    <w:bottom w:val="none" w:sz="0" w:space="0" w:color="auto"/>
                    <w:right w:val="none" w:sz="0" w:space="0" w:color="auto"/>
                  </w:divBdr>
                  <w:divsChild>
                    <w:div w:id="695927670">
                      <w:marLeft w:val="0"/>
                      <w:marRight w:val="0"/>
                      <w:marTop w:val="0"/>
                      <w:marBottom w:val="0"/>
                      <w:divBdr>
                        <w:top w:val="none" w:sz="0" w:space="0" w:color="auto"/>
                        <w:left w:val="none" w:sz="0" w:space="0" w:color="auto"/>
                        <w:bottom w:val="none" w:sz="0" w:space="0" w:color="auto"/>
                        <w:right w:val="none" w:sz="0" w:space="0" w:color="auto"/>
                      </w:divBdr>
                    </w:div>
                  </w:divsChild>
                </w:div>
                <w:div w:id="1303122573">
                  <w:marLeft w:val="0"/>
                  <w:marRight w:val="0"/>
                  <w:marTop w:val="0"/>
                  <w:marBottom w:val="0"/>
                  <w:divBdr>
                    <w:top w:val="none" w:sz="0" w:space="0" w:color="auto"/>
                    <w:left w:val="none" w:sz="0" w:space="0" w:color="auto"/>
                    <w:bottom w:val="none" w:sz="0" w:space="0" w:color="auto"/>
                    <w:right w:val="none" w:sz="0" w:space="0" w:color="auto"/>
                  </w:divBdr>
                  <w:divsChild>
                    <w:div w:id="1967999437">
                      <w:marLeft w:val="0"/>
                      <w:marRight w:val="0"/>
                      <w:marTop w:val="0"/>
                      <w:marBottom w:val="0"/>
                      <w:divBdr>
                        <w:top w:val="none" w:sz="0" w:space="0" w:color="auto"/>
                        <w:left w:val="none" w:sz="0" w:space="0" w:color="auto"/>
                        <w:bottom w:val="none" w:sz="0" w:space="0" w:color="auto"/>
                        <w:right w:val="none" w:sz="0" w:space="0" w:color="auto"/>
                      </w:divBdr>
                    </w:div>
                  </w:divsChild>
                </w:div>
                <w:div w:id="1665861615">
                  <w:marLeft w:val="0"/>
                  <w:marRight w:val="0"/>
                  <w:marTop w:val="0"/>
                  <w:marBottom w:val="0"/>
                  <w:divBdr>
                    <w:top w:val="none" w:sz="0" w:space="0" w:color="auto"/>
                    <w:left w:val="none" w:sz="0" w:space="0" w:color="auto"/>
                    <w:bottom w:val="none" w:sz="0" w:space="0" w:color="auto"/>
                    <w:right w:val="none" w:sz="0" w:space="0" w:color="auto"/>
                  </w:divBdr>
                  <w:divsChild>
                    <w:div w:id="74012343">
                      <w:marLeft w:val="0"/>
                      <w:marRight w:val="0"/>
                      <w:marTop w:val="0"/>
                      <w:marBottom w:val="0"/>
                      <w:divBdr>
                        <w:top w:val="none" w:sz="0" w:space="0" w:color="auto"/>
                        <w:left w:val="none" w:sz="0" w:space="0" w:color="auto"/>
                        <w:bottom w:val="none" w:sz="0" w:space="0" w:color="auto"/>
                        <w:right w:val="none" w:sz="0" w:space="0" w:color="auto"/>
                      </w:divBdr>
                    </w:div>
                    <w:div w:id="773864065">
                      <w:marLeft w:val="0"/>
                      <w:marRight w:val="0"/>
                      <w:marTop w:val="0"/>
                      <w:marBottom w:val="0"/>
                      <w:divBdr>
                        <w:top w:val="none" w:sz="0" w:space="0" w:color="auto"/>
                        <w:left w:val="none" w:sz="0" w:space="0" w:color="auto"/>
                        <w:bottom w:val="none" w:sz="0" w:space="0" w:color="auto"/>
                        <w:right w:val="none" w:sz="0" w:space="0" w:color="auto"/>
                      </w:divBdr>
                    </w:div>
                    <w:div w:id="1365060710">
                      <w:marLeft w:val="0"/>
                      <w:marRight w:val="0"/>
                      <w:marTop w:val="0"/>
                      <w:marBottom w:val="0"/>
                      <w:divBdr>
                        <w:top w:val="none" w:sz="0" w:space="0" w:color="auto"/>
                        <w:left w:val="none" w:sz="0" w:space="0" w:color="auto"/>
                        <w:bottom w:val="none" w:sz="0" w:space="0" w:color="auto"/>
                        <w:right w:val="none" w:sz="0" w:space="0" w:color="auto"/>
                      </w:divBdr>
                    </w:div>
                  </w:divsChild>
                </w:div>
                <w:div w:id="1706641945">
                  <w:marLeft w:val="0"/>
                  <w:marRight w:val="0"/>
                  <w:marTop w:val="0"/>
                  <w:marBottom w:val="0"/>
                  <w:divBdr>
                    <w:top w:val="none" w:sz="0" w:space="0" w:color="auto"/>
                    <w:left w:val="none" w:sz="0" w:space="0" w:color="auto"/>
                    <w:bottom w:val="none" w:sz="0" w:space="0" w:color="auto"/>
                    <w:right w:val="none" w:sz="0" w:space="0" w:color="auto"/>
                  </w:divBdr>
                  <w:divsChild>
                    <w:div w:id="66345546">
                      <w:marLeft w:val="0"/>
                      <w:marRight w:val="0"/>
                      <w:marTop w:val="0"/>
                      <w:marBottom w:val="0"/>
                      <w:divBdr>
                        <w:top w:val="none" w:sz="0" w:space="0" w:color="auto"/>
                        <w:left w:val="none" w:sz="0" w:space="0" w:color="auto"/>
                        <w:bottom w:val="none" w:sz="0" w:space="0" w:color="auto"/>
                        <w:right w:val="none" w:sz="0" w:space="0" w:color="auto"/>
                      </w:divBdr>
                    </w:div>
                  </w:divsChild>
                </w:div>
                <w:div w:id="1827671820">
                  <w:marLeft w:val="0"/>
                  <w:marRight w:val="0"/>
                  <w:marTop w:val="0"/>
                  <w:marBottom w:val="0"/>
                  <w:divBdr>
                    <w:top w:val="none" w:sz="0" w:space="0" w:color="auto"/>
                    <w:left w:val="none" w:sz="0" w:space="0" w:color="auto"/>
                    <w:bottom w:val="none" w:sz="0" w:space="0" w:color="auto"/>
                    <w:right w:val="none" w:sz="0" w:space="0" w:color="auto"/>
                  </w:divBdr>
                  <w:divsChild>
                    <w:div w:id="697899950">
                      <w:marLeft w:val="0"/>
                      <w:marRight w:val="0"/>
                      <w:marTop w:val="0"/>
                      <w:marBottom w:val="0"/>
                      <w:divBdr>
                        <w:top w:val="none" w:sz="0" w:space="0" w:color="auto"/>
                        <w:left w:val="none" w:sz="0" w:space="0" w:color="auto"/>
                        <w:bottom w:val="none" w:sz="0" w:space="0" w:color="auto"/>
                        <w:right w:val="none" w:sz="0" w:space="0" w:color="auto"/>
                      </w:divBdr>
                    </w:div>
                  </w:divsChild>
                </w:div>
                <w:div w:id="2018993802">
                  <w:marLeft w:val="0"/>
                  <w:marRight w:val="0"/>
                  <w:marTop w:val="0"/>
                  <w:marBottom w:val="0"/>
                  <w:divBdr>
                    <w:top w:val="none" w:sz="0" w:space="0" w:color="auto"/>
                    <w:left w:val="none" w:sz="0" w:space="0" w:color="auto"/>
                    <w:bottom w:val="none" w:sz="0" w:space="0" w:color="auto"/>
                    <w:right w:val="none" w:sz="0" w:space="0" w:color="auto"/>
                  </w:divBdr>
                  <w:divsChild>
                    <w:div w:id="95788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756395">
      <w:bodyDiv w:val="1"/>
      <w:marLeft w:val="0"/>
      <w:marRight w:val="0"/>
      <w:marTop w:val="0"/>
      <w:marBottom w:val="0"/>
      <w:divBdr>
        <w:top w:val="none" w:sz="0" w:space="0" w:color="auto"/>
        <w:left w:val="none" w:sz="0" w:space="0" w:color="auto"/>
        <w:bottom w:val="none" w:sz="0" w:space="0" w:color="auto"/>
        <w:right w:val="none" w:sz="0" w:space="0" w:color="auto"/>
      </w:divBdr>
      <w:divsChild>
        <w:div w:id="136916143">
          <w:marLeft w:val="0"/>
          <w:marRight w:val="0"/>
          <w:marTop w:val="0"/>
          <w:marBottom w:val="0"/>
          <w:divBdr>
            <w:top w:val="none" w:sz="0" w:space="0" w:color="auto"/>
            <w:left w:val="none" w:sz="0" w:space="0" w:color="auto"/>
            <w:bottom w:val="none" w:sz="0" w:space="0" w:color="auto"/>
            <w:right w:val="none" w:sz="0" w:space="0" w:color="auto"/>
          </w:divBdr>
        </w:div>
        <w:div w:id="288098712">
          <w:marLeft w:val="0"/>
          <w:marRight w:val="0"/>
          <w:marTop w:val="0"/>
          <w:marBottom w:val="0"/>
          <w:divBdr>
            <w:top w:val="none" w:sz="0" w:space="0" w:color="auto"/>
            <w:left w:val="none" w:sz="0" w:space="0" w:color="auto"/>
            <w:bottom w:val="none" w:sz="0" w:space="0" w:color="auto"/>
            <w:right w:val="none" w:sz="0" w:space="0" w:color="auto"/>
          </w:divBdr>
        </w:div>
        <w:div w:id="528884125">
          <w:marLeft w:val="0"/>
          <w:marRight w:val="0"/>
          <w:marTop w:val="0"/>
          <w:marBottom w:val="0"/>
          <w:divBdr>
            <w:top w:val="none" w:sz="0" w:space="0" w:color="auto"/>
            <w:left w:val="none" w:sz="0" w:space="0" w:color="auto"/>
            <w:bottom w:val="none" w:sz="0" w:space="0" w:color="auto"/>
            <w:right w:val="none" w:sz="0" w:space="0" w:color="auto"/>
          </w:divBdr>
        </w:div>
        <w:div w:id="787891117">
          <w:marLeft w:val="0"/>
          <w:marRight w:val="0"/>
          <w:marTop w:val="0"/>
          <w:marBottom w:val="0"/>
          <w:divBdr>
            <w:top w:val="none" w:sz="0" w:space="0" w:color="auto"/>
            <w:left w:val="none" w:sz="0" w:space="0" w:color="auto"/>
            <w:bottom w:val="none" w:sz="0" w:space="0" w:color="auto"/>
            <w:right w:val="none" w:sz="0" w:space="0" w:color="auto"/>
          </w:divBdr>
        </w:div>
        <w:div w:id="1155533578">
          <w:marLeft w:val="0"/>
          <w:marRight w:val="0"/>
          <w:marTop w:val="0"/>
          <w:marBottom w:val="0"/>
          <w:divBdr>
            <w:top w:val="none" w:sz="0" w:space="0" w:color="auto"/>
            <w:left w:val="none" w:sz="0" w:space="0" w:color="auto"/>
            <w:bottom w:val="none" w:sz="0" w:space="0" w:color="auto"/>
            <w:right w:val="none" w:sz="0" w:space="0" w:color="auto"/>
          </w:divBdr>
        </w:div>
        <w:div w:id="1160390791">
          <w:marLeft w:val="0"/>
          <w:marRight w:val="0"/>
          <w:marTop w:val="0"/>
          <w:marBottom w:val="0"/>
          <w:divBdr>
            <w:top w:val="none" w:sz="0" w:space="0" w:color="auto"/>
            <w:left w:val="none" w:sz="0" w:space="0" w:color="auto"/>
            <w:bottom w:val="none" w:sz="0" w:space="0" w:color="auto"/>
            <w:right w:val="none" w:sz="0" w:space="0" w:color="auto"/>
          </w:divBdr>
        </w:div>
        <w:div w:id="1691224889">
          <w:marLeft w:val="0"/>
          <w:marRight w:val="0"/>
          <w:marTop w:val="0"/>
          <w:marBottom w:val="0"/>
          <w:divBdr>
            <w:top w:val="none" w:sz="0" w:space="0" w:color="auto"/>
            <w:left w:val="none" w:sz="0" w:space="0" w:color="auto"/>
            <w:bottom w:val="none" w:sz="0" w:space="0" w:color="auto"/>
            <w:right w:val="none" w:sz="0" w:space="0" w:color="auto"/>
          </w:divBdr>
        </w:div>
        <w:div w:id="1925143120">
          <w:marLeft w:val="0"/>
          <w:marRight w:val="0"/>
          <w:marTop w:val="0"/>
          <w:marBottom w:val="0"/>
          <w:divBdr>
            <w:top w:val="none" w:sz="0" w:space="0" w:color="auto"/>
            <w:left w:val="none" w:sz="0" w:space="0" w:color="auto"/>
            <w:bottom w:val="none" w:sz="0" w:space="0" w:color="auto"/>
            <w:right w:val="none" w:sz="0" w:space="0" w:color="auto"/>
          </w:divBdr>
        </w:div>
      </w:divsChild>
    </w:div>
    <w:div w:id="421952692">
      <w:bodyDiv w:val="1"/>
      <w:marLeft w:val="0"/>
      <w:marRight w:val="0"/>
      <w:marTop w:val="0"/>
      <w:marBottom w:val="0"/>
      <w:divBdr>
        <w:top w:val="none" w:sz="0" w:space="0" w:color="auto"/>
        <w:left w:val="none" w:sz="0" w:space="0" w:color="auto"/>
        <w:bottom w:val="none" w:sz="0" w:space="0" w:color="auto"/>
        <w:right w:val="none" w:sz="0" w:space="0" w:color="auto"/>
      </w:divBdr>
      <w:divsChild>
        <w:div w:id="1171606504">
          <w:marLeft w:val="0"/>
          <w:marRight w:val="0"/>
          <w:marTop w:val="30"/>
          <w:marBottom w:val="30"/>
          <w:divBdr>
            <w:top w:val="none" w:sz="0" w:space="0" w:color="auto"/>
            <w:left w:val="none" w:sz="0" w:space="0" w:color="auto"/>
            <w:bottom w:val="none" w:sz="0" w:space="0" w:color="auto"/>
            <w:right w:val="none" w:sz="0" w:space="0" w:color="auto"/>
          </w:divBdr>
          <w:divsChild>
            <w:div w:id="22753867">
              <w:marLeft w:val="0"/>
              <w:marRight w:val="0"/>
              <w:marTop w:val="0"/>
              <w:marBottom w:val="0"/>
              <w:divBdr>
                <w:top w:val="none" w:sz="0" w:space="0" w:color="auto"/>
                <w:left w:val="none" w:sz="0" w:space="0" w:color="auto"/>
                <w:bottom w:val="none" w:sz="0" w:space="0" w:color="auto"/>
                <w:right w:val="none" w:sz="0" w:space="0" w:color="auto"/>
              </w:divBdr>
              <w:divsChild>
                <w:div w:id="143593504">
                  <w:marLeft w:val="0"/>
                  <w:marRight w:val="0"/>
                  <w:marTop w:val="0"/>
                  <w:marBottom w:val="0"/>
                  <w:divBdr>
                    <w:top w:val="none" w:sz="0" w:space="0" w:color="auto"/>
                    <w:left w:val="none" w:sz="0" w:space="0" w:color="auto"/>
                    <w:bottom w:val="none" w:sz="0" w:space="0" w:color="auto"/>
                    <w:right w:val="none" w:sz="0" w:space="0" w:color="auto"/>
                  </w:divBdr>
                </w:div>
                <w:div w:id="724984047">
                  <w:marLeft w:val="0"/>
                  <w:marRight w:val="0"/>
                  <w:marTop w:val="0"/>
                  <w:marBottom w:val="0"/>
                  <w:divBdr>
                    <w:top w:val="none" w:sz="0" w:space="0" w:color="auto"/>
                    <w:left w:val="none" w:sz="0" w:space="0" w:color="auto"/>
                    <w:bottom w:val="none" w:sz="0" w:space="0" w:color="auto"/>
                    <w:right w:val="none" w:sz="0" w:space="0" w:color="auto"/>
                  </w:divBdr>
                </w:div>
                <w:div w:id="1303198510">
                  <w:marLeft w:val="0"/>
                  <w:marRight w:val="0"/>
                  <w:marTop w:val="0"/>
                  <w:marBottom w:val="0"/>
                  <w:divBdr>
                    <w:top w:val="none" w:sz="0" w:space="0" w:color="auto"/>
                    <w:left w:val="none" w:sz="0" w:space="0" w:color="auto"/>
                    <w:bottom w:val="none" w:sz="0" w:space="0" w:color="auto"/>
                    <w:right w:val="none" w:sz="0" w:space="0" w:color="auto"/>
                  </w:divBdr>
                </w:div>
                <w:div w:id="1496384571">
                  <w:marLeft w:val="0"/>
                  <w:marRight w:val="0"/>
                  <w:marTop w:val="0"/>
                  <w:marBottom w:val="0"/>
                  <w:divBdr>
                    <w:top w:val="none" w:sz="0" w:space="0" w:color="auto"/>
                    <w:left w:val="none" w:sz="0" w:space="0" w:color="auto"/>
                    <w:bottom w:val="none" w:sz="0" w:space="0" w:color="auto"/>
                    <w:right w:val="none" w:sz="0" w:space="0" w:color="auto"/>
                  </w:divBdr>
                </w:div>
                <w:div w:id="1801606740">
                  <w:marLeft w:val="0"/>
                  <w:marRight w:val="0"/>
                  <w:marTop w:val="0"/>
                  <w:marBottom w:val="0"/>
                  <w:divBdr>
                    <w:top w:val="none" w:sz="0" w:space="0" w:color="auto"/>
                    <w:left w:val="none" w:sz="0" w:space="0" w:color="auto"/>
                    <w:bottom w:val="none" w:sz="0" w:space="0" w:color="auto"/>
                    <w:right w:val="none" w:sz="0" w:space="0" w:color="auto"/>
                  </w:divBdr>
                </w:div>
              </w:divsChild>
            </w:div>
            <w:div w:id="89594019">
              <w:marLeft w:val="0"/>
              <w:marRight w:val="0"/>
              <w:marTop w:val="0"/>
              <w:marBottom w:val="0"/>
              <w:divBdr>
                <w:top w:val="none" w:sz="0" w:space="0" w:color="auto"/>
                <w:left w:val="none" w:sz="0" w:space="0" w:color="auto"/>
                <w:bottom w:val="none" w:sz="0" w:space="0" w:color="auto"/>
                <w:right w:val="none" w:sz="0" w:space="0" w:color="auto"/>
              </w:divBdr>
              <w:divsChild>
                <w:div w:id="1091661712">
                  <w:marLeft w:val="0"/>
                  <w:marRight w:val="0"/>
                  <w:marTop w:val="0"/>
                  <w:marBottom w:val="0"/>
                  <w:divBdr>
                    <w:top w:val="none" w:sz="0" w:space="0" w:color="auto"/>
                    <w:left w:val="none" w:sz="0" w:space="0" w:color="auto"/>
                    <w:bottom w:val="none" w:sz="0" w:space="0" w:color="auto"/>
                    <w:right w:val="none" w:sz="0" w:space="0" w:color="auto"/>
                  </w:divBdr>
                </w:div>
                <w:div w:id="1731466608">
                  <w:marLeft w:val="0"/>
                  <w:marRight w:val="0"/>
                  <w:marTop w:val="0"/>
                  <w:marBottom w:val="0"/>
                  <w:divBdr>
                    <w:top w:val="none" w:sz="0" w:space="0" w:color="auto"/>
                    <w:left w:val="none" w:sz="0" w:space="0" w:color="auto"/>
                    <w:bottom w:val="none" w:sz="0" w:space="0" w:color="auto"/>
                    <w:right w:val="none" w:sz="0" w:space="0" w:color="auto"/>
                  </w:divBdr>
                </w:div>
                <w:div w:id="1999455519">
                  <w:marLeft w:val="0"/>
                  <w:marRight w:val="0"/>
                  <w:marTop w:val="0"/>
                  <w:marBottom w:val="0"/>
                  <w:divBdr>
                    <w:top w:val="none" w:sz="0" w:space="0" w:color="auto"/>
                    <w:left w:val="none" w:sz="0" w:space="0" w:color="auto"/>
                    <w:bottom w:val="none" w:sz="0" w:space="0" w:color="auto"/>
                    <w:right w:val="none" w:sz="0" w:space="0" w:color="auto"/>
                  </w:divBdr>
                </w:div>
              </w:divsChild>
            </w:div>
            <w:div w:id="90899212">
              <w:marLeft w:val="0"/>
              <w:marRight w:val="0"/>
              <w:marTop w:val="0"/>
              <w:marBottom w:val="0"/>
              <w:divBdr>
                <w:top w:val="none" w:sz="0" w:space="0" w:color="auto"/>
                <w:left w:val="none" w:sz="0" w:space="0" w:color="auto"/>
                <w:bottom w:val="none" w:sz="0" w:space="0" w:color="auto"/>
                <w:right w:val="none" w:sz="0" w:space="0" w:color="auto"/>
              </w:divBdr>
              <w:divsChild>
                <w:div w:id="82917043">
                  <w:marLeft w:val="0"/>
                  <w:marRight w:val="0"/>
                  <w:marTop w:val="0"/>
                  <w:marBottom w:val="0"/>
                  <w:divBdr>
                    <w:top w:val="none" w:sz="0" w:space="0" w:color="auto"/>
                    <w:left w:val="none" w:sz="0" w:space="0" w:color="auto"/>
                    <w:bottom w:val="none" w:sz="0" w:space="0" w:color="auto"/>
                    <w:right w:val="none" w:sz="0" w:space="0" w:color="auto"/>
                  </w:divBdr>
                </w:div>
                <w:div w:id="1546407164">
                  <w:marLeft w:val="0"/>
                  <w:marRight w:val="0"/>
                  <w:marTop w:val="0"/>
                  <w:marBottom w:val="0"/>
                  <w:divBdr>
                    <w:top w:val="none" w:sz="0" w:space="0" w:color="auto"/>
                    <w:left w:val="none" w:sz="0" w:space="0" w:color="auto"/>
                    <w:bottom w:val="none" w:sz="0" w:space="0" w:color="auto"/>
                    <w:right w:val="none" w:sz="0" w:space="0" w:color="auto"/>
                  </w:divBdr>
                </w:div>
                <w:div w:id="2022776657">
                  <w:marLeft w:val="0"/>
                  <w:marRight w:val="0"/>
                  <w:marTop w:val="0"/>
                  <w:marBottom w:val="0"/>
                  <w:divBdr>
                    <w:top w:val="none" w:sz="0" w:space="0" w:color="auto"/>
                    <w:left w:val="none" w:sz="0" w:space="0" w:color="auto"/>
                    <w:bottom w:val="none" w:sz="0" w:space="0" w:color="auto"/>
                    <w:right w:val="none" w:sz="0" w:space="0" w:color="auto"/>
                  </w:divBdr>
                </w:div>
                <w:div w:id="2077822075">
                  <w:marLeft w:val="0"/>
                  <w:marRight w:val="0"/>
                  <w:marTop w:val="0"/>
                  <w:marBottom w:val="0"/>
                  <w:divBdr>
                    <w:top w:val="none" w:sz="0" w:space="0" w:color="auto"/>
                    <w:left w:val="none" w:sz="0" w:space="0" w:color="auto"/>
                    <w:bottom w:val="none" w:sz="0" w:space="0" w:color="auto"/>
                    <w:right w:val="none" w:sz="0" w:space="0" w:color="auto"/>
                  </w:divBdr>
                </w:div>
              </w:divsChild>
            </w:div>
            <w:div w:id="388191613">
              <w:marLeft w:val="0"/>
              <w:marRight w:val="0"/>
              <w:marTop w:val="0"/>
              <w:marBottom w:val="0"/>
              <w:divBdr>
                <w:top w:val="none" w:sz="0" w:space="0" w:color="auto"/>
                <w:left w:val="none" w:sz="0" w:space="0" w:color="auto"/>
                <w:bottom w:val="none" w:sz="0" w:space="0" w:color="auto"/>
                <w:right w:val="none" w:sz="0" w:space="0" w:color="auto"/>
              </w:divBdr>
              <w:divsChild>
                <w:div w:id="848183087">
                  <w:marLeft w:val="0"/>
                  <w:marRight w:val="0"/>
                  <w:marTop w:val="0"/>
                  <w:marBottom w:val="0"/>
                  <w:divBdr>
                    <w:top w:val="none" w:sz="0" w:space="0" w:color="auto"/>
                    <w:left w:val="none" w:sz="0" w:space="0" w:color="auto"/>
                    <w:bottom w:val="none" w:sz="0" w:space="0" w:color="auto"/>
                    <w:right w:val="none" w:sz="0" w:space="0" w:color="auto"/>
                  </w:divBdr>
                </w:div>
              </w:divsChild>
            </w:div>
            <w:div w:id="412747608">
              <w:marLeft w:val="0"/>
              <w:marRight w:val="0"/>
              <w:marTop w:val="0"/>
              <w:marBottom w:val="0"/>
              <w:divBdr>
                <w:top w:val="none" w:sz="0" w:space="0" w:color="auto"/>
                <w:left w:val="none" w:sz="0" w:space="0" w:color="auto"/>
                <w:bottom w:val="none" w:sz="0" w:space="0" w:color="auto"/>
                <w:right w:val="none" w:sz="0" w:space="0" w:color="auto"/>
              </w:divBdr>
              <w:divsChild>
                <w:div w:id="847064445">
                  <w:marLeft w:val="0"/>
                  <w:marRight w:val="0"/>
                  <w:marTop w:val="0"/>
                  <w:marBottom w:val="0"/>
                  <w:divBdr>
                    <w:top w:val="none" w:sz="0" w:space="0" w:color="auto"/>
                    <w:left w:val="none" w:sz="0" w:space="0" w:color="auto"/>
                    <w:bottom w:val="none" w:sz="0" w:space="0" w:color="auto"/>
                    <w:right w:val="none" w:sz="0" w:space="0" w:color="auto"/>
                  </w:divBdr>
                </w:div>
              </w:divsChild>
            </w:div>
            <w:div w:id="539323640">
              <w:marLeft w:val="0"/>
              <w:marRight w:val="0"/>
              <w:marTop w:val="0"/>
              <w:marBottom w:val="0"/>
              <w:divBdr>
                <w:top w:val="none" w:sz="0" w:space="0" w:color="auto"/>
                <w:left w:val="none" w:sz="0" w:space="0" w:color="auto"/>
                <w:bottom w:val="none" w:sz="0" w:space="0" w:color="auto"/>
                <w:right w:val="none" w:sz="0" w:space="0" w:color="auto"/>
              </w:divBdr>
              <w:divsChild>
                <w:div w:id="809829257">
                  <w:marLeft w:val="0"/>
                  <w:marRight w:val="0"/>
                  <w:marTop w:val="0"/>
                  <w:marBottom w:val="0"/>
                  <w:divBdr>
                    <w:top w:val="none" w:sz="0" w:space="0" w:color="auto"/>
                    <w:left w:val="none" w:sz="0" w:space="0" w:color="auto"/>
                    <w:bottom w:val="none" w:sz="0" w:space="0" w:color="auto"/>
                    <w:right w:val="none" w:sz="0" w:space="0" w:color="auto"/>
                  </w:divBdr>
                </w:div>
                <w:div w:id="907422520">
                  <w:marLeft w:val="0"/>
                  <w:marRight w:val="0"/>
                  <w:marTop w:val="0"/>
                  <w:marBottom w:val="0"/>
                  <w:divBdr>
                    <w:top w:val="none" w:sz="0" w:space="0" w:color="auto"/>
                    <w:left w:val="none" w:sz="0" w:space="0" w:color="auto"/>
                    <w:bottom w:val="none" w:sz="0" w:space="0" w:color="auto"/>
                    <w:right w:val="none" w:sz="0" w:space="0" w:color="auto"/>
                  </w:divBdr>
                </w:div>
                <w:div w:id="967777590">
                  <w:marLeft w:val="0"/>
                  <w:marRight w:val="0"/>
                  <w:marTop w:val="0"/>
                  <w:marBottom w:val="0"/>
                  <w:divBdr>
                    <w:top w:val="none" w:sz="0" w:space="0" w:color="auto"/>
                    <w:left w:val="none" w:sz="0" w:space="0" w:color="auto"/>
                    <w:bottom w:val="none" w:sz="0" w:space="0" w:color="auto"/>
                    <w:right w:val="none" w:sz="0" w:space="0" w:color="auto"/>
                  </w:divBdr>
                </w:div>
                <w:div w:id="976295975">
                  <w:marLeft w:val="0"/>
                  <w:marRight w:val="0"/>
                  <w:marTop w:val="0"/>
                  <w:marBottom w:val="0"/>
                  <w:divBdr>
                    <w:top w:val="none" w:sz="0" w:space="0" w:color="auto"/>
                    <w:left w:val="none" w:sz="0" w:space="0" w:color="auto"/>
                    <w:bottom w:val="none" w:sz="0" w:space="0" w:color="auto"/>
                    <w:right w:val="none" w:sz="0" w:space="0" w:color="auto"/>
                  </w:divBdr>
                </w:div>
                <w:div w:id="1084491927">
                  <w:marLeft w:val="0"/>
                  <w:marRight w:val="0"/>
                  <w:marTop w:val="0"/>
                  <w:marBottom w:val="0"/>
                  <w:divBdr>
                    <w:top w:val="none" w:sz="0" w:space="0" w:color="auto"/>
                    <w:left w:val="none" w:sz="0" w:space="0" w:color="auto"/>
                    <w:bottom w:val="none" w:sz="0" w:space="0" w:color="auto"/>
                    <w:right w:val="none" w:sz="0" w:space="0" w:color="auto"/>
                  </w:divBdr>
                </w:div>
                <w:div w:id="1249921531">
                  <w:marLeft w:val="0"/>
                  <w:marRight w:val="0"/>
                  <w:marTop w:val="0"/>
                  <w:marBottom w:val="0"/>
                  <w:divBdr>
                    <w:top w:val="none" w:sz="0" w:space="0" w:color="auto"/>
                    <w:left w:val="none" w:sz="0" w:space="0" w:color="auto"/>
                    <w:bottom w:val="none" w:sz="0" w:space="0" w:color="auto"/>
                    <w:right w:val="none" w:sz="0" w:space="0" w:color="auto"/>
                  </w:divBdr>
                </w:div>
                <w:div w:id="1305038501">
                  <w:marLeft w:val="0"/>
                  <w:marRight w:val="0"/>
                  <w:marTop w:val="0"/>
                  <w:marBottom w:val="0"/>
                  <w:divBdr>
                    <w:top w:val="none" w:sz="0" w:space="0" w:color="auto"/>
                    <w:left w:val="none" w:sz="0" w:space="0" w:color="auto"/>
                    <w:bottom w:val="none" w:sz="0" w:space="0" w:color="auto"/>
                    <w:right w:val="none" w:sz="0" w:space="0" w:color="auto"/>
                  </w:divBdr>
                </w:div>
                <w:div w:id="1452281591">
                  <w:marLeft w:val="0"/>
                  <w:marRight w:val="0"/>
                  <w:marTop w:val="0"/>
                  <w:marBottom w:val="0"/>
                  <w:divBdr>
                    <w:top w:val="none" w:sz="0" w:space="0" w:color="auto"/>
                    <w:left w:val="none" w:sz="0" w:space="0" w:color="auto"/>
                    <w:bottom w:val="none" w:sz="0" w:space="0" w:color="auto"/>
                    <w:right w:val="none" w:sz="0" w:space="0" w:color="auto"/>
                  </w:divBdr>
                </w:div>
                <w:div w:id="1483960719">
                  <w:marLeft w:val="0"/>
                  <w:marRight w:val="0"/>
                  <w:marTop w:val="0"/>
                  <w:marBottom w:val="0"/>
                  <w:divBdr>
                    <w:top w:val="none" w:sz="0" w:space="0" w:color="auto"/>
                    <w:left w:val="none" w:sz="0" w:space="0" w:color="auto"/>
                    <w:bottom w:val="none" w:sz="0" w:space="0" w:color="auto"/>
                    <w:right w:val="none" w:sz="0" w:space="0" w:color="auto"/>
                  </w:divBdr>
                </w:div>
                <w:div w:id="1542087904">
                  <w:marLeft w:val="0"/>
                  <w:marRight w:val="0"/>
                  <w:marTop w:val="0"/>
                  <w:marBottom w:val="0"/>
                  <w:divBdr>
                    <w:top w:val="none" w:sz="0" w:space="0" w:color="auto"/>
                    <w:left w:val="none" w:sz="0" w:space="0" w:color="auto"/>
                    <w:bottom w:val="none" w:sz="0" w:space="0" w:color="auto"/>
                    <w:right w:val="none" w:sz="0" w:space="0" w:color="auto"/>
                  </w:divBdr>
                </w:div>
                <w:div w:id="1943761841">
                  <w:marLeft w:val="0"/>
                  <w:marRight w:val="0"/>
                  <w:marTop w:val="0"/>
                  <w:marBottom w:val="0"/>
                  <w:divBdr>
                    <w:top w:val="none" w:sz="0" w:space="0" w:color="auto"/>
                    <w:left w:val="none" w:sz="0" w:space="0" w:color="auto"/>
                    <w:bottom w:val="none" w:sz="0" w:space="0" w:color="auto"/>
                    <w:right w:val="none" w:sz="0" w:space="0" w:color="auto"/>
                  </w:divBdr>
                </w:div>
                <w:div w:id="1965187107">
                  <w:marLeft w:val="0"/>
                  <w:marRight w:val="0"/>
                  <w:marTop w:val="0"/>
                  <w:marBottom w:val="0"/>
                  <w:divBdr>
                    <w:top w:val="none" w:sz="0" w:space="0" w:color="auto"/>
                    <w:left w:val="none" w:sz="0" w:space="0" w:color="auto"/>
                    <w:bottom w:val="none" w:sz="0" w:space="0" w:color="auto"/>
                    <w:right w:val="none" w:sz="0" w:space="0" w:color="auto"/>
                  </w:divBdr>
                </w:div>
                <w:div w:id="1966690653">
                  <w:marLeft w:val="0"/>
                  <w:marRight w:val="0"/>
                  <w:marTop w:val="0"/>
                  <w:marBottom w:val="0"/>
                  <w:divBdr>
                    <w:top w:val="none" w:sz="0" w:space="0" w:color="auto"/>
                    <w:left w:val="none" w:sz="0" w:space="0" w:color="auto"/>
                    <w:bottom w:val="none" w:sz="0" w:space="0" w:color="auto"/>
                    <w:right w:val="none" w:sz="0" w:space="0" w:color="auto"/>
                  </w:divBdr>
                </w:div>
                <w:div w:id="2005887292">
                  <w:marLeft w:val="0"/>
                  <w:marRight w:val="0"/>
                  <w:marTop w:val="0"/>
                  <w:marBottom w:val="0"/>
                  <w:divBdr>
                    <w:top w:val="none" w:sz="0" w:space="0" w:color="auto"/>
                    <w:left w:val="none" w:sz="0" w:space="0" w:color="auto"/>
                    <w:bottom w:val="none" w:sz="0" w:space="0" w:color="auto"/>
                    <w:right w:val="none" w:sz="0" w:space="0" w:color="auto"/>
                  </w:divBdr>
                </w:div>
              </w:divsChild>
            </w:div>
            <w:div w:id="817377327">
              <w:marLeft w:val="0"/>
              <w:marRight w:val="0"/>
              <w:marTop w:val="0"/>
              <w:marBottom w:val="0"/>
              <w:divBdr>
                <w:top w:val="none" w:sz="0" w:space="0" w:color="auto"/>
                <w:left w:val="none" w:sz="0" w:space="0" w:color="auto"/>
                <w:bottom w:val="none" w:sz="0" w:space="0" w:color="auto"/>
                <w:right w:val="none" w:sz="0" w:space="0" w:color="auto"/>
              </w:divBdr>
              <w:divsChild>
                <w:div w:id="808480328">
                  <w:marLeft w:val="0"/>
                  <w:marRight w:val="0"/>
                  <w:marTop w:val="0"/>
                  <w:marBottom w:val="0"/>
                  <w:divBdr>
                    <w:top w:val="none" w:sz="0" w:space="0" w:color="auto"/>
                    <w:left w:val="none" w:sz="0" w:space="0" w:color="auto"/>
                    <w:bottom w:val="none" w:sz="0" w:space="0" w:color="auto"/>
                    <w:right w:val="none" w:sz="0" w:space="0" w:color="auto"/>
                  </w:divBdr>
                </w:div>
                <w:div w:id="1816069298">
                  <w:marLeft w:val="0"/>
                  <w:marRight w:val="0"/>
                  <w:marTop w:val="0"/>
                  <w:marBottom w:val="0"/>
                  <w:divBdr>
                    <w:top w:val="none" w:sz="0" w:space="0" w:color="auto"/>
                    <w:left w:val="none" w:sz="0" w:space="0" w:color="auto"/>
                    <w:bottom w:val="none" w:sz="0" w:space="0" w:color="auto"/>
                    <w:right w:val="none" w:sz="0" w:space="0" w:color="auto"/>
                  </w:divBdr>
                </w:div>
              </w:divsChild>
            </w:div>
            <w:div w:id="979962236">
              <w:marLeft w:val="0"/>
              <w:marRight w:val="0"/>
              <w:marTop w:val="0"/>
              <w:marBottom w:val="0"/>
              <w:divBdr>
                <w:top w:val="none" w:sz="0" w:space="0" w:color="auto"/>
                <w:left w:val="none" w:sz="0" w:space="0" w:color="auto"/>
                <w:bottom w:val="none" w:sz="0" w:space="0" w:color="auto"/>
                <w:right w:val="none" w:sz="0" w:space="0" w:color="auto"/>
              </w:divBdr>
              <w:divsChild>
                <w:div w:id="2142767546">
                  <w:marLeft w:val="0"/>
                  <w:marRight w:val="0"/>
                  <w:marTop w:val="0"/>
                  <w:marBottom w:val="0"/>
                  <w:divBdr>
                    <w:top w:val="none" w:sz="0" w:space="0" w:color="auto"/>
                    <w:left w:val="none" w:sz="0" w:space="0" w:color="auto"/>
                    <w:bottom w:val="none" w:sz="0" w:space="0" w:color="auto"/>
                    <w:right w:val="none" w:sz="0" w:space="0" w:color="auto"/>
                  </w:divBdr>
                </w:div>
              </w:divsChild>
            </w:div>
            <w:div w:id="1196651835">
              <w:marLeft w:val="0"/>
              <w:marRight w:val="0"/>
              <w:marTop w:val="0"/>
              <w:marBottom w:val="0"/>
              <w:divBdr>
                <w:top w:val="none" w:sz="0" w:space="0" w:color="auto"/>
                <w:left w:val="none" w:sz="0" w:space="0" w:color="auto"/>
                <w:bottom w:val="none" w:sz="0" w:space="0" w:color="auto"/>
                <w:right w:val="none" w:sz="0" w:space="0" w:color="auto"/>
              </w:divBdr>
              <w:divsChild>
                <w:div w:id="1479879802">
                  <w:marLeft w:val="0"/>
                  <w:marRight w:val="0"/>
                  <w:marTop w:val="0"/>
                  <w:marBottom w:val="0"/>
                  <w:divBdr>
                    <w:top w:val="none" w:sz="0" w:space="0" w:color="auto"/>
                    <w:left w:val="none" w:sz="0" w:space="0" w:color="auto"/>
                    <w:bottom w:val="none" w:sz="0" w:space="0" w:color="auto"/>
                    <w:right w:val="none" w:sz="0" w:space="0" w:color="auto"/>
                  </w:divBdr>
                </w:div>
              </w:divsChild>
            </w:div>
            <w:div w:id="1198465898">
              <w:marLeft w:val="0"/>
              <w:marRight w:val="0"/>
              <w:marTop w:val="0"/>
              <w:marBottom w:val="0"/>
              <w:divBdr>
                <w:top w:val="none" w:sz="0" w:space="0" w:color="auto"/>
                <w:left w:val="none" w:sz="0" w:space="0" w:color="auto"/>
                <w:bottom w:val="none" w:sz="0" w:space="0" w:color="auto"/>
                <w:right w:val="none" w:sz="0" w:space="0" w:color="auto"/>
              </w:divBdr>
              <w:divsChild>
                <w:div w:id="227039440">
                  <w:marLeft w:val="0"/>
                  <w:marRight w:val="0"/>
                  <w:marTop w:val="0"/>
                  <w:marBottom w:val="0"/>
                  <w:divBdr>
                    <w:top w:val="none" w:sz="0" w:space="0" w:color="auto"/>
                    <w:left w:val="none" w:sz="0" w:space="0" w:color="auto"/>
                    <w:bottom w:val="none" w:sz="0" w:space="0" w:color="auto"/>
                    <w:right w:val="none" w:sz="0" w:space="0" w:color="auto"/>
                  </w:divBdr>
                </w:div>
                <w:div w:id="386689111">
                  <w:marLeft w:val="0"/>
                  <w:marRight w:val="0"/>
                  <w:marTop w:val="0"/>
                  <w:marBottom w:val="0"/>
                  <w:divBdr>
                    <w:top w:val="none" w:sz="0" w:space="0" w:color="auto"/>
                    <w:left w:val="none" w:sz="0" w:space="0" w:color="auto"/>
                    <w:bottom w:val="none" w:sz="0" w:space="0" w:color="auto"/>
                    <w:right w:val="none" w:sz="0" w:space="0" w:color="auto"/>
                  </w:divBdr>
                </w:div>
                <w:div w:id="765418340">
                  <w:marLeft w:val="0"/>
                  <w:marRight w:val="0"/>
                  <w:marTop w:val="0"/>
                  <w:marBottom w:val="0"/>
                  <w:divBdr>
                    <w:top w:val="none" w:sz="0" w:space="0" w:color="auto"/>
                    <w:left w:val="none" w:sz="0" w:space="0" w:color="auto"/>
                    <w:bottom w:val="none" w:sz="0" w:space="0" w:color="auto"/>
                    <w:right w:val="none" w:sz="0" w:space="0" w:color="auto"/>
                  </w:divBdr>
                </w:div>
                <w:div w:id="912812909">
                  <w:marLeft w:val="0"/>
                  <w:marRight w:val="0"/>
                  <w:marTop w:val="0"/>
                  <w:marBottom w:val="0"/>
                  <w:divBdr>
                    <w:top w:val="none" w:sz="0" w:space="0" w:color="auto"/>
                    <w:left w:val="none" w:sz="0" w:space="0" w:color="auto"/>
                    <w:bottom w:val="none" w:sz="0" w:space="0" w:color="auto"/>
                    <w:right w:val="none" w:sz="0" w:space="0" w:color="auto"/>
                  </w:divBdr>
                </w:div>
                <w:div w:id="913660323">
                  <w:marLeft w:val="0"/>
                  <w:marRight w:val="0"/>
                  <w:marTop w:val="0"/>
                  <w:marBottom w:val="0"/>
                  <w:divBdr>
                    <w:top w:val="none" w:sz="0" w:space="0" w:color="auto"/>
                    <w:left w:val="none" w:sz="0" w:space="0" w:color="auto"/>
                    <w:bottom w:val="none" w:sz="0" w:space="0" w:color="auto"/>
                    <w:right w:val="none" w:sz="0" w:space="0" w:color="auto"/>
                  </w:divBdr>
                </w:div>
                <w:div w:id="932863310">
                  <w:marLeft w:val="0"/>
                  <w:marRight w:val="0"/>
                  <w:marTop w:val="0"/>
                  <w:marBottom w:val="0"/>
                  <w:divBdr>
                    <w:top w:val="none" w:sz="0" w:space="0" w:color="auto"/>
                    <w:left w:val="none" w:sz="0" w:space="0" w:color="auto"/>
                    <w:bottom w:val="none" w:sz="0" w:space="0" w:color="auto"/>
                    <w:right w:val="none" w:sz="0" w:space="0" w:color="auto"/>
                  </w:divBdr>
                </w:div>
                <w:div w:id="970330475">
                  <w:marLeft w:val="0"/>
                  <w:marRight w:val="0"/>
                  <w:marTop w:val="0"/>
                  <w:marBottom w:val="0"/>
                  <w:divBdr>
                    <w:top w:val="none" w:sz="0" w:space="0" w:color="auto"/>
                    <w:left w:val="none" w:sz="0" w:space="0" w:color="auto"/>
                    <w:bottom w:val="none" w:sz="0" w:space="0" w:color="auto"/>
                    <w:right w:val="none" w:sz="0" w:space="0" w:color="auto"/>
                  </w:divBdr>
                </w:div>
                <w:div w:id="1162743339">
                  <w:marLeft w:val="0"/>
                  <w:marRight w:val="0"/>
                  <w:marTop w:val="0"/>
                  <w:marBottom w:val="0"/>
                  <w:divBdr>
                    <w:top w:val="none" w:sz="0" w:space="0" w:color="auto"/>
                    <w:left w:val="none" w:sz="0" w:space="0" w:color="auto"/>
                    <w:bottom w:val="none" w:sz="0" w:space="0" w:color="auto"/>
                    <w:right w:val="none" w:sz="0" w:space="0" w:color="auto"/>
                  </w:divBdr>
                </w:div>
                <w:div w:id="1345590326">
                  <w:marLeft w:val="0"/>
                  <w:marRight w:val="0"/>
                  <w:marTop w:val="0"/>
                  <w:marBottom w:val="0"/>
                  <w:divBdr>
                    <w:top w:val="none" w:sz="0" w:space="0" w:color="auto"/>
                    <w:left w:val="none" w:sz="0" w:space="0" w:color="auto"/>
                    <w:bottom w:val="none" w:sz="0" w:space="0" w:color="auto"/>
                    <w:right w:val="none" w:sz="0" w:space="0" w:color="auto"/>
                  </w:divBdr>
                </w:div>
                <w:div w:id="1533417632">
                  <w:marLeft w:val="0"/>
                  <w:marRight w:val="0"/>
                  <w:marTop w:val="0"/>
                  <w:marBottom w:val="0"/>
                  <w:divBdr>
                    <w:top w:val="none" w:sz="0" w:space="0" w:color="auto"/>
                    <w:left w:val="none" w:sz="0" w:space="0" w:color="auto"/>
                    <w:bottom w:val="none" w:sz="0" w:space="0" w:color="auto"/>
                    <w:right w:val="none" w:sz="0" w:space="0" w:color="auto"/>
                  </w:divBdr>
                </w:div>
                <w:div w:id="1673530650">
                  <w:marLeft w:val="0"/>
                  <w:marRight w:val="0"/>
                  <w:marTop w:val="0"/>
                  <w:marBottom w:val="0"/>
                  <w:divBdr>
                    <w:top w:val="none" w:sz="0" w:space="0" w:color="auto"/>
                    <w:left w:val="none" w:sz="0" w:space="0" w:color="auto"/>
                    <w:bottom w:val="none" w:sz="0" w:space="0" w:color="auto"/>
                    <w:right w:val="none" w:sz="0" w:space="0" w:color="auto"/>
                  </w:divBdr>
                </w:div>
                <w:div w:id="2113352682">
                  <w:marLeft w:val="0"/>
                  <w:marRight w:val="0"/>
                  <w:marTop w:val="0"/>
                  <w:marBottom w:val="0"/>
                  <w:divBdr>
                    <w:top w:val="none" w:sz="0" w:space="0" w:color="auto"/>
                    <w:left w:val="none" w:sz="0" w:space="0" w:color="auto"/>
                    <w:bottom w:val="none" w:sz="0" w:space="0" w:color="auto"/>
                    <w:right w:val="none" w:sz="0" w:space="0" w:color="auto"/>
                  </w:divBdr>
                </w:div>
              </w:divsChild>
            </w:div>
            <w:div w:id="1204707973">
              <w:marLeft w:val="0"/>
              <w:marRight w:val="0"/>
              <w:marTop w:val="0"/>
              <w:marBottom w:val="0"/>
              <w:divBdr>
                <w:top w:val="none" w:sz="0" w:space="0" w:color="auto"/>
                <w:left w:val="none" w:sz="0" w:space="0" w:color="auto"/>
                <w:bottom w:val="none" w:sz="0" w:space="0" w:color="auto"/>
                <w:right w:val="none" w:sz="0" w:space="0" w:color="auto"/>
              </w:divBdr>
              <w:divsChild>
                <w:div w:id="5517921">
                  <w:marLeft w:val="0"/>
                  <w:marRight w:val="0"/>
                  <w:marTop w:val="0"/>
                  <w:marBottom w:val="0"/>
                  <w:divBdr>
                    <w:top w:val="none" w:sz="0" w:space="0" w:color="auto"/>
                    <w:left w:val="none" w:sz="0" w:space="0" w:color="auto"/>
                    <w:bottom w:val="none" w:sz="0" w:space="0" w:color="auto"/>
                    <w:right w:val="none" w:sz="0" w:space="0" w:color="auto"/>
                  </w:divBdr>
                </w:div>
                <w:div w:id="45221713">
                  <w:marLeft w:val="0"/>
                  <w:marRight w:val="0"/>
                  <w:marTop w:val="0"/>
                  <w:marBottom w:val="0"/>
                  <w:divBdr>
                    <w:top w:val="none" w:sz="0" w:space="0" w:color="auto"/>
                    <w:left w:val="none" w:sz="0" w:space="0" w:color="auto"/>
                    <w:bottom w:val="none" w:sz="0" w:space="0" w:color="auto"/>
                    <w:right w:val="none" w:sz="0" w:space="0" w:color="auto"/>
                  </w:divBdr>
                </w:div>
                <w:div w:id="277949675">
                  <w:marLeft w:val="0"/>
                  <w:marRight w:val="0"/>
                  <w:marTop w:val="0"/>
                  <w:marBottom w:val="0"/>
                  <w:divBdr>
                    <w:top w:val="none" w:sz="0" w:space="0" w:color="auto"/>
                    <w:left w:val="none" w:sz="0" w:space="0" w:color="auto"/>
                    <w:bottom w:val="none" w:sz="0" w:space="0" w:color="auto"/>
                    <w:right w:val="none" w:sz="0" w:space="0" w:color="auto"/>
                  </w:divBdr>
                </w:div>
                <w:div w:id="356736908">
                  <w:marLeft w:val="0"/>
                  <w:marRight w:val="0"/>
                  <w:marTop w:val="0"/>
                  <w:marBottom w:val="0"/>
                  <w:divBdr>
                    <w:top w:val="none" w:sz="0" w:space="0" w:color="auto"/>
                    <w:left w:val="none" w:sz="0" w:space="0" w:color="auto"/>
                    <w:bottom w:val="none" w:sz="0" w:space="0" w:color="auto"/>
                    <w:right w:val="none" w:sz="0" w:space="0" w:color="auto"/>
                  </w:divBdr>
                </w:div>
                <w:div w:id="357316422">
                  <w:marLeft w:val="0"/>
                  <w:marRight w:val="0"/>
                  <w:marTop w:val="0"/>
                  <w:marBottom w:val="0"/>
                  <w:divBdr>
                    <w:top w:val="none" w:sz="0" w:space="0" w:color="auto"/>
                    <w:left w:val="none" w:sz="0" w:space="0" w:color="auto"/>
                    <w:bottom w:val="none" w:sz="0" w:space="0" w:color="auto"/>
                    <w:right w:val="none" w:sz="0" w:space="0" w:color="auto"/>
                  </w:divBdr>
                </w:div>
                <w:div w:id="653949794">
                  <w:marLeft w:val="0"/>
                  <w:marRight w:val="0"/>
                  <w:marTop w:val="0"/>
                  <w:marBottom w:val="0"/>
                  <w:divBdr>
                    <w:top w:val="none" w:sz="0" w:space="0" w:color="auto"/>
                    <w:left w:val="none" w:sz="0" w:space="0" w:color="auto"/>
                    <w:bottom w:val="none" w:sz="0" w:space="0" w:color="auto"/>
                    <w:right w:val="none" w:sz="0" w:space="0" w:color="auto"/>
                  </w:divBdr>
                </w:div>
                <w:div w:id="742601451">
                  <w:marLeft w:val="0"/>
                  <w:marRight w:val="0"/>
                  <w:marTop w:val="0"/>
                  <w:marBottom w:val="0"/>
                  <w:divBdr>
                    <w:top w:val="none" w:sz="0" w:space="0" w:color="auto"/>
                    <w:left w:val="none" w:sz="0" w:space="0" w:color="auto"/>
                    <w:bottom w:val="none" w:sz="0" w:space="0" w:color="auto"/>
                    <w:right w:val="none" w:sz="0" w:space="0" w:color="auto"/>
                  </w:divBdr>
                </w:div>
                <w:div w:id="1023240494">
                  <w:marLeft w:val="0"/>
                  <w:marRight w:val="0"/>
                  <w:marTop w:val="0"/>
                  <w:marBottom w:val="0"/>
                  <w:divBdr>
                    <w:top w:val="none" w:sz="0" w:space="0" w:color="auto"/>
                    <w:left w:val="none" w:sz="0" w:space="0" w:color="auto"/>
                    <w:bottom w:val="none" w:sz="0" w:space="0" w:color="auto"/>
                    <w:right w:val="none" w:sz="0" w:space="0" w:color="auto"/>
                  </w:divBdr>
                </w:div>
                <w:div w:id="1188912424">
                  <w:marLeft w:val="0"/>
                  <w:marRight w:val="0"/>
                  <w:marTop w:val="0"/>
                  <w:marBottom w:val="0"/>
                  <w:divBdr>
                    <w:top w:val="none" w:sz="0" w:space="0" w:color="auto"/>
                    <w:left w:val="none" w:sz="0" w:space="0" w:color="auto"/>
                    <w:bottom w:val="none" w:sz="0" w:space="0" w:color="auto"/>
                    <w:right w:val="none" w:sz="0" w:space="0" w:color="auto"/>
                  </w:divBdr>
                </w:div>
                <w:div w:id="1380130723">
                  <w:marLeft w:val="0"/>
                  <w:marRight w:val="0"/>
                  <w:marTop w:val="0"/>
                  <w:marBottom w:val="0"/>
                  <w:divBdr>
                    <w:top w:val="none" w:sz="0" w:space="0" w:color="auto"/>
                    <w:left w:val="none" w:sz="0" w:space="0" w:color="auto"/>
                    <w:bottom w:val="none" w:sz="0" w:space="0" w:color="auto"/>
                    <w:right w:val="none" w:sz="0" w:space="0" w:color="auto"/>
                  </w:divBdr>
                </w:div>
              </w:divsChild>
            </w:div>
            <w:div w:id="1218080462">
              <w:marLeft w:val="0"/>
              <w:marRight w:val="0"/>
              <w:marTop w:val="0"/>
              <w:marBottom w:val="0"/>
              <w:divBdr>
                <w:top w:val="none" w:sz="0" w:space="0" w:color="auto"/>
                <w:left w:val="none" w:sz="0" w:space="0" w:color="auto"/>
                <w:bottom w:val="none" w:sz="0" w:space="0" w:color="auto"/>
                <w:right w:val="none" w:sz="0" w:space="0" w:color="auto"/>
              </w:divBdr>
              <w:divsChild>
                <w:div w:id="1239756001">
                  <w:marLeft w:val="0"/>
                  <w:marRight w:val="0"/>
                  <w:marTop w:val="0"/>
                  <w:marBottom w:val="0"/>
                  <w:divBdr>
                    <w:top w:val="none" w:sz="0" w:space="0" w:color="auto"/>
                    <w:left w:val="none" w:sz="0" w:space="0" w:color="auto"/>
                    <w:bottom w:val="none" w:sz="0" w:space="0" w:color="auto"/>
                    <w:right w:val="none" w:sz="0" w:space="0" w:color="auto"/>
                  </w:divBdr>
                </w:div>
                <w:div w:id="161902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82317">
      <w:bodyDiv w:val="1"/>
      <w:marLeft w:val="0"/>
      <w:marRight w:val="0"/>
      <w:marTop w:val="0"/>
      <w:marBottom w:val="0"/>
      <w:divBdr>
        <w:top w:val="none" w:sz="0" w:space="0" w:color="auto"/>
        <w:left w:val="none" w:sz="0" w:space="0" w:color="auto"/>
        <w:bottom w:val="none" w:sz="0" w:space="0" w:color="auto"/>
        <w:right w:val="none" w:sz="0" w:space="0" w:color="auto"/>
      </w:divBdr>
    </w:div>
    <w:div w:id="460609562">
      <w:bodyDiv w:val="1"/>
      <w:marLeft w:val="0"/>
      <w:marRight w:val="0"/>
      <w:marTop w:val="0"/>
      <w:marBottom w:val="0"/>
      <w:divBdr>
        <w:top w:val="none" w:sz="0" w:space="0" w:color="auto"/>
        <w:left w:val="none" w:sz="0" w:space="0" w:color="auto"/>
        <w:bottom w:val="none" w:sz="0" w:space="0" w:color="auto"/>
        <w:right w:val="none" w:sz="0" w:space="0" w:color="auto"/>
      </w:divBdr>
      <w:divsChild>
        <w:div w:id="530193793">
          <w:marLeft w:val="0"/>
          <w:marRight w:val="0"/>
          <w:marTop w:val="0"/>
          <w:marBottom w:val="0"/>
          <w:divBdr>
            <w:top w:val="none" w:sz="0" w:space="0" w:color="auto"/>
            <w:left w:val="none" w:sz="0" w:space="0" w:color="auto"/>
            <w:bottom w:val="none" w:sz="0" w:space="0" w:color="auto"/>
            <w:right w:val="none" w:sz="0" w:space="0" w:color="auto"/>
          </w:divBdr>
        </w:div>
        <w:div w:id="1759936243">
          <w:marLeft w:val="0"/>
          <w:marRight w:val="0"/>
          <w:marTop w:val="0"/>
          <w:marBottom w:val="0"/>
          <w:divBdr>
            <w:top w:val="none" w:sz="0" w:space="0" w:color="auto"/>
            <w:left w:val="none" w:sz="0" w:space="0" w:color="auto"/>
            <w:bottom w:val="none" w:sz="0" w:space="0" w:color="auto"/>
            <w:right w:val="none" w:sz="0" w:space="0" w:color="auto"/>
          </w:divBdr>
        </w:div>
        <w:div w:id="1864443567">
          <w:marLeft w:val="0"/>
          <w:marRight w:val="0"/>
          <w:marTop w:val="0"/>
          <w:marBottom w:val="0"/>
          <w:divBdr>
            <w:top w:val="none" w:sz="0" w:space="0" w:color="auto"/>
            <w:left w:val="none" w:sz="0" w:space="0" w:color="auto"/>
            <w:bottom w:val="none" w:sz="0" w:space="0" w:color="auto"/>
            <w:right w:val="none" w:sz="0" w:space="0" w:color="auto"/>
          </w:divBdr>
        </w:div>
      </w:divsChild>
    </w:div>
    <w:div w:id="507599181">
      <w:bodyDiv w:val="1"/>
      <w:marLeft w:val="0"/>
      <w:marRight w:val="0"/>
      <w:marTop w:val="0"/>
      <w:marBottom w:val="0"/>
      <w:divBdr>
        <w:top w:val="none" w:sz="0" w:space="0" w:color="auto"/>
        <w:left w:val="none" w:sz="0" w:space="0" w:color="auto"/>
        <w:bottom w:val="none" w:sz="0" w:space="0" w:color="auto"/>
        <w:right w:val="none" w:sz="0" w:space="0" w:color="auto"/>
      </w:divBdr>
    </w:div>
    <w:div w:id="529340722">
      <w:bodyDiv w:val="1"/>
      <w:marLeft w:val="0"/>
      <w:marRight w:val="0"/>
      <w:marTop w:val="0"/>
      <w:marBottom w:val="0"/>
      <w:divBdr>
        <w:top w:val="none" w:sz="0" w:space="0" w:color="auto"/>
        <w:left w:val="none" w:sz="0" w:space="0" w:color="auto"/>
        <w:bottom w:val="none" w:sz="0" w:space="0" w:color="auto"/>
        <w:right w:val="none" w:sz="0" w:space="0" w:color="auto"/>
      </w:divBdr>
    </w:div>
    <w:div w:id="561020269">
      <w:bodyDiv w:val="1"/>
      <w:marLeft w:val="0"/>
      <w:marRight w:val="0"/>
      <w:marTop w:val="0"/>
      <w:marBottom w:val="0"/>
      <w:divBdr>
        <w:top w:val="none" w:sz="0" w:space="0" w:color="auto"/>
        <w:left w:val="none" w:sz="0" w:space="0" w:color="auto"/>
        <w:bottom w:val="none" w:sz="0" w:space="0" w:color="auto"/>
        <w:right w:val="none" w:sz="0" w:space="0" w:color="auto"/>
      </w:divBdr>
    </w:div>
    <w:div w:id="586578042">
      <w:bodyDiv w:val="1"/>
      <w:marLeft w:val="0"/>
      <w:marRight w:val="0"/>
      <w:marTop w:val="0"/>
      <w:marBottom w:val="0"/>
      <w:divBdr>
        <w:top w:val="none" w:sz="0" w:space="0" w:color="auto"/>
        <w:left w:val="none" w:sz="0" w:space="0" w:color="auto"/>
        <w:bottom w:val="none" w:sz="0" w:space="0" w:color="auto"/>
        <w:right w:val="none" w:sz="0" w:space="0" w:color="auto"/>
      </w:divBdr>
      <w:divsChild>
        <w:div w:id="49378432">
          <w:marLeft w:val="0"/>
          <w:marRight w:val="0"/>
          <w:marTop w:val="0"/>
          <w:marBottom w:val="0"/>
          <w:divBdr>
            <w:top w:val="none" w:sz="0" w:space="0" w:color="auto"/>
            <w:left w:val="none" w:sz="0" w:space="0" w:color="auto"/>
            <w:bottom w:val="none" w:sz="0" w:space="0" w:color="auto"/>
            <w:right w:val="none" w:sz="0" w:space="0" w:color="auto"/>
          </w:divBdr>
          <w:divsChild>
            <w:div w:id="222370491">
              <w:marLeft w:val="0"/>
              <w:marRight w:val="0"/>
              <w:marTop w:val="0"/>
              <w:marBottom w:val="0"/>
              <w:divBdr>
                <w:top w:val="none" w:sz="0" w:space="0" w:color="auto"/>
                <w:left w:val="none" w:sz="0" w:space="0" w:color="auto"/>
                <w:bottom w:val="none" w:sz="0" w:space="0" w:color="auto"/>
                <w:right w:val="none" w:sz="0" w:space="0" w:color="auto"/>
              </w:divBdr>
            </w:div>
          </w:divsChild>
        </w:div>
        <w:div w:id="233466633">
          <w:marLeft w:val="0"/>
          <w:marRight w:val="0"/>
          <w:marTop w:val="0"/>
          <w:marBottom w:val="0"/>
          <w:divBdr>
            <w:top w:val="none" w:sz="0" w:space="0" w:color="auto"/>
            <w:left w:val="none" w:sz="0" w:space="0" w:color="auto"/>
            <w:bottom w:val="none" w:sz="0" w:space="0" w:color="auto"/>
            <w:right w:val="none" w:sz="0" w:space="0" w:color="auto"/>
          </w:divBdr>
          <w:divsChild>
            <w:div w:id="1731921821">
              <w:marLeft w:val="0"/>
              <w:marRight w:val="0"/>
              <w:marTop w:val="0"/>
              <w:marBottom w:val="0"/>
              <w:divBdr>
                <w:top w:val="none" w:sz="0" w:space="0" w:color="auto"/>
                <w:left w:val="none" w:sz="0" w:space="0" w:color="auto"/>
                <w:bottom w:val="none" w:sz="0" w:space="0" w:color="auto"/>
                <w:right w:val="none" w:sz="0" w:space="0" w:color="auto"/>
              </w:divBdr>
            </w:div>
          </w:divsChild>
        </w:div>
        <w:div w:id="253630381">
          <w:marLeft w:val="0"/>
          <w:marRight w:val="0"/>
          <w:marTop w:val="0"/>
          <w:marBottom w:val="0"/>
          <w:divBdr>
            <w:top w:val="none" w:sz="0" w:space="0" w:color="auto"/>
            <w:left w:val="none" w:sz="0" w:space="0" w:color="auto"/>
            <w:bottom w:val="none" w:sz="0" w:space="0" w:color="auto"/>
            <w:right w:val="none" w:sz="0" w:space="0" w:color="auto"/>
          </w:divBdr>
          <w:divsChild>
            <w:div w:id="62728792">
              <w:marLeft w:val="0"/>
              <w:marRight w:val="0"/>
              <w:marTop w:val="0"/>
              <w:marBottom w:val="0"/>
              <w:divBdr>
                <w:top w:val="none" w:sz="0" w:space="0" w:color="auto"/>
                <w:left w:val="none" w:sz="0" w:space="0" w:color="auto"/>
                <w:bottom w:val="none" w:sz="0" w:space="0" w:color="auto"/>
                <w:right w:val="none" w:sz="0" w:space="0" w:color="auto"/>
              </w:divBdr>
            </w:div>
          </w:divsChild>
        </w:div>
        <w:div w:id="452552176">
          <w:marLeft w:val="0"/>
          <w:marRight w:val="0"/>
          <w:marTop w:val="0"/>
          <w:marBottom w:val="0"/>
          <w:divBdr>
            <w:top w:val="none" w:sz="0" w:space="0" w:color="auto"/>
            <w:left w:val="none" w:sz="0" w:space="0" w:color="auto"/>
            <w:bottom w:val="none" w:sz="0" w:space="0" w:color="auto"/>
            <w:right w:val="none" w:sz="0" w:space="0" w:color="auto"/>
          </w:divBdr>
          <w:divsChild>
            <w:div w:id="547188387">
              <w:marLeft w:val="0"/>
              <w:marRight w:val="0"/>
              <w:marTop w:val="0"/>
              <w:marBottom w:val="0"/>
              <w:divBdr>
                <w:top w:val="none" w:sz="0" w:space="0" w:color="auto"/>
                <w:left w:val="none" w:sz="0" w:space="0" w:color="auto"/>
                <w:bottom w:val="none" w:sz="0" w:space="0" w:color="auto"/>
                <w:right w:val="none" w:sz="0" w:space="0" w:color="auto"/>
              </w:divBdr>
            </w:div>
          </w:divsChild>
        </w:div>
        <w:div w:id="605043284">
          <w:marLeft w:val="0"/>
          <w:marRight w:val="0"/>
          <w:marTop w:val="0"/>
          <w:marBottom w:val="0"/>
          <w:divBdr>
            <w:top w:val="none" w:sz="0" w:space="0" w:color="auto"/>
            <w:left w:val="none" w:sz="0" w:space="0" w:color="auto"/>
            <w:bottom w:val="none" w:sz="0" w:space="0" w:color="auto"/>
            <w:right w:val="none" w:sz="0" w:space="0" w:color="auto"/>
          </w:divBdr>
          <w:divsChild>
            <w:div w:id="1313634343">
              <w:marLeft w:val="0"/>
              <w:marRight w:val="0"/>
              <w:marTop w:val="0"/>
              <w:marBottom w:val="0"/>
              <w:divBdr>
                <w:top w:val="none" w:sz="0" w:space="0" w:color="auto"/>
                <w:left w:val="none" w:sz="0" w:space="0" w:color="auto"/>
                <w:bottom w:val="none" w:sz="0" w:space="0" w:color="auto"/>
                <w:right w:val="none" w:sz="0" w:space="0" w:color="auto"/>
              </w:divBdr>
            </w:div>
          </w:divsChild>
        </w:div>
        <w:div w:id="773523028">
          <w:marLeft w:val="0"/>
          <w:marRight w:val="0"/>
          <w:marTop w:val="0"/>
          <w:marBottom w:val="0"/>
          <w:divBdr>
            <w:top w:val="none" w:sz="0" w:space="0" w:color="auto"/>
            <w:left w:val="none" w:sz="0" w:space="0" w:color="auto"/>
            <w:bottom w:val="none" w:sz="0" w:space="0" w:color="auto"/>
            <w:right w:val="none" w:sz="0" w:space="0" w:color="auto"/>
          </w:divBdr>
          <w:divsChild>
            <w:div w:id="1924217151">
              <w:marLeft w:val="0"/>
              <w:marRight w:val="0"/>
              <w:marTop w:val="0"/>
              <w:marBottom w:val="0"/>
              <w:divBdr>
                <w:top w:val="none" w:sz="0" w:space="0" w:color="auto"/>
                <w:left w:val="none" w:sz="0" w:space="0" w:color="auto"/>
                <w:bottom w:val="none" w:sz="0" w:space="0" w:color="auto"/>
                <w:right w:val="none" w:sz="0" w:space="0" w:color="auto"/>
              </w:divBdr>
            </w:div>
          </w:divsChild>
        </w:div>
        <w:div w:id="904409545">
          <w:marLeft w:val="0"/>
          <w:marRight w:val="0"/>
          <w:marTop w:val="0"/>
          <w:marBottom w:val="0"/>
          <w:divBdr>
            <w:top w:val="none" w:sz="0" w:space="0" w:color="auto"/>
            <w:left w:val="none" w:sz="0" w:space="0" w:color="auto"/>
            <w:bottom w:val="none" w:sz="0" w:space="0" w:color="auto"/>
            <w:right w:val="none" w:sz="0" w:space="0" w:color="auto"/>
          </w:divBdr>
          <w:divsChild>
            <w:div w:id="1133907046">
              <w:marLeft w:val="0"/>
              <w:marRight w:val="0"/>
              <w:marTop w:val="0"/>
              <w:marBottom w:val="0"/>
              <w:divBdr>
                <w:top w:val="none" w:sz="0" w:space="0" w:color="auto"/>
                <w:left w:val="none" w:sz="0" w:space="0" w:color="auto"/>
                <w:bottom w:val="none" w:sz="0" w:space="0" w:color="auto"/>
                <w:right w:val="none" w:sz="0" w:space="0" w:color="auto"/>
              </w:divBdr>
            </w:div>
          </w:divsChild>
        </w:div>
        <w:div w:id="954794661">
          <w:marLeft w:val="0"/>
          <w:marRight w:val="0"/>
          <w:marTop w:val="0"/>
          <w:marBottom w:val="0"/>
          <w:divBdr>
            <w:top w:val="none" w:sz="0" w:space="0" w:color="auto"/>
            <w:left w:val="none" w:sz="0" w:space="0" w:color="auto"/>
            <w:bottom w:val="none" w:sz="0" w:space="0" w:color="auto"/>
            <w:right w:val="none" w:sz="0" w:space="0" w:color="auto"/>
          </w:divBdr>
          <w:divsChild>
            <w:div w:id="594636342">
              <w:marLeft w:val="0"/>
              <w:marRight w:val="0"/>
              <w:marTop w:val="0"/>
              <w:marBottom w:val="0"/>
              <w:divBdr>
                <w:top w:val="none" w:sz="0" w:space="0" w:color="auto"/>
                <w:left w:val="none" w:sz="0" w:space="0" w:color="auto"/>
                <w:bottom w:val="none" w:sz="0" w:space="0" w:color="auto"/>
                <w:right w:val="none" w:sz="0" w:space="0" w:color="auto"/>
              </w:divBdr>
            </w:div>
          </w:divsChild>
        </w:div>
        <w:div w:id="1023945916">
          <w:marLeft w:val="0"/>
          <w:marRight w:val="0"/>
          <w:marTop w:val="0"/>
          <w:marBottom w:val="0"/>
          <w:divBdr>
            <w:top w:val="none" w:sz="0" w:space="0" w:color="auto"/>
            <w:left w:val="none" w:sz="0" w:space="0" w:color="auto"/>
            <w:bottom w:val="none" w:sz="0" w:space="0" w:color="auto"/>
            <w:right w:val="none" w:sz="0" w:space="0" w:color="auto"/>
          </w:divBdr>
          <w:divsChild>
            <w:div w:id="637690315">
              <w:marLeft w:val="0"/>
              <w:marRight w:val="0"/>
              <w:marTop w:val="0"/>
              <w:marBottom w:val="0"/>
              <w:divBdr>
                <w:top w:val="none" w:sz="0" w:space="0" w:color="auto"/>
                <w:left w:val="none" w:sz="0" w:space="0" w:color="auto"/>
                <w:bottom w:val="none" w:sz="0" w:space="0" w:color="auto"/>
                <w:right w:val="none" w:sz="0" w:space="0" w:color="auto"/>
              </w:divBdr>
            </w:div>
          </w:divsChild>
        </w:div>
        <w:div w:id="1130590463">
          <w:marLeft w:val="0"/>
          <w:marRight w:val="0"/>
          <w:marTop w:val="0"/>
          <w:marBottom w:val="0"/>
          <w:divBdr>
            <w:top w:val="none" w:sz="0" w:space="0" w:color="auto"/>
            <w:left w:val="none" w:sz="0" w:space="0" w:color="auto"/>
            <w:bottom w:val="none" w:sz="0" w:space="0" w:color="auto"/>
            <w:right w:val="none" w:sz="0" w:space="0" w:color="auto"/>
          </w:divBdr>
          <w:divsChild>
            <w:div w:id="1285771531">
              <w:marLeft w:val="0"/>
              <w:marRight w:val="0"/>
              <w:marTop w:val="0"/>
              <w:marBottom w:val="0"/>
              <w:divBdr>
                <w:top w:val="none" w:sz="0" w:space="0" w:color="auto"/>
                <w:left w:val="none" w:sz="0" w:space="0" w:color="auto"/>
                <w:bottom w:val="none" w:sz="0" w:space="0" w:color="auto"/>
                <w:right w:val="none" w:sz="0" w:space="0" w:color="auto"/>
              </w:divBdr>
            </w:div>
          </w:divsChild>
        </w:div>
        <w:div w:id="1171213081">
          <w:marLeft w:val="0"/>
          <w:marRight w:val="0"/>
          <w:marTop w:val="0"/>
          <w:marBottom w:val="0"/>
          <w:divBdr>
            <w:top w:val="none" w:sz="0" w:space="0" w:color="auto"/>
            <w:left w:val="none" w:sz="0" w:space="0" w:color="auto"/>
            <w:bottom w:val="none" w:sz="0" w:space="0" w:color="auto"/>
            <w:right w:val="none" w:sz="0" w:space="0" w:color="auto"/>
          </w:divBdr>
          <w:divsChild>
            <w:div w:id="1060053003">
              <w:marLeft w:val="0"/>
              <w:marRight w:val="0"/>
              <w:marTop w:val="0"/>
              <w:marBottom w:val="0"/>
              <w:divBdr>
                <w:top w:val="none" w:sz="0" w:space="0" w:color="auto"/>
                <w:left w:val="none" w:sz="0" w:space="0" w:color="auto"/>
                <w:bottom w:val="none" w:sz="0" w:space="0" w:color="auto"/>
                <w:right w:val="none" w:sz="0" w:space="0" w:color="auto"/>
              </w:divBdr>
            </w:div>
          </w:divsChild>
        </w:div>
        <w:div w:id="1181122072">
          <w:marLeft w:val="0"/>
          <w:marRight w:val="0"/>
          <w:marTop w:val="0"/>
          <w:marBottom w:val="0"/>
          <w:divBdr>
            <w:top w:val="none" w:sz="0" w:space="0" w:color="auto"/>
            <w:left w:val="none" w:sz="0" w:space="0" w:color="auto"/>
            <w:bottom w:val="none" w:sz="0" w:space="0" w:color="auto"/>
            <w:right w:val="none" w:sz="0" w:space="0" w:color="auto"/>
          </w:divBdr>
          <w:divsChild>
            <w:div w:id="1399938517">
              <w:marLeft w:val="0"/>
              <w:marRight w:val="0"/>
              <w:marTop w:val="0"/>
              <w:marBottom w:val="0"/>
              <w:divBdr>
                <w:top w:val="none" w:sz="0" w:space="0" w:color="auto"/>
                <w:left w:val="none" w:sz="0" w:space="0" w:color="auto"/>
                <w:bottom w:val="none" w:sz="0" w:space="0" w:color="auto"/>
                <w:right w:val="none" w:sz="0" w:space="0" w:color="auto"/>
              </w:divBdr>
            </w:div>
          </w:divsChild>
        </w:div>
        <w:div w:id="1327788243">
          <w:marLeft w:val="0"/>
          <w:marRight w:val="0"/>
          <w:marTop w:val="0"/>
          <w:marBottom w:val="0"/>
          <w:divBdr>
            <w:top w:val="none" w:sz="0" w:space="0" w:color="auto"/>
            <w:left w:val="none" w:sz="0" w:space="0" w:color="auto"/>
            <w:bottom w:val="none" w:sz="0" w:space="0" w:color="auto"/>
            <w:right w:val="none" w:sz="0" w:space="0" w:color="auto"/>
          </w:divBdr>
          <w:divsChild>
            <w:div w:id="874463869">
              <w:marLeft w:val="0"/>
              <w:marRight w:val="0"/>
              <w:marTop w:val="0"/>
              <w:marBottom w:val="0"/>
              <w:divBdr>
                <w:top w:val="none" w:sz="0" w:space="0" w:color="auto"/>
                <w:left w:val="none" w:sz="0" w:space="0" w:color="auto"/>
                <w:bottom w:val="none" w:sz="0" w:space="0" w:color="auto"/>
                <w:right w:val="none" w:sz="0" w:space="0" w:color="auto"/>
              </w:divBdr>
            </w:div>
          </w:divsChild>
        </w:div>
        <w:div w:id="1410496425">
          <w:marLeft w:val="0"/>
          <w:marRight w:val="0"/>
          <w:marTop w:val="0"/>
          <w:marBottom w:val="0"/>
          <w:divBdr>
            <w:top w:val="none" w:sz="0" w:space="0" w:color="auto"/>
            <w:left w:val="none" w:sz="0" w:space="0" w:color="auto"/>
            <w:bottom w:val="none" w:sz="0" w:space="0" w:color="auto"/>
            <w:right w:val="none" w:sz="0" w:space="0" w:color="auto"/>
          </w:divBdr>
          <w:divsChild>
            <w:div w:id="1662730140">
              <w:marLeft w:val="0"/>
              <w:marRight w:val="0"/>
              <w:marTop w:val="0"/>
              <w:marBottom w:val="0"/>
              <w:divBdr>
                <w:top w:val="none" w:sz="0" w:space="0" w:color="auto"/>
                <w:left w:val="none" w:sz="0" w:space="0" w:color="auto"/>
                <w:bottom w:val="none" w:sz="0" w:space="0" w:color="auto"/>
                <w:right w:val="none" w:sz="0" w:space="0" w:color="auto"/>
              </w:divBdr>
            </w:div>
          </w:divsChild>
        </w:div>
        <w:div w:id="1428386365">
          <w:marLeft w:val="0"/>
          <w:marRight w:val="0"/>
          <w:marTop w:val="0"/>
          <w:marBottom w:val="0"/>
          <w:divBdr>
            <w:top w:val="none" w:sz="0" w:space="0" w:color="auto"/>
            <w:left w:val="none" w:sz="0" w:space="0" w:color="auto"/>
            <w:bottom w:val="none" w:sz="0" w:space="0" w:color="auto"/>
            <w:right w:val="none" w:sz="0" w:space="0" w:color="auto"/>
          </w:divBdr>
          <w:divsChild>
            <w:div w:id="985624813">
              <w:marLeft w:val="0"/>
              <w:marRight w:val="0"/>
              <w:marTop w:val="0"/>
              <w:marBottom w:val="0"/>
              <w:divBdr>
                <w:top w:val="none" w:sz="0" w:space="0" w:color="auto"/>
                <w:left w:val="none" w:sz="0" w:space="0" w:color="auto"/>
                <w:bottom w:val="none" w:sz="0" w:space="0" w:color="auto"/>
                <w:right w:val="none" w:sz="0" w:space="0" w:color="auto"/>
              </w:divBdr>
            </w:div>
          </w:divsChild>
        </w:div>
        <w:div w:id="1666981659">
          <w:marLeft w:val="0"/>
          <w:marRight w:val="0"/>
          <w:marTop w:val="0"/>
          <w:marBottom w:val="0"/>
          <w:divBdr>
            <w:top w:val="none" w:sz="0" w:space="0" w:color="auto"/>
            <w:left w:val="none" w:sz="0" w:space="0" w:color="auto"/>
            <w:bottom w:val="none" w:sz="0" w:space="0" w:color="auto"/>
            <w:right w:val="none" w:sz="0" w:space="0" w:color="auto"/>
          </w:divBdr>
          <w:divsChild>
            <w:div w:id="1592155499">
              <w:marLeft w:val="0"/>
              <w:marRight w:val="0"/>
              <w:marTop w:val="0"/>
              <w:marBottom w:val="0"/>
              <w:divBdr>
                <w:top w:val="none" w:sz="0" w:space="0" w:color="auto"/>
                <w:left w:val="none" w:sz="0" w:space="0" w:color="auto"/>
                <w:bottom w:val="none" w:sz="0" w:space="0" w:color="auto"/>
                <w:right w:val="none" w:sz="0" w:space="0" w:color="auto"/>
              </w:divBdr>
            </w:div>
          </w:divsChild>
        </w:div>
        <w:div w:id="1712538517">
          <w:marLeft w:val="0"/>
          <w:marRight w:val="0"/>
          <w:marTop w:val="0"/>
          <w:marBottom w:val="0"/>
          <w:divBdr>
            <w:top w:val="none" w:sz="0" w:space="0" w:color="auto"/>
            <w:left w:val="none" w:sz="0" w:space="0" w:color="auto"/>
            <w:bottom w:val="none" w:sz="0" w:space="0" w:color="auto"/>
            <w:right w:val="none" w:sz="0" w:space="0" w:color="auto"/>
          </w:divBdr>
          <w:divsChild>
            <w:div w:id="1880822097">
              <w:marLeft w:val="0"/>
              <w:marRight w:val="0"/>
              <w:marTop w:val="0"/>
              <w:marBottom w:val="0"/>
              <w:divBdr>
                <w:top w:val="none" w:sz="0" w:space="0" w:color="auto"/>
                <w:left w:val="none" w:sz="0" w:space="0" w:color="auto"/>
                <w:bottom w:val="none" w:sz="0" w:space="0" w:color="auto"/>
                <w:right w:val="none" w:sz="0" w:space="0" w:color="auto"/>
              </w:divBdr>
            </w:div>
          </w:divsChild>
        </w:div>
        <w:div w:id="1810587012">
          <w:marLeft w:val="0"/>
          <w:marRight w:val="0"/>
          <w:marTop w:val="0"/>
          <w:marBottom w:val="0"/>
          <w:divBdr>
            <w:top w:val="none" w:sz="0" w:space="0" w:color="auto"/>
            <w:left w:val="none" w:sz="0" w:space="0" w:color="auto"/>
            <w:bottom w:val="none" w:sz="0" w:space="0" w:color="auto"/>
            <w:right w:val="none" w:sz="0" w:space="0" w:color="auto"/>
          </w:divBdr>
          <w:divsChild>
            <w:div w:id="1836796899">
              <w:marLeft w:val="0"/>
              <w:marRight w:val="0"/>
              <w:marTop w:val="0"/>
              <w:marBottom w:val="0"/>
              <w:divBdr>
                <w:top w:val="none" w:sz="0" w:space="0" w:color="auto"/>
                <w:left w:val="none" w:sz="0" w:space="0" w:color="auto"/>
                <w:bottom w:val="none" w:sz="0" w:space="0" w:color="auto"/>
                <w:right w:val="none" w:sz="0" w:space="0" w:color="auto"/>
              </w:divBdr>
            </w:div>
          </w:divsChild>
        </w:div>
        <w:div w:id="1963724265">
          <w:marLeft w:val="0"/>
          <w:marRight w:val="0"/>
          <w:marTop w:val="0"/>
          <w:marBottom w:val="0"/>
          <w:divBdr>
            <w:top w:val="none" w:sz="0" w:space="0" w:color="auto"/>
            <w:left w:val="none" w:sz="0" w:space="0" w:color="auto"/>
            <w:bottom w:val="none" w:sz="0" w:space="0" w:color="auto"/>
            <w:right w:val="none" w:sz="0" w:space="0" w:color="auto"/>
          </w:divBdr>
          <w:divsChild>
            <w:div w:id="1219318452">
              <w:marLeft w:val="0"/>
              <w:marRight w:val="0"/>
              <w:marTop w:val="0"/>
              <w:marBottom w:val="0"/>
              <w:divBdr>
                <w:top w:val="none" w:sz="0" w:space="0" w:color="auto"/>
                <w:left w:val="none" w:sz="0" w:space="0" w:color="auto"/>
                <w:bottom w:val="none" w:sz="0" w:space="0" w:color="auto"/>
                <w:right w:val="none" w:sz="0" w:space="0" w:color="auto"/>
              </w:divBdr>
            </w:div>
          </w:divsChild>
        </w:div>
        <w:div w:id="1995257163">
          <w:marLeft w:val="0"/>
          <w:marRight w:val="0"/>
          <w:marTop w:val="0"/>
          <w:marBottom w:val="0"/>
          <w:divBdr>
            <w:top w:val="none" w:sz="0" w:space="0" w:color="auto"/>
            <w:left w:val="none" w:sz="0" w:space="0" w:color="auto"/>
            <w:bottom w:val="none" w:sz="0" w:space="0" w:color="auto"/>
            <w:right w:val="none" w:sz="0" w:space="0" w:color="auto"/>
          </w:divBdr>
          <w:divsChild>
            <w:div w:id="531310658">
              <w:marLeft w:val="0"/>
              <w:marRight w:val="0"/>
              <w:marTop w:val="0"/>
              <w:marBottom w:val="0"/>
              <w:divBdr>
                <w:top w:val="none" w:sz="0" w:space="0" w:color="auto"/>
                <w:left w:val="none" w:sz="0" w:space="0" w:color="auto"/>
                <w:bottom w:val="none" w:sz="0" w:space="0" w:color="auto"/>
                <w:right w:val="none" w:sz="0" w:space="0" w:color="auto"/>
              </w:divBdr>
            </w:div>
          </w:divsChild>
        </w:div>
        <w:div w:id="2078746608">
          <w:marLeft w:val="0"/>
          <w:marRight w:val="0"/>
          <w:marTop w:val="0"/>
          <w:marBottom w:val="0"/>
          <w:divBdr>
            <w:top w:val="none" w:sz="0" w:space="0" w:color="auto"/>
            <w:left w:val="none" w:sz="0" w:space="0" w:color="auto"/>
            <w:bottom w:val="none" w:sz="0" w:space="0" w:color="auto"/>
            <w:right w:val="none" w:sz="0" w:space="0" w:color="auto"/>
          </w:divBdr>
          <w:divsChild>
            <w:div w:id="5420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70162">
      <w:bodyDiv w:val="1"/>
      <w:marLeft w:val="0"/>
      <w:marRight w:val="0"/>
      <w:marTop w:val="0"/>
      <w:marBottom w:val="0"/>
      <w:divBdr>
        <w:top w:val="none" w:sz="0" w:space="0" w:color="auto"/>
        <w:left w:val="none" w:sz="0" w:space="0" w:color="auto"/>
        <w:bottom w:val="none" w:sz="0" w:space="0" w:color="auto"/>
        <w:right w:val="none" w:sz="0" w:space="0" w:color="auto"/>
      </w:divBdr>
    </w:div>
    <w:div w:id="712080055">
      <w:bodyDiv w:val="1"/>
      <w:marLeft w:val="0"/>
      <w:marRight w:val="0"/>
      <w:marTop w:val="0"/>
      <w:marBottom w:val="0"/>
      <w:divBdr>
        <w:top w:val="none" w:sz="0" w:space="0" w:color="auto"/>
        <w:left w:val="none" w:sz="0" w:space="0" w:color="auto"/>
        <w:bottom w:val="none" w:sz="0" w:space="0" w:color="auto"/>
        <w:right w:val="none" w:sz="0" w:space="0" w:color="auto"/>
      </w:divBdr>
      <w:divsChild>
        <w:div w:id="59333526">
          <w:marLeft w:val="446"/>
          <w:marRight w:val="0"/>
          <w:marTop w:val="0"/>
          <w:marBottom w:val="0"/>
          <w:divBdr>
            <w:top w:val="none" w:sz="0" w:space="0" w:color="auto"/>
            <w:left w:val="none" w:sz="0" w:space="0" w:color="auto"/>
            <w:bottom w:val="none" w:sz="0" w:space="0" w:color="auto"/>
            <w:right w:val="none" w:sz="0" w:space="0" w:color="auto"/>
          </w:divBdr>
        </w:div>
        <w:div w:id="153765682">
          <w:marLeft w:val="1166"/>
          <w:marRight w:val="0"/>
          <w:marTop w:val="0"/>
          <w:marBottom w:val="0"/>
          <w:divBdr>
            <w:top w:val="none" w:sz="0" w:space="0" w:color="auto"/>
            <w:left w:val="none" w:sz="0" w:space="0" w:color="auto"/>
            <w:bottom w:val="none" w:sz="0" w:space="0" w:color="auto"/>
            <w:right w:val="none" w:sz="0" w:space="0" w:color="auto"/>
          </w:divBdr>
        </w:div>
        <w:div w:id="244263786">
          <w:marLeft w:val="446"/>
          <w:marRight w:val="0"/>
          <w:marTop w:val="0"/>
          <w:marBottom w:val="0"/>
          <w:divBdr>
            <w:top w:val="none" w:sz="0" w:space="0" w:color="auto"/>
            <w:left w:val="none" w:sz="0" w:space="0" w:color="auto"/>
            <w:bottom w:val="none" w:sz="0" w:space="0" w:color="auto"/>
            <w:right w:val="none" w:sz="0" w:space="0" w:color="auto"/>
          </w:divBdr>
        </w:div>
        <w:div w:id="276840784">
          <w:marLeft w:val="1166"/>
          <w:marRight w:val="0"/>
          <w:marTop w:val="0"/>
          <w:marBottom w:val="0"/>
          <w:divBdr>
            <w:top w:val="none" w:sz="0" w:space="0" w:color="auto"/>
            <w:left w:val="none" w:sz="0" w:space="0" w:color="auto"/>
            <w:bottom w:val="none" w:sz="0" w:space="0" w:color="auto"/>
            <w:right w:val="none" w:sz="0" w:space="0" w:color="auto"/>
          </w:divBdr>
        </w:div>
        <w:div w:id="401172632">
          <w:marLeft w:val="1166"/>
          <w:marRight w:val="0"/>
          <w:marTop w:val="0"/>
          <w:marBottom w:val="0"/>
          <w:divBdr>
            <w:top w:val="none" w:sz="0" w:space="0" w:color="auto"/>
            <w:left w:val="none" w:sz="0" w:space="0" w:color="auto"/>
            <w:bottom w:val="none" w:sz="0" w:space="0" w:color="auto"/>
            <w:right w:val="none" w:sz="0" w:space="0" w:color="auto"/>
          </w:divBdr>
        </w:div>
        <w:div w:id="534662545">
          <w:marLeft w:val="446"/>
          <w:marRight w:val="0"/>
          <w:marTop w:val="0"/>
          <w:marBottom w:val="0"/>
          <w:divBdr>
            <w:top w:val="none" w:sz="0" w:space="0" w:color="auto"/>
            <w:left w:val="none" w:sz="0" w:space="0" w:color="auto"/>
            <w:bottom w:val="none" w:sz="0" w:space="0" w:color="auto"/>
            <w:right w:val="none" w:sz="0" w:space="0" w:color="auto"/>
          </w:divBdr>
        </w:div>
        <w:div w:id="1007749368">
          <w:marLeft w:val="446"/>
          <w:marRight w:val="0"/>
          <w:marTop w:val="0"/>
          <w:marBottom w:val="0"/>
          <w:divBdr>
            <w:top w:val="none" w:sz="0" w:space="0" w:color="auto"/>
            <w:left w:val="none" w:sz="0" w:space="0" w:color="auto"/>
            <w:bottom w:val="none" w:sz="0" w:space="0" w:color="auto"/>
            <w:right w:val="none" w:sz="0" w:space="0" w:color="auto"/>
          </w:divBdr>
        </w:div>
        <w:div w:id="1134179433">
          <w:marLeft w:val="1166"/>
          <w:marRight w:val="0"/>
          <w:marTop w:val="0"/>
          <w:marBottom w:val="0"/>
          <w:divBdr>
            <w:top w:val="none" w:sz="0" w:space="0" w:color="auto"/>
            <w:left w:val="none" w:sz="0" w:space="0" w:color="auto"/>
            <w:bottom w:val="none" w:sz="0" w:space="0" w:color="auto"/>
            <w:right w:val="none" w:sz="0" w:space="0" w:color="auto"/>
          </w:divBdr>
        </w:div>
        <w:div w:id="1264387750">
          <w:marLeft w:val="446"/>
          <w:marRight w:val="0"/>
          <w:marTop w:val="0"/>
          <w:marBottom w:val="0"/>
          <w:divBdr>
            <w:top w:val="none" w:sz="0" w:space="0" w:color="auto"/>
            <w:left w:val="none" w:sz="0" w:space="0" w:color="auto"/>
            <w:bottom w:val="none" w:sz="0" w:space="0" w:color="auto"/>
            <w:right w:val="none" w:sz="0" w:space="0" w:color="auto"/>
          </w:divBdr>
        </w:div>
        <w:div w:id="1443108454">
          <w:marLeft w:val="1166"/>
          <w:marRight w:val="0"/>
          <w:marTop w:val="0"/>
          <w:marBottom w:val="0"/>
          <w:divBdr>
            <w:top w:val="none" w:sz="0" w:space="0" w:color="auto"/>
            <w:left w:val="none" w:sz="0" w:space="0" w:color="auto"/>
            <w:bottom w:val="none" w:sz="0" w:space="0" w:color="auto"/>
            <w:right w:val="none" w:sz="0" w:space="0" w:color="auto"/>
          </w:divBdr>
        </w:div>
        <w:div w:id="1493719840">
          <w:marLeft w:val="446"/>
          <w:marRight w:val="0"/>
          <w:marTop w:val="0"/>
          <w:marBottom w:val="0"/>
          <w:divBdr>
            <w:top w:val="none" w:sz="0" w:space="0" w:color="auto"/>
            <w:left w:val="none" w:sz="0" w:space="0" w:color="auto"/>
            <w:bottom w:val="none" w:sz="0" w:space="0" w:color="auto"/>
            <w:right w:val="none" w:sz="0" w:space="0" w:color="auto"/>
          </w:divBdr>
        </w:div>
        <w:div w:id="1796635509">
          <w:marLeft w:val="446"/>
          <w:marRight w:val="0"/>
          <w:marTop w:val="0"/>
          <w:marBottom w:val="0"/>
          <w:divBdr>
            <w:top w:val="none" w:sz="0" w:space="0" w:color="auto"/>
            <w:left w:val="none" w:sz="0" w:space="0" w:color="auto"/>
            <w:bottom w:val="none" w:sz="0" w:space="0" w:color="auto"/>
            <w:right w:val="none" w:sz="0" w:space="0" w:color="auto"/>
          </w:divBdr>
        </w:div>
        <w:div w:id="2052874134">
          <w:marLeft w:val="1166"/>
          <w:marRight w:val="0"/>
          <w:marTop w:val="0"/>
          <w:marBottom w:val="0"/>
          <w:divBdr>
            <w:top w:val="none" w:sz="0" w:space="0" w:color="auto"/>
            <w:left w:val="none" w:sz="0" w:space="0" w:color="auto"/>
            <w:bottom w:val="none" w:sz="0" w:space="0" w:color="auto"/>
            <w:right w:val="none" w:sz="0" w:space="0" w:color="auto"/>
          </w:divBdr>
        </w:div>
        <w:div w:id="2053310569">
          <w:marLeft w:val="446"/>
          <w:marRight w:val="0"/>
          <w:marTop w:val="0"/>
          <w:marBottom w:val="0"/>
          <w:divBdr>
            <w:top w:val="none" w:sz="0" w:space="0" w:color="auto"/>
            <w:left w:val="none" w:sz="0" w:space="0" w:color="auto"/>
            <w:bottom w:val="none" w:sz="0" w:space="0" w:color="auto"/>
            <w:right w:val="none" w:sz="0" w:space="0" w:color="auto"/>
          </w:divBdr>
        </w:div>
        <w:div w:id="2073193197">
          <w:marLeft w:val="446"/>
          <w:marRight w:val="0"/>
          <w:marTop w:val="0"/>
          <w:marBottom w:val="0"/>
          <w:divBdr>
            <w:top w:val="none" w:sz="0" w:space="0" w:color="auto"/>
            <w:left w:val="none" w:sz="0" w:space="0" w:color="auto"/>
            <w:bottom w:val="none" w:sz="0" w:space="0" w:color="auto"/>
            <w:right w:val="none" w:sz="0" w:space="0" w:color="auto"/>
          </w:divBdr>
        </w:div>
      </w:divsChild>
    </w:div>
    <w:div w:id="788011052">
      <w:bodyDiv w:val="1"/>
      <w:marLeft w:val="0"/>
      <w:marRight w:val="0"/>
      <w:marTop w:val="0"/>
      <w:marBottom w:val="0"/>
      <w:divBdr>
        <w:top w:val="none" w:sz="0" w:space="0" w:color="auto"/>
        <w:left w:val="none" w:sz="0" w:space="0" w:color="auto"/>
        <w:bottom w:val="none" w:sz="0" w:space="0" w:color="auto"/>
        <w:right w:val="none" w:sz="0" w:space="0" w:color="auto"/>
      </w:divBdr>
      <w:divsChild>
        <w:div w:id="626425588">
          <w:marLeft w:val="0"/>
          <w:marRight w:val="0"/>
          <w:marTop w:val="0"/>
          <w:marBottom w:val="0"/>
          <w:divBdr>
            <w:top w:val="none" w:sz="0" w:space="0" w:color="auto"/>
            <w:left w:val="none" w:sz="0" w:space="0" w:color="auto"/>
            <w:bottom w:val="none" w:sz="0" w:space="0" w:color="auto"/>
            <w:right w:val="none" w:sz="0" w:space="0" w:color="auto"/>
          </w:divBdr>
        </w:div>
        <w:div w:id="833299643">
          <w:marLeft w:val="0"/>
          <w:marRight w:val="0"/>
          <w:marTop w:val="0"/>
          <w:marBottom w:val="0"/>
          <w:divBdr>
            <w:top w:val="none" w:sz="0" w:space="0" w:color="auto"/>
            <w:left w:val="none" w:sz="0" w:space="0" w:color="auto"/>
            <w:bottom w:val="none" w:sz="0" w:space="0" w:color="auto"/>
            <w:right w:val="none" w:sz="0" w:space="0" w:color="auto"/>
          </w:divBdr>
        </w:div>
        <w:div w:id="1011302573">
          <w:marLeft w:val="0"/>
          <w:marRight w:val="0"/>
          <w:marTop w:val="0"/>
          <w:marBottom w:val="0"/>
          <w:divBdr>
            <w:top w:val="none" w:sz="0" w:space="0" w:color="auto"/>
            <w:left w:val="none" w:sz="0" w:space="0" w:color="auto"/>
            <w:bottom w:val="none" w:sz="0" w:space="0" w:color="auto"/>
            <w:right w:val="none" w:sz="0" w:space="0" w:color="auto"/>
          </w:divBdr>
        </w:div>
        <w:div w:id="1420636458">
          <w:marLeft w:val="0"/>
          <w:marRight w:val="0"/>
          <w:marTop w:val="0"/>
          <w:marBottom w:val="0"/>
          <w:divBdr>
            <w:top w:val="none" w:sz="0" w:space="0" w:color="auto"/>
            <w:left w:val="none" w:sz="0" w:space="0" w:color="auto"/>
            <w:bottom w:val="none" w:sz="0" w:space="0" w:color="auto"/>
            <w:right w:val="none" w:sz="0" w:space="0" w:color="auto"/>
          </w:divBdr>
        </w:div>
        <w:div w:id="1592852845">
          <w:marLeft w:val="0"/>
          <w:marRight w:val="0"/>
          <w:marTop w:val="0"/>
          <w:marBottom w:val="0"/>
          <w:divBdr>
            <w:top w:val="none" w:sz="0" w:space="0" w:color="auto"/>
            <w:left w:val="none" w:sz="0" w:space="0" w:color="auto"/>
            <w:bottom w:val="none" w:sz="0" w:space="0" w:color="auto"/>
            <w:right w:val="none" w:sz="0" w:space="0" w:color="auto"/>
          </w:divBdr>
        </w:div>
        <w:div w:id="1806269046">
          <w:marLeft w:val="0"/>
          <w:marRight w:val="0"/>
          <w:marTop w:val="0"/>
          <w:marBottom w:val="0"/>
          <w:divBdr>
            <w:top w:val="none" w:sz="0" w:space="0" w:color="auto"/>
            <w:left w:val="none" w:sz="0" w:space="0" w:color="auto"/>
            <w:bottom w:val="none" w:sz="0" w:space="0" w:color="auto"/>
            <w:right w:val="none" w:sz="0" w:space="0" w:color="auto"/>
          </w:divBdr>
        </w:div>
        <w:div w:id="1995403396">
          <w:marLeft w:val="0"/>
          <w:marRight w:val="0"/>
          <w:marTop w:val="0"/>
          <w:marBottom w:val="0"/>
          <w:divBdr>
            <w:top w:val="none" w:sz="0" w:space="0" w:color="auto"/>
            <w:left w:val="none" w:sz="0" w:space="0" w:color="auto"/>
            <w:bottom w:val="none" w:sz="0" w:space="0" w:color="auto"/>
            <w:right w:val="none" w:sz="0" w:space="0" w:color="auto"/>
          </w:divBdr>
        </w:div>
        <w:div w:id="2121365345">
          <w:marLeft w:val="0"/>
          <w:marRight w:val="0"/>
          <w:marTop w:val="0"/>
          <w:marBottom w:val="0"/>
          <w:divBdr>
            <w:top w:val="none" w:sz="0" w:space="0" w:color="auto"/>
            <w:left w:val="none" w:sz="0" w:space="0" w:color="auto"/>
            <w:bottom w:val="none" w:sz="0" w:space="0" w:color="auto"/>
            <w:right w:val="none" w:sz="0" w:space="0" w:color="auto"/>
          </w:divBdr>
        </w:div>
      </w:divsChild>
    </w:div>
    <w:div w:id="868420431">
      <w:bodyDiv w:val="1"/>
      <w:marLeft w:val="0"/>
      <w:marRight w:val="0"/>
      <w:marTop w:val="0"/>
      <w:marBottom w:val="0"/>
      <w:divBdr>
        <w:top w:val="none" w:sz="0" w:space="0" w:color="auto"/>
        <w:left w:val="none" w:sz="0" w:space="0" w:color="auto"/>
        <w:bottom w:val="none" w:sz="0" w:space="0" w:color="auto"/>
        <w:right w:val="none" w:sz="0" w:space="0" w:color="auto"/>
      </w:divBdr>
    </w:div>
    <w:div w:id="920721018">
      <w:bodyDiv w:val="1"/>
      <w:marLeft w:val="0"/>
      <w:marRight w:val="0"/>
      <w:marTop w:val="0"/>
      <w:marBottom w:val="0"/>
      <w:divBdr>
        <w:top w:val="none" w:sz="0" w:space="0" w:color="auto"/>
        <w:left w:val="none" w:sz="0" w:space="0" w:color="auto"/>
        <w:bottom w:val="none" w:sz="0" w:space="0" w:color="auto"/>
        <w:right w:val="none" w:sz="0" w:space="0" w:color="auto"/>
      </w:divBdr>
      <w:divsChild>
        <w:div w:id="207882978">
          <w:marLeft w:val="0"/>
          <w:marRight w:val="0"/>
          <w:marTop w:val="0"/>
          <w:marBottom w:val="0"/>
          <w:divBdr>
            <w:top w:val="none" w:sz="0" w:space="0" w:color="auto"/>
            <w:left w:val="none" w:sz="0" w:space="0" w:color="auto"/>
            <w:bottom w:val="none" w:sz="0" w:space="0" w:color="auto"/>
            <w:right w:val="none" w:sz="0" w:space="0" w:color="auto"/>
          </w:divBdr>
        </w:div>
        <w:div w:id="472718717">
          <w:marLeft w:val="0"/>
          <w:marRight w:val="0"/>
          <w:marTop w:val="0"/>
          <w:marBottom w:val="0"/>
          <w:divBdr>
            <w:top w:val="none" w:sz="0" w:space="0" w:color="auto"/>
            <w:left w:val="none" w:sz="0" w:space="0" w:color="auto"/>
            <w:bottom w:val="none" w:sz="0" w:space="0" w:color="auto"/>
            <w:right w:val="none" w:sz="0" w:space="0" w:color="auto"/>
          </w:divBdr>
        </w:div>
        <w:div w:id="797720217">
          <w:marLeft w:val="0"/>
          <w:marRight w:val="0"/>
          <w:marTop w:val="0"/>
          <w:marBottom w:val="0"/>
          <w:divBdr>
            <w:top w:val="none" w:sz="0" w:space="0" w:color="auto"/>
            <w:left w:val="none" w:sz="0" w:space="0" w:color="auto"/>
            <w:bottom w:val="none" w:sz="0" w:space="0" w:color="auto"/>
            <w:right w:val="none" w:sz="0" w:space="0" w:color="auto"/>
          </w:divBdr>
        </w:div>
        <w:div w:id="864946748">
          <w:marLeft w:val="0"/>
          <w:marRight w:val="0"/>
          <w:marTop w:val="0"/>
          <w:marBottom w:val="0"/>
          <w:divBdr>
            <w:top w:val="none" w:sz="0" w:space="0" w:color="auto"/>
            <w:left w:val="none" w:sz="0" w:space="0" w:color="auto"/>
            <w:bottom w:val="none" w:sz="0" w:space="0" w:color="auto"/>
            <w:right w:val="none" w:sz="0" w:space="0" w:color="auto"/>
          </w:divBdr>
        </w:div>
        <w:div w:id="913394685">
          <w:marLeft w:val="0"/>
          <w:marRight w:val="0"/>
          <w:marTop w:val="0"/>
          <w:marBottom w:val="0"/>
          <w:divBdr>
            <w:top w:val="none" w:sz="0" w:space="0" w:color="auto"/>
            <w:left w:val="none" w:sz="0" w:space="0" w:color="auto"/>
            <w:bottom w:val="none" w:sz="0" w:space="0" w:color="auto"/>
            <w:right w:val="none" w:sz="0" w:space="0" w:color="auto"/>
          </w:divBdr>
        </w:div>
        <w:div w:id="1141069462">
          <w:marLeft w:val="0"/>
          <w:marRight w:val="0"/>
          <w:marTop w:val="0"/>
          <w:marBottom w:val="0"/>
          <w:divBdr>
            <w:top w:val="none" w:sz="0" w:space="0" w:color="auto"/>
            <w:left w:val="none" w:sz="0" w:space="0" w:color="auto"/>
            <w:bottom w:val="none" w:sz="0" w:space="0" w:color="auto"/>
            <w:right w:val="none" w:sz="0" w:space="0" w:color="auto"/>
          </w:divBdr>
        </w:div>
        <w:div w:id="1484615327">
          <w:marLeft w:val="0"/>
          <w:marRight w:val="0"/>
          <w:marTop w:val="0"/>
          <w:marBottom w:val="0"/>
          <w:divBdr>
            <w:top w:val="none" w:sz="0" w:space="0" w:color="auto"/>
            <w:left w:val="none" w:sz="0" w:space="0" w:color="auto"/>
            <w:bottom w:val="none" w:sz="0" w:space="0" w:color="auto"/>
            <w:right w:val="none" w:sz="0" w:space="0" w:color="auto"/>
          </w:divBdr>
        </w:div>
        <w:div w:id="1640263706">
          <w:marLeft w:val="0"/>
          <w:marRight w:val="0"/>
          <w:marTop w:val="0"/>
          <w:marBottom w:val="0"/>
          <w:divBdr>
            <w:top w:val="none" w:sz="0" w:space="0" w:color="auto"/>
            <w:left w:val="none" w:sz="0" w:space="0" w:color="auto"/>
            <w:bottom w:val="none" w:sz="0" w:space="0" w:color="auto"/>
            <w:right w:val="none" w:sz="0" w:space="0" w:color="auto"/>
          </w:divBdr>
        </w:div>
        <w:div w:id="1817409450">
          <w:marLeft w:val="0"/>
          <w:marRight w:val="0"/>
          <w:marTop w:val="0"/>
          <w:marBottom w:val="0"/>
          <w:divBdr>
            <w:top w:val="none" w:sz="0" w:space="0" w:color="auto"/>
            <w:left w:val="none" w:sz="0" w:space="0" w:color="auto"/>
            <w:bottom w:val="none" w:sz="0" w:space="0" w:color="auto"/>
            <w:right w:val="none" w:sz="0" w:space="0" w:color="auto"/>
          </w:divBdr>
        </w:div>
        <w:div w:id="1839733960">
          <w:marLeft w:val="0"/>
          <w:marRight w:val="0"/>
          <w:marTop w:val="0"/>
          <w:marBottom w:val="0"/>
          <w:divBdr>
            <w:top w:val="none" w:sz="0" w:space="0" w:color="auto"/>
            <w:left w:val="none" w:sz="0" w:space="0" w:color="auto"/>
            <w:bottom w:val="none" w:sz="0" w:space="0" w:color="auto"/>
            <w:right w:val="none" w:sz="0" w:space="0" w:color="auto"/>
          </w:divBdr>
        </w:div>
        <w:div w:id="1895660235">
          <w:marLeft w:val="0"/>
          <w:marRight w:val="0"/>
          <w:marTop w:val="0"/>
          <w:marBottom w:val="0"/>
          <w:divBdr>
            <w:top w:val="none" w:sz="0" w:space="0" w:color="auto"/>
            <w:left w:val="none" w:sz="0" w:space="0" w:color="auto"/>
            <w:bottom w:val="none" w:sz="0" w:space="0" w:color="auto"/>
            <w:right w:val="none" w:sz="0" w:space="0" w:color="auto"/>
          </w:divBdr>
        </w:div>
      </w:divsChild>
    </w:div>
    <w:div w:id="923730889">
      <w:bodyDiv w:val="1"/>
      <w:marLeft w:val="0"/>
      <w:marRight w:val="0"/>
      <w:marTop w:val="0"/>
      <w:marBottom w:val="0"/>
      <w:divBdr>
        <w:top w:val="none" w:sz="0" w:space="0" w:color="auto"/>
        <w:left w:val="none" w:sz="0" w:space="0" w:color="auto"/>
        <w:bottom w:val="none" w:sz="0" w:space="0" w:color="auto"/>
        <w:right w:val="none" w:sz="0" w:space="0" w:color="auto"/>
      </w:divBdr>
      <w:divsChild>
        <w:div w:id="2052742">
          <w:marLeft w:val="0"/>
          <w:marRight w:val="0"/>
          <w:marTop w:val="0"/>
          <w:marBottom w:val="0"/>
          <w:divBdr>
            <w:top w:val="none" w:sz="0" w:space="0" w:color="auto"/>
            <w:left w:val="none" w:sz="0" w:space="0" w:color="auto"/>
            <w:bottom w:val="none" w:sz="0" w:space="0" w:color="auto"/>
            <w:right w:val="none" w:sz="0" w:space="0" w:color="auto"/>
          </w:divBdr>
        </w:div>
        <w:div w:id="18357707">
          <w:marLeft w:val="0"/>
          <w:marRight w:val="0"/>
          <w:marTop w:val="0"/>
          <w:marBottom w:val="0"/>
          <w:divBdr>
            <w:top w:val="none" w:sz="0" w:space="0" w:color="auto"/>
            <w:left w:val="none" w:sz="0" w:space="0" w:color="auto"/>
            <w:bottom w:val="none" w:sz="0" w:space="0" w:color="auto"/>
            <w:right w:val="none" w:sz="0" w:space="0" w:color="auto"/>
          </w:divBdr>
        </w:div>
        <w:div w:id="470485811">
          <w:marLeft w:val="0"/>
          <w:marRight w:val="0"/>
          <w:marTop w:val="0"/>
          <w:marBottom w:val="0"/>
          <w:divBdr>
            <w:top w:val="none" w:sz="0" w:space="0" w:color="auto"/>
            <w:left w:val="none" w:sz="0" w:space="0" w:color="auto"/>
            <w:bottom w:val="none" w:sz="0" w:space="0" w:color="auto"/>
            <w:right w:val="none" w:sz="0" w:space="0" w:color="auto"/>
          </w:divBdr>
        </w:div>
        <w:div w:id="577835268">
          <w:marLeft w:val="0"/>
          <w:marRight w:val="0"/>
          <w:marTop w:val="0"/>
          <w:marBottom w:val="0"/>
          <w:divBdr>
            <w:top w:val="none" w:sz="0" w:space="0" w:color="auto"/>
            <w:left w:val="none" w:sz="0" w:space="0" w:color="auto"/>
            <w:bottom w:val="none" w:sz="0" w:space="0" w:color="auto"/>
            <w:right w:val="none" w:sz="0" w:space="0" w:color="auto"/>
          </w:divBdr>
        </w:div>
        <w:div w:id="1308364131">
          <w:marLeft w:val="0"/>
          <w:marRight w:val="0"/>
          <w:marTop w:val="0"/>
          <w:marBottom w:val="0"/>
          <w:divBdr>
            <w:top w:val="none" w:sz="0" w:space="0" w:color="auto"/>
            <w:left w:val="none" w:sz="0" w:space="0" w:color="auto"/>
            <w:bottom w:val="none" w:sz="0" w:space="0" w:color="auto"/>
            <w:right w:val="none" w:sz="0" w:space="0" w:color="auto"/>
          </w:divBdr>
        </w:div>
        <w:div w:id="1514419496">
          <w:marLeft w:val="0"/>
          <w:marRight w:val="0"/>
          <w:marTop w:val="0"/>
          <w:marBottom w:val="0"/>
          <w:divBdr>
            <w:top w:val="none" w:sz="0" w:space="0" w:color="auto"/>
            <w:left w:val="none" w:sz="0" w:space="0" w:color="auto"/>
            <w:bottom w:val="none" w:sz="0" w:space="0" w:color="auto"/>
            <w:right w:val="none" w:sz="0" w:space="0" w:color="auto"/>
          </w:divBdr>
        </w:div>
        <w:div w:id="1529029652">
          <w:marLeft w:val="0"/>
          <w:marRight w:val="0"/>
          <w:marTop w:val="0"/>
          <w:marBottom w:val="0"/>
          <w:divBdr>
            <w:top w:val="none" w:sz="0" w:space="0" w:color="auto"/>
            <w:left w:val="none" w:sz="0" w:space="0" w:color="auto"/>
            <w:bottom w:val="none" w:sz="0" w:space="0" w:color="auto"/>
            <w:right w:val="none" w:sz="0" w:space="0" w:color="auto"/>
          </w:divBdr>
        </w:div>
        <w:div w:id="1922762375">
          <w:marLeft w:val="0"/>
          <w:marRight w:val="0"/>
          <w:marTop w:val="0"/>
          <w:marBottom w:val="0"/>
          <w:divBdr>
            <w:top w:val="none" w:sz="0" w:space="0" w:color="auto"/>
            <w:left w:val="none" w:sz="0" w:space="0" w:color="auto"/>
            <w:bottom w:val="none" w:sz="0" w:space="0" w:color="auto"/>
            <w:right w:val="none" w:sz="0" w:space="0" w:color="auto"/>
          </w:divBdr>
        </w:div>
        <w:div w:id="2047176183">
          <w:marLeft w:val="0"/>
          <w:marRight w:val="0"/>
          <w:marTop w:val="0"/>
          <w:marBottom w:val="0"/>
          <w:divBdr>
            <w:top w:val="none" w:sz="0" w:space="0" w:color="auto"/>
            <w:left w:val="none" w:sz="0" w:space="0" w:color="auto"/>
            <w:bottom w:val="none" w:sz="0" w:space="0" w:color="auto"/>
            <w:right w:val="none" w:sz="0" w:space="0" w:color="auto"/>
          </w:divBdr>
        </w:div>
      </w:divsChild>
    </w:div>
    <w:div w:id="966665290">
      <w:bodyDiv w:val="1"/>
      <w:marLeft w:val="0"/>
      <w:marRight w:val="0"/>
      <w:marTop w:val="0"/>
      <w:marBottom w:val="0"/>
      <w:divBdr>
        <w:top w:val="none" w:sz="0" w:space="0" w:color="auto"/>
        <w:left w:val="none" w:sz="0" w:space="0" w:color="auto"/>
        <w:bottom w:val="none" w:sz="0" w:space="0" w:color="auto"/>
        <w:right w:val="none" w:sz="0" w:space="0" w:color="auto"/>
      </w:divBdr>
    </w:div>
    <w:div w:id="984506255">
      <w:bodyDiv w:val="1"/>
      <w:marLeft w:val="0"/>
      <w:marRight w:val="0"/>
      <w:marTop w:val="0"/>
      <w:marBottom w:val="0"/>
      <w:divBdr>
        <w:top w:val="none" w:sz="0" w:space="0" w:color="auto"/>
        <w:left w:val="none" w:sz="0" w:space="0" w:color="auto"/>
        <w:bottom w:val="none" w:sz="0" w:space="0" w:color="auto"/>
        <w:right w:val="none" w:sz="0" w:space="0" w:color="auto"/>
      </w:divBdr>
      <w:divsChild>
        <w:div w:id="1064915953">
          <w:marLeft w:val="0"/>
          <w:marRight w:val="0"/>
          <w:marTop w:val="0"/>
          <w:marBottom w:val="0"/>
          <w:divBdr>
            <w:top w:val="none" w:sz="0" w:space="0" w:color="auto"/>
            <w:left w:val="none" w:sz="0" w:space="0" w:color="auto"/>
            <w:bottom w:val="none" w:sz="0" w:space="0" w:color="auto"/>
            <w:right w:val="none" w:sz="0" w:space="0" w:color="auto"/>
          </w:divBdr>
        </w:div>
        <w:div w:id="1473327713">
          <w:marLeft w:val="0"/>
          <w:marRight w:val="0"/>
          <w:marTop w:val="0"/>
          <w:marBottom w:val="0"/>
          <w:divBdr>
            <w:top w:val="none" w:sz="0" w:space="0" w:color="auto"/>
            <w:left w:val="none" w:sz="0" w:space="0" w:color="auto"/>
            <w:bottom w:val="none" w:sz="0" w:space="0" w:color="auto"/>
            <w:right w:val="none" w:sz="0" w:space="0" w:color="auto"/>
          </w:divBdr>
        </w:div>
        <w:div w:id="1557159310">
          <w:marLeft w:val="0"/>
          <w:marRight w:val="0"/>
          <w:marTop w:val="0"/>
          <w:marBottom w:val="0"/>
          <w:divBdr>
            <w:top w:val="none" w:sz="0" w:space="0" w:color="auto"/>
            <w:left w:val="none" w:sz="0" w:space="0" w:color="auto"/>
            <w:bottom w:val="none" w:sz="0" w:space="0" w:color="auto"/>
            <w:right w:val="none" w:sz="0" w:space="0" w:color="auto"/>
          </w:divBdr>
        </w:div>
      </w:divsChild>
    </w:div>
    <w:div w:id="1001854135">
      <w:bodyDiv w:val="1"/>
      <w:marLeft w:val="0"/>
      <w:marRight w:val="0"/>
      <w:marTop w:val="0"/>
      <w:marBottom w:val="0"/>
      <w:divBdr>
        <w:top w:val="none" w:sz="0" w:space="0" w:color="auto"/>
        <w:left w:val="none" w:sz="0" w:space="0" w:color="auto"/>
        <w:bottom w:val="none" w:sz="0" w:space="0" w:color="auto"/>
        <w:right w:val="none" w:sz="0" w:space="0" w:color="auto"/>
      </w:divBdr>
    </w:div>
    <w:div w:id="1010372802">
      <w:bodyDiv w:val="1"/>
      <w:marLeft w:val="0"/>
      <w:marRight w:val="0"/>
      <w:marTop w:val="0"/>
      <w:marBottom w:val="0"/>
      <w:divBdr>
        <w:top w:val="none" w:sz="0" w:space="0" w:color="auto"/>
        <w:left w:val="none" w:sz="0" w:space="0" w:color="auto"/>
        <w:bottom w:val="none" w:sz="0" w:space="0" w:color="auto"/>
        <w:right w:val="none" w:sz="0" w:space="0" w:color="auto"/>
      </w:divBdr>
      <w:divsChild>
        <w:div w:id="68314680">
          <w:marLeft w:val="0"/>
          <w:marRight w:val="0"/>
          <w:marTop w:val="0"/>
          <w:marBottom w:val="0"/>
          <w:divBdr>
            <w:top w:val="none" w:sz="0" w:space="0" w:color="auto"/>
            <w:left w:val="none" w:sz="0" w:space="0" w:color="auto"/>
            <w:bottom w:val="none" w:sz="0" w:space="0" w:color="auto"/>
            <w:right w:val="none" w:sz="0" w:space="0" w:color="auto"/>
          </w:divBdr>
        </w:div>
        <w:div w:id="115296045">
          <w:marLeft w:val="0"/>
          <w:marRight w:val="0"/>
          <w:marTop w:val="0"/>
          <w:marBottom w:val="0"/>
          <w:divBdr>
            <w:top w:val="none" w:sz="0" w:space="0" w:color="auto"/>
            <w:left w:val="none" w:sz="0" w:space="0" w:color="auto"/>
            <w:bottom w:val="none" w:sz="0" w:space="0" w:color="auto"/>
            <w:right w:val="none" w:sz="0" w:space="0" w:color="auto"/>
          </w:divBdr>
        </w:div>
        <w:div w:id="267474535">
          <w:marLeft w:val="0"/>
          <w:marRight w:val="0"/>
          <w:marTop w:val="0"/>
          <w:marBottom w:val="0"/>
          <w:divBdr>
            <w:top w:val="none" w:sz="0" w:space="0" w:color="auto"/>
            <w:left w:val="none" w:sz="0" w:space="0" w:color="auto"/>
            <w:bottom w:val="none" w:sz="0" w:space="0" w:color="auto"/>
            <w:right w:val="none" w:sz="0" w:space="0" w:color="auto"/>
          </w:divBdr>
        </w:div>
        <w:div w:id="362483000">
          <w:marLeft w:val="0"/>
          <w:marRight w:val="0"/>
          <w:marTop w:val="0"/>
          <w:marBottom w:val="0"/>
          <w:divBdr>
            <w:top w:val="none" w:sz="0" w:space="0" w:color="auto"/>
            <w:left w:val="none" w:sz="0" w:space="0" w:color="auto"/>
            <w:bottom w:val="none" w:sz="0" w:space="0" w:color="auto"/>
            <w:right w:val="none" w:sz="0" w:space="0" w:color="auto"/>
          </w:divBdr>
        </w:div>
        <w:div w:id="469707976">
          <w:marLeft w:val="0"/>
          <w:marRight w:val="0"/>
          <w:marTop w:val="0"/>
          <w:marBottom w:val="0"/>
          <w:divBdr>
            <w:top w:val="none" w:sz="0" w:space="0" w:color="auto"/>
            <w:left w:val="none" w:sz="0" w:space="0" w:color="auto"/>
            <w:bottom w:val="none" w:sz="0" w:space="0" w:color="auto"/>
            <w:right w:val="none" w:sz="0" w:space="0" w:color="auto"/>
          </w:divBdr>
        </w:div>
        <w:div w:id="477651680">
          <w:marLeft w:val="0"/>
          <w:marRight w:val="0"/>
          <w:marTop w:val="0"/>
          <w:marBottom w:val="0"/>
          <w:divBdr>
            <w:top w:val="none" w:sz="0" w:space="0" w:color="auto"/>
            <w:left w:val="none" w:sz="0" w:space="0" w:color="auto"/>
            <w:bottom w:val="none" w:sz="0" w:space="0" w:color="auto"/>
            <w:right w:val="none" w:sz="0" w:space="0" w:color="auto"/>
          </w:divBdr>
        </w:div>
        <w:div w:id="621035066">
          <w:marLeft w:val="0"/>
          <w:marRight w:val="0"/>
          <w:marTop w:val="0"/>
          <w:marBottom w:val="0"/>
          <w:divBdr>
            <w:top w:val="none" w:sz="0" w:space="0" w:color="auto"/>
            <w:left w:val="none" w:sz="0" w:space="0" w:color="auto"/>
            <w:bottom w:val="none" w:sz="0" w:space="0" w:color="auto"/>
            <w:right w:val="none" w:sz="0" w:space="0" w:color="auto"/>
          </w:divBdr>
        </w:div>
        <w:div w:id="636423366">
          <w:marLeft w:val="0"/>
          <w:marRight w:val="0"/>
          <w:marTop w:val="0"/>
          <w:marBottom w:val="0"/>
          <w:divBdr>
            <w:top w:val="none" w:sz="0" w:space="0" w:color="auto"/>
            <w:left w:val="none" w:sz="0" w:space="0" w:color="auto"/>
            <w:bottom w:val="none" w:sz="0" w:space="0" w:color="auto"/>
            <w:right w:val="none" w:sz="0" w:space="0" w:color="auto"/>
          </w:divBdr>
        </w:div>
        <w:div w:id="1010334619">
          <w:marLeft w:val="0"/>
          <w:marRight w:val="0"/>
          <w:marTop w:val="0"/>
          <w:marBottom w:val="0"/>
          <w:divBdr>
            <w:top w:val="none" w:sz="0" w:space="0" w:color="auto"/>
            <w:left w:val="none" w:sz="0" w:space="0" w:color="auto"/>
            <w:bottom w:val="none" w:sz="0" w:space="0" w:color="auto"/>
            <w:right w:val="none" w:sz="0" w:space="0" w:color="auto"/>
          </w:divBdr>
        </w:div>
        <w:div w:id="1355837320">
          <w:marLeft w:val="0"/>
          <w:marRight w:val="0"/>
          <w:marTop w:val="0"/>
          <w:marBottom w:val="0"/>
          <w:divBdr>
            <w:top w:val="none" w:sz="0" w:space="0" w:color="auto"/>
            <w:left w:val="none" w:sz="0" w:space="0" w:color="auto"/>
            <w:bottom w:val="none" w:sz="0" w:space="0" w:color="auto"/>
            <w:right w:val="none" w:sz="0" w:space="0" w:color="auto"/>
          </w:divBdr>
        </w:div>
        <w:div w:id="1364017892">
          <w:marLeft w:val="0"/>
          <w:marRight w:val="0"/>
          <w:marTop w:val="0"/>
          <w:marBottom w:val="0"/>
          <w:divBdr>
            <w:top w:val="none" w:sz="0" w:space="0" w:color="auto"/>
            <w:left w:val="none" w:sz="0" w:space="0" w:color="auto"/>
            <w:bottom w:val="none" w:sz="0" w:space="0" w:color="auto"/>
            <w:right w:val="none" w:sz="0" w:space="0" w:color="auto"/>
          </w:divBdr>
        </w:div>
        <w:div w:id="1392196548">
          <w:marLeft w:val="0"/>
          <w:marRight w:val="0"/>
          <w:marTop w:val="0"/>
          <w:marBottom w:val="0"/>
          <w:divBdr>
            <w:top w:val="none" w:sz="0" w:space="0" w:color="auto"/>
            <w:left w:val="none" w:sz="0" w:space="0" w:color="auto"/>
            <w:bottom w:val="none" w:sz="0" w:space="0" w:color="auto"/>
            <w:right w:val="none" w:sz="0" w:space="0" w:color="auto"/>
          </w:divBdr>
        </w:div>
        <w:div w:id="1478959123">
          <w:marLeft w:val="0"/>
          <w:marRight w:val="0"/>
          <w:marTop w:val="0"/>
          <w:marBottom w:val="0"/>
          <w:divBdr>
            <w:top w:val="none" w:sz="0" w:space="0" w:color="auto"/>
            <w:left w:val="none" w:sz="0" w:space="0" w:color="auto"/>
            <w:bottom w:val="none" w:sz="0" w:space="0" w:color="auto"/>
            <w:right w:val="none" w:sz="0" w:space="0" w:color="auto"/>
          </w:divBdr>
        </w:div>
        <w:div w:id="1560243179">
          <w:marLeft w:val="0"/>
          <w:marRight w:val="0"/>
          <w:marTop w:val="0"/>
          <w:marBottom w:val="0"/>
          <w:divBdr>
            <w:top w:val="none" w:sz="0" w:space="0" w:color="auto"/>
            <w:left w:val="none" w:sz="0" w:space="0" w:color="auto"/>
            <w:bottom w:val="none" w:sz="0" w:space="0" w:color="auto"/>
            <w:right w:val="none" w:sz="0" w:space="0" w:color="auto"/>
          </w:divBdr>
        </w:div>
        <w:div w:id="1589072782">
          <w:marLeft w:val="0"/>
          <w:marRight w:val="0"/>
          <w:marTop w:val="0"/>
          <w:marBottom w:val="0"/>
          <w:divBdr>
            <w:top w:val="none" w:sz="0" w:space="0" w:color="auto"/>
            <w:left w:val="none" w:sz="0" w:space="0" w:color="auto"/>
            <w:bottom w:val="none" w:sz="0" w:space="0" w:color="auto"/>
            <w:right w:val="none" w:sz="0" w:space="0" w:color="auto"/>
          </w:divBdr>
        </w:div>
      </w:divsChild>
    </w:div>
    <w:div w:id="1037042665">
      <w:bodyDiv w:val="1"/>
      <w:marLeft w:val="0"/>
      <w:marRight w:val="0"/>
      <w:marTop w:val="0"/>
      <w:marBottom w:val="0"/>
      <w:divBdr>
        <w:top w:val="none" w:sz="0" w:space="0" w:color="auto"/>
        <w:left w:val="none" w:sz="0" w:space="0" w:color="auto"/>
        <w:bottom w:val="none" w:sz="0" w:space="0" w:color="auto"/>
        <w:right w:val="none" w:sz="0" w:space="0" w:color="auto"/>
      </w:divBdr>
      <w:divsChild>
        <w:div w:id="414976052">
          <w:marLeft w:val="0"/>
          <w:marRight w:val="0"/>
          <w:marTop w:val="0"/>
          <w:marBottom w:val="0"/>
          <w:divBdr>
            <w:top w:val="none" w:sz="0" w:space="0" w:color="auto"/>
            <w:left w:val="none" w:sz="0" w:space="0" w:color="auto"/>
            <w:bottom w:val="none" w:sz="0" w:space="0" w:color="auto"/>
            <w:right w:val="none" w:sz="0" w:space="0" w:color="auto"/>
          </w:divBdr>
        </w:div>
        <w:div w:id="978459972">
          <w:marLeft w:val="0"/>
          <w:marRight w:val="0"/>
          <w:marTop w:val="0"/>
          <w:marBottom w:val="0"/>
          <w:divBdr>
            <w:top w:val="none" w:sz="0" w:space="0" w:color="auto"/>
            <w:left w:val="none" w:sz="0" w:space="0" w:color="auto"/>
            <w:bottom w:val="none" w:sz="0" w:space="0" w:color="auto"/>
            <w:right w:val="none" w:sz="0" w:space="0" w:color="auto"/>
          </w:divBdr>
        </w:div>
        <w:div w:id="1027633081">
          <w:marLeft w:val="0"/>
          <w:marRight w:val="0"/>
          <w:marTop w:val="0"/>
          <w:marBottom w:val="0"/>
          <w:divBdr>
            <w:top w:val="none" w:sz="0" w:space="0" w:color="auto"/>
            <w:left w:val="none" w:sz="0" w:space="0" w:color="auto"/>
            <w:bottom w:val="none" w:sz="0" w:space="0" w:color="auto"/>
            <w:right w:val="none" w:sz="0" w:space="0" w:color="auto"/>
          </w:divBdr>
        </w:div>
      </w:divsChild>
    </w:div>
    <w:div w:id="1041632415">
      <w:bodyDiv w:val="1"/>
      <w:marLeft w:val="0"/>
      <w:marRight w:val="0"/>
      <w:marTop w:val="0"/>
      <w:marBottom w:val="0"/>
      <w:divBdr>
        <w:top w:val="none" w:sz="0" w:space="0" w:color="auto"/>
        <w:left w:val="none" w:sz="0" w:space="0" w:color="auto"/>
        <w:bottom w:val="none" w:sz="0" w:space="0" w:color="auto"/>
        <w:right w:val="none" w:sz="0" w:space="0" w:color="auto"/>
      </w:divBdr>
      <w:divsChild>
        <w:div w:id="985596643">
          <w:marLeft w:val="446"/>
          <w:marRight w:val="0"/>
          <w:marTop w:val="200"/>
          <w:marBottom w:val="0"/>
          <w:divBdr>
            <w:top w:val="none" w:sz="0" w:space="0" w:color="auto"/>
            <w:left w:val="none" w:sz="0" w:space="0" w:color="auto"/>
            <w:bottom w:val="none" w:sz="0" w:space="0" w:color="auto"/>
            <w:right w:val="none" w:sz="0" w:space="0" w:color="auto"/>
          </w:divBdr>
        </w:div>
        <w:div w:id="995106536">
          <w:marLeft w:val="446"/>
          <w:marRight w:val="0"/>
          <w:marTop w:val="200"/>
          <w:marBottom w:val="0"/>
          <w:divBdr>
            <w:top w:val="none" w:sz="0" w:space="0" w:color="auto"/>
            <w:left w:val="none" w:sz="0" w:space="0" w:color="auto"/>
            <w:bottom w:val="none" w:sz="0" w:space="0" w:color="auto"/>
            <w:right w:val="none" w:sz="0" w:space="0" w:color="auto"/>
          </w:divBdr>
        </w:div>
      </w:divsChild>
    </w:div>
    <w:div w:id="1086654735">
      <w:bodyDiv w:val="1"/>
      <w:marLeft w:val="0"/>
      <w:marRight w:val="0"/>
      <w:marTop w:val="0"/>
      <w:marBottom w:val="0"/>
      <w:divBdr>
        <w:top w:val="none" w:sz="0" w:space="0" w:color="auto"/>
        <w:left w:val="none" w:sz="0" w:space="0" w:color="auto"/>
        <w:bottom w:val="none" w:sz="0" w:space="0" w:color="auto"/>
        <w:right w:val="none" w:sz="0" w:space="0" w:color="auto"/>
      </w:divBdr>
      <w:divsChild>
        <w:div w:id="660349799">
          <w:marLeft w:val="0"/>
          <w:marRight w:val="0"/>
          <w:marTop w:val="0"/>
          <w:marBottom w:val="0"/>
          <w:divBdr>
            <w:top w:val="none" w:sz="0" w:space="0" w:color="auto"/>
            <w:left w:val="none" w:sz="0" w:space="0" w:color="auto"/>
            <w:bottom w:val="none" w:sz="0" w:space="0" w:color="auto"/>
            <w:right w:val="none" w:sz="0" w:space="0" w:color="auto"/>
          </w:divBdr>
        </w:div>
        <w:div w:id="1208295724">
          <w:marLeft w:val="0"/>
          <w:marRight w:val="0"/>
          <w:marTop w:val="0"/>
          <w:marBottom w:val="0"/>
          <w:divBdr>
            <w:top w:val="none" w:sz="0" w:space="0" w:color="auto"/>
            <w:left w:val="none" w:sz="0" w:space="0" w:color="auto"/>
            <w:bottom w:val="none" w:sz="0" w:space="0" w:color="auto"/>
            <w:right w:val="none" w:sz="0" w:space="0" w:color="auto"/>
          </w:divBdr>
        </w:div>
        <w:div w:id="2003389333">
          <w:marLeft w:val="0"/>
          <w:marRight w:val="0"/>
          <w:marTop w:val="0"/>
          <w:marBottom w:val="0"/>
          <w:divBdr>
            <w:top w:val="none" w:sz="0" w:space="0" w:color="auto"/>
            <w:left w:val="none" w:sz="0" w:space="0" w:color="auto"/>
            <w:bottom w:val="none" w:sz="0" w:space="0" w:color="auto"/>
            <w:right w:val="none" w:sz="0" w:space="0" w:color="auto"/>
          </w:divBdr>
        </w:div>
        <w:div w:id="2123256784">
          <w:marLeft w:val="0"/>
          <w:marRight w:val="0"/>
          <w:marTop w:val="0"/>
          <w:marBottom w:val="0"/>
          <w:divBdr>
            <w:top w:val="none" w:sz="0" w:space="0" w:color="auto"/>
            <w:left w:val="none" w:sz="0" w:space="0" w:color="auto"/>
            <w:bottom w:val="none" w:sz="0" w:space="0" w:color="auto"/>
            <w:right w:val="none" w:sz="0" w:space="0" w:color="auto"/>
          </w:divBdr>
          <w:divsChild>
            <w:div w:id="330641798">
              <w:marLeft w:val="-75"/>
              <w:marRight w:val="0"/>
              <w:marTop w:val="30"/>
              <w:marBottom w:val="30"/>
              <w:divBdr>
                <w:top w:val="none" w:sz="0" w:space="0" w:color="auto"/>
                <w:left w:val="none" w:sz="0" w:space="0" w:color="auto"/>
                <w:bottom w:val="none" w:sz="0" w:space="0" w:color="auto"/>
                <w:right w:val="none" w:sz="0" w:space="0" w:color="auto"/>
              </w:divBdr>
              <w:divsChild>
                <w:div w:id="21057121">
                  <w:marLeft w:val="0"/>
                  <w:marRight w:val="0"/>
                  <w:marTop w:val="0"/>
                  <w:marBottom w:val="0"/>
                  <w:divBdr>
                    <w:top w:val="none" w:sz="0" w:space="0" w:color="auto"/>
                    <w:left w:val="none" w:sz="0" w:space="0" w:color="auto"/>
                    <w:bottom w:val="none" w:sz="0" w:space="0" w:color="auto"/>
                    <w:right w:val="none" w:sz="0" w:space="0" w:color="auto"/>
                  </w:divBdr>
                  <w:divsChild>
                    <w:div w:id="728844213">
                      <w:marLeft w:val="0"/>
                      <w:marRight w:val="0"/>
                      <w:marTop w:val="0"/>
                      <w:marBottom w:val="0"/>
                      <w:divBdr>
                        <w:top w:val="none" w:sz="0" w:space="0" w:color="auto"/>
                        <w:left w:val="none" w:sz="0" w:space="0" w:color="auto"/>
                        <w:bottom w:val="none" w:sz="0" w:space="0" w:color="auto"/>
                        <w:right w:val="none" w:sz="0" w:space="0" w:color="auto"/>
                      </w:divBdr>
                    </w:div>
                  </w:divsChild>
                </w:div>
                <w:div w:id="110705448">
                  <w:marLeft w:val="0"/>
                  <w:marRight w:val="0"/>
                  <w:marTop w:val="0"/>
                  <w:marBottom w:val="0"/>
                  <w:divBdr>
                    <w:top w:val="none" w:sz="0" w:space="0" w:color="auto"/>
                    <w:left w:val="none" w:sz="0" w:space="0" w:color="auto"/>
                    <w:bottom w:val="none" w:sz="0" w:space="0" w:color="auto"/>
                    <w:right w:val="none" w:sz="0" w:space="0" w:color="auto"/>
                  </w:divBdr>
                  <w:divsChild>
                    <w:div w:id="165051080">
                      <w:marLeft w:val="0"/>
                      <w:marRight w:val="0"/>
                      <w:marTop w:val="0"/>
                      <w:marBottom w:val="0"/>
                      <w:divBdr>
                        <w:top w:val="none" w:sz="0" w:space="0" w:color="auto"/>
                        <w:left w:val="none" w:sz="0" w:space="0" w:color="auto"/>
                        <w:bottom w:val="none" w:sz="0" w:space="0" w:color="auto"/>
                        <w:right w:val="none" w:sz="0" w:space="0" w:color="auto"/>
                      </w:divBdr>
                    </w:div>
                  </w:divsChild>
                </w:div>
                <w:div w:id="359431510">
                  <w:marLeft w:val="0"/>
                  <w:marRight w:val="0"/>
                  <w:marTop w:val="0"/>
                  <w:marBottom w:val="0"/>
                  <w:divBdr>
                    <w:top w:val="none" w:sz="0" w:space="0" w:color="auto"/>
                    <w:left w:val="none" w:sz="0" w:space="0" w:color="auto"/>
                    <w:bottom w:val="none" w:sz="0" w:space="0" w:color="auto"/>
                    <w:right w:val="none" w:sz="0" w:space="0" w:color="auto"/>
                  </w:divBdr>
                  <w:divsChild>
                    <w:div w:id="962229053">
                      <w:marLeft w:val="0"/>
                      <w:marRight w:val="0"/>
                      <w:marTop w:val="0"/>
                      <w:marBottom w:val="0"/>
                      <w:divBdr>
                        <w:top w:val="none" w:sz="0" w:space="0" w:color="auto"/>
                        <w:left w:val="none" w:sz="0" w:space="0" w:color="auto"/>
                        <w:bottom w:val="none" w:sz="0" w:space="0" w:color="auto"/>
                        <w:right w:val="none" w:sz="0" w:space="0" w:color="auto"/>
                      </w:divBdr>
                    </w:div>
                  </w:divsChild>
                </w:div>
                <w:div w:id="460223611">
                  <w:marLeft w:val="0"/>
                  <w:marRight w:val="0"/>
                  <w:marTop w:val="0"/>
                  <w:marBottom w:val="0"/>
                  <w:divBdr>
                    <w:top w:val="none" w:sz="0" w:space="0" w:color="auto"/>
                    <w:left w:val="none" w:sz="0" w:space="0" w:color="auto"/>
                    <w:bottom w:val="none" w:sz="0" w:space="0" w:color="auto"/>
                    <w:right w:val="none" w:sz="0" w:space="0" w:color="auto"/>
                  </w:divBdr>
                  <w:divsChild>
                    <w:div w:id="98914761">
                      <w:marLeft w:val="0"/>
                      <w:marRight w:val="0"/>
                      <w:marTop w:val="0"/>
                      <w:marBottom w:val="0"/>
                      <w:divBdr>
                        <w:top w:val="none" w:sz="0" w:space="0" w:color="auto"/>
                        <w:left w:val="none" w:sz="0" w:space="0" w:color="auto"/>
                        <w:bottom w:val="none" w:sz="0" w:space="0" w:color="auto"/>
                        <w:right w:val="none" w:sz="0" w:space="0" w:color="auto"/>
                      </w:divBdr>
                    </w:div>
                  </w:divsChild>
                </w:div>
                <w:div w:id="613365441">
                  <w:marLeft w:val="0"/>
                  <w:marRight w:val="0"/>
                  <w:marTop w:val="0"/>
                  <w:marBottom w:val="0"/>
                  <w:divBdr>
                    <w:top w:val="none" w:sz="0" w:space="0" w:color="auto"/>
                    <w:left w:val="none" w:sz="0" w:space="0" w:color="auto"/>
                    <w:bottom w:val="none" w:sz="0" w:space="0" w:color="auto"/>
                    <w:right w:val="none" w:sz="0" w:space="0" w:color="auto"/>
                  </w:divBdr>
                  <w:divsChild>
                    <w:div w:id="55007149">
                      <w:marLeft w:val="0"/>
                      <w:marRight w:val="0"/>
                      <w:marTop w:val="0"/>
                      <w:marBottom w:val="0"/>
                      <w:divBdr>
                        <w:top w:val="none" w:sz="0" w:space="0" w:color="auto"/>
                        <w:left w:val="none" w:sz="0" w:space="0" w:color="auto"/>
                        <w:bottom w:val="none" w:sz="0" w:space="0" w:color="auto"/>
                        <w:right w:val="none" w:sz="0" w:space="0" w:color="auto"/>
                      </w:divBdr>
                    </w:div>
                  </w:divsChild>
                </w:div>
                <w:div w:id="718407017">
                  <w:marLeft w:val="0"/>
                  <w:marRight w:val="0"/>
                  <w:marTop w:val="0"/>
                  <w:marBottom w:val="0"/>
                  <w:divBdr>
                    <w:top w:val="none" w:sz="0" w:space="0" w:color="auto"/>
                    <w:left w:val="none" w:sz="0" w:space="0" w:color="auto"/>
                    <w:bottom w:val="none" w:sz="0" w:space="0" w:color="auto"/>
                    <w:right w:val="none" w:sz="0" w:space="0" w:color="auto"/>
                  </w:divBdr>
                  <w:divsChild>
                    <w:div w:id="460074732">
                      <w:marLeft w:val="0"/>
                      <w:marRight w:val="0"/>
                      <w:marTop w:val="0"/>
                      <w:marBottom w:val="0"/>
                      <w:divBdr>
                        <w:top w:val="none" w:sz="0" w:space="0" w:color="auto"/>
                        <w:left w:val="none" w:sz="0" w:space="0" w:color="auto"/>
                        <w:bottom w:val="none" w:sz="0" w:space="0" w:color="auto"/>
                        <w:right w:val="none" w:sz="0" w:space="0" w:color="auto"/>
                      </w:divBdr>
                    </w:div>
                  </w:divsChild>
                </w:div>
                <w:div w:id="916748330">
                  <w:marLeft w:val="0"/>
                  <w:marRight w:val="0"/>
                  <w:marTop w:val="0"/>
                  <w:marBottom w:val="0"/>
                  <w:divBdr>
                    <w:top w:val="none" w:sz="0" w:space="0" w:color="auto"/>
                    <w:left w:val="none" w:sz="0" w:space="0" w:color="auto"/>
                    <w:bottom w:val="none" w:sz="0" w:space="0" w:color="auto"/>
                    <w:right w:val="none" w:sz="0" w:space="0" w:color="auto"/>
                  </w:divBdr>
                  <w:divsChild>
                    <w:div w:id="2068991396">
                      <w:marLeft w:val="0"/>
                      <w:marRight w:val="0"/>
                      <w:marTop w:val="0"/>
                      <w:marBottom w:val="0"/>
                      <w:divBdr>
                        <w:top w:val="none" w:sz="0" w:space="0" w:color="auto"/>
                        <w:left w:val="none" w:sz="0" w:space="0" w:color="auto"/>
                        <w:bottom w:val="none" w:sz="0" w:space="0" w:color="auto"/>
                        <w:right w:val="none" w:sz="0" w:space="0" w:color="auto"/>
                      </w:divBdr>
                    </w:div>
                  </w:divsChild>
                </w:div>
                <w:div w:id="1081028292">
                  <w:marLeft w:val="0"/>
                  <w:marRight w:val="0"/>
                  <w:marTop w:val="0"/>
                  <w:marBottom w:val="0"/>
                  <w:divBdr>
                    <w:top w:val="none" w:sz="0" w:space="0" w:color="auto"/>
                    <w:left w:val="none" w:sz="0" w:space="0" w:color="auto"/>
                    <w:bottom w:val="none" w:sz="0" w:space="0" w:color="auto"/>
                    <w:right w:val="none" w:sz="0" w:space="0" w:color="auto"/>
                  </w:divBdr>
                  <w:divsChild>
                    <w:div w:id="1994018860">
                      <w:marLeft w:val="0"/>
                      <w:marRight w:val="0"/>
                      <w:marTop w:val="0"/>
                      <w:marBottom w:val="0"/>
                      <w:divBdr>
                        <w:top w:val="none" w:sz="0" w:space="0" w:color="auto"/>
                        <w:left w:val="none" w:sz="0" w:space="0" w:color="auto"/>
                        <w:bottom w:val="none" w:sz="0" w:space="0" w:color="auto"/>
                        <w:right w:val="none" w:sz="0" w:space="0" w:color="auto"/>
                      </w:divBdr>
                    </w:div>
                  </w:divsChild>
                </w:div>
                <w:div w:id="1181746731">
                  <w:marLeft w:val="0"/>
                  <w:marRight w:val="0"/>
                  <w:marTop w:val="0"/>
                  <w:marBottom w:val="0"/>
                  <w:divBdr>
                    <w:top w:val="none" w:sz="0" w:space="0" w:color="auto"/>
                    <w:left w:val="none" w:sz="0" w:space="0" w:color="auto"/>
                    <w:bottom w:val="none" w:sz="0" w:space="0" w:color="auto"/>
                    <w:right w:val="none" w:sz="0" w:space="0" w:color="auto"/>
                  </w:divBdr>
                  <w:divsChild>
                    <w:div w:id="425804830">
                      <w:marLeft w:val="0"/>
                      <w:marRight w:val="0"/>
                      <w:marTop w:val="0"/>
                      <w:marBottom w:val="0"/>
                      <w:divBdr>
                        <w:top w:val="none" w:sz="0" w:space="0" w:color="auto"/>
                        <w:left w:val="none" w:sz="0" w:space="0" w:color="auto"/>
                        <w:bottom w:val="none" w:sz="0" w:space="0" w:color="auto"/>
                        <w:right w:val="none" w:sz="0" w:space="0" w:color="auto"/>
                      </w:divBdr>
                    </w:div>
                  </w:divsChild>
                </w:div>
                <w:div w:id="1306937438">
                  <w:marLeft w:val="0"/>
                  <w:marRight w:val="0"/>
                  <w:marTop w:val="0"/>
                  <w:marBottom w:val="0"/>
                  <w:divBdr>
                    <w:top w:val="none" w:sz="0" w:space="0" w:color="auto"/>
                    <w:left w:val="none" w:sz="0" w:space="0" w:color="auto"/>
                    <w:bottom w:val="none" w:sz="0" w:space="0" w:color="auto"/>
                    <w:right w:val="none" w:sz="0" w:space="0" w:color="auto"/>
                  </w:divBdr>
                  <w:divsChild>
                    <w:div w:id="487982022">
                      <w:marLeft w:val="0"/>
                      <w:marRight w:val="0"/>
                      <w:marTop w:val="0"/>
                      <w:marBottom w:val="0"/>
                      <w:divBdr>
                        <w:top w:val="none" w:sz="0" w:space="0" w:color="auto"/>
                        <w:left w:val="none" w:sz="0" w:space="0" w:color="auto"/>
                        <w:bottom w:val="none" w:sz="0" w:space="0" w:color="auto"/>
                        <w:right w:val="none" w:sz="0" w:space="0" w:color="auto"/>
                      </w:divBdr>
                    </w:div>
                  </w:divsChild>
                </w:div>
                <w:div w:id="1729375068">
                  <w:marLeft w:val="0"/>
                  <w:marRight w:val="0"/>
                  <w:marTop w:val="0"/>
                  <w:marBottom w:val="0"/>
                  <w:divBdr>
                    <w:top w:val="none" w:sz="0" w:space="0" w:color="auto"/>
                    <w:left w:val="none" w:sz="0" w:space="0" w:color="auto"/>
                    <w:bottom w:val="none" w:sz="0" w:space="0" w:color="auto"/>
                    <w:right w:val="none" w:sz="0" w:space="0" w:color="auto"/>
                  </w:divBdr>
                  <w:divsChild>
                    <w:div w:id="1288511977">
                      <w:marLeft w:val="0"/>
                      <w:marRight w:val="0"/>
                      <w:marTop w:val="0"/>
                      <w:marBottom w:val="0"/>
                      <w:divBdr>
                        <w:top w:val="none" w:sz="0" w:space="0" w:color="auto"/>
                        <w:left w:val="none" w:sz="0" w:space="0" w:color="auto"/>
                        <w:bottom w:val="none" w:sz="0" w:space="0" w:color="auto"/>
                        <w:right w:val="none" w:sz="0" w:space="0" w:color="auto"/>
                      </w:divBdr>
                    </w:div>
                  </w:divsChild>
                </w:div>
                <w:div w:id="1869492274">
                  <w:marLeft w:val="0"/>
                  <w:marRight w:val="0"/>
                  <w:marTop w:val="0"/>
                  <w:marBottom w:val="0"/>
                  <w:divBdr>
                    <w:top w:val="none" w:sz="0" w:space="0" w:color="auto"/>
                    <w:left w:val="none" w:sz="0" w:space="0" w:color="auto"/>
                    <w:bottom w:val="none" w:sz="0" w:space="0" w:color="auto"/>
                    <w:right w:val="none" w:sz="0" w:space="0" w:color="auto"/>
                  </w:divBdr>
                  <w:divsChild>
                    <w:div w:id="5615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723373">
      <w:bodyDiv w:val="1"/>
      <w:marLeft w:val="0"/>
      <w:marRight w:val="0"/>
      <w:marTop w:val="0"/>
      <w:marBottom w:val="0"/>
      <w:divBdr>
        <w:top w:val="none" w:sz="0" w:space="0" w:color="auto"/>
        <w:left w:val="none" w:sz="0" w:space="0" w:color="auto"/>
        <w:bottom w:val="none" w:sz="0" w:space="0" w:color="auto"/>
        <w:right w:val="none" w:sz="0" w:space="0" w:color="auto"/>
      </w:divBdr>
    </w:div>
    <w:div w:id="1124813360">
      <w:bodyDiv w:val="1"/>
      <w:marLeft w:val="0"/>
      <w:marRight w:val="0"/>
      <w:marTop w:val="0"/>
      <w:marBottom w:val="0"/>
      <w:divBdr>
        <w:top w:val="none" w:sz="0" w:space="0" w:color="auto"/>
        <w:left w:val="none" w:sz="0" w:space="0" w:color="auto"/>
        <w:bottom w:val="none" w:sz="0" w:space="0" w:color="auto"/>
        <w:right w:val="none" w:sz="0" w:space="0" w:color="auto"/>
      </w:divBdr>
      <w:divsChild>
        <w:div w:id="990904789">
          <w:marLeft w:val="0"/>
          <w:marRight w:val="0"/>
          <w:marTop w:val="0"/>
          <w:marBottom w:val="0"/>
          <w:divBdr>
            <w:top w:val="none" w:sz="0" w:space="0" w:color="auto"/>
            <w:left w:val="none" w:sz="0" w:space="0" w:color="auto"/>
            <w:bottom w:val="none" w:sz="0" w:space="0" w:color="auto"/>
            <w:right w:val="none" w:sz="0" w:space="0" w:color="auto"/>
          </w:divBdr>
        </w:div>
        <w:div w:id="1470243857">
          <w:marLeft w:val="0"/>
          <w:marRight w:val="0"/>
          <w:marTop w:val="0"/>
          <w:marBottom w:val="0"/>
          <w:divBdr>
            <w:top w:val="none" w:sz="0" w:space="0" w:color="auto"/>
            <w:left w:val="none" w:sz="0" w:space="0" w:color="auto"/>
            <w:bottom w:val="none" w:sz="0" w:space="0" w:color="auto"/>
            <w:right w:val="none" w:sz="0" w:space="0" w:color="auto"/>
          </w:divBdr>
        </w:div>
      </w:divsChild>
    </w:div>
    <w:div w:id="1162812915">
      <w:bodyDiv w:val="1"/>
      <w:marLeft w:val="0"/>
      <w:marRight w:val="0"/>
      <w:marTop w:val="0"/>
      <w:marBottom w:val="0"/>
      <w:divBdr>
        <w:top w:val="none" w:sz="0" w:space="0" w:color="auto"/>
        <w:left w:val="none" w:sz="0" w:space="0" w:color="auto"/>
        <w:bottom w:val="none" w:sz="0" w:space="0" w:color="auto"/>
        <w:right w:val="none" w:sz="0" w:space="0" w:color="auto"/>
      </w:divBdr>
      <w:divsChild>
        <w:div w:id="718479174">
          <w:marLeft w:val="0"/>
          <w:marRight w:val="0"/>
          <w:marTop w:val="0"/>
          <w:marBottom w:val="0"/>
          <w:divBdr>
            <w:top w:val="none" w:sz="0" w:space="0" w:color="auto"/>
            <w:left w:val="none" w:sz="0" w:space="0" w:color="auto"/>
            <w:bottom w:val="none" w:sz="0" w:space="0" w:color="auto"/>
            <w:right w:val="none" w:sz="0" w:space="0" w:color="auto"/>
          </w:divBdr>
          <w:divsChild>
            <w:div w:id="1524133116">
              <w:marLeft w:val="0"/>
              <w:marRight w:val="0"/>
              <w:marTop w:val="0"/>
              <w:marBottom w:val="0"/>
              <w:divBdr>
                <w:top w:val="none" w:sz="0" w:space="0" w:color="auto"/>
                <w:left w:val="none" w:sz="0" w:space="0" w:color="auto"/>
                <w:bottom w:val="none" w:sz="0" w:space="0" w:color="auto"/>
                <w:right w:val="none" w:sz="0" w:space="0" w:color="auto"/>
              </w:divBdr>
            </w:div>
          </w:divsChild>
        </w:div>
        <w:div w:id="793015792">
          <w:marLeft w:val="0"/>
          <w:marRight w:val="0"/>
          <w:marTop w:val="0"/>
          <w:marBottom w:val="0"/>
          <w:divBdr>
            <w:top w:val="none" w:sz="0" w:space="0" w:color="auto"/>
            <w:left w:val="none" w:sz="0" w:space="0" w:color="auto"/>
            <w:bottom w:val="none" w:sz="0" w:space="0" w:color="auto"/>
            <w:right w:val="none" w:sz="0" w:space="0" w:color="auto"/>
          </w:divBdr>
          <w:divsChild>
            <w:div w:id="1092047402">
              <w:marLeft w:val="0"/>
              <w:marRight w:val="0"/>
              <w:marTop w:val="0"/>
              <w:marBottom w:val="0"/>
              <w:divBdr>
                <w:top w:val="none" w:sz="0" w:space="0" w:color="auto"/>
                <w:left w:val="none" w:sz="0" w:space="0" w:color="auto"/>
                <w:bottom w:val="none" w:sz="0" w:space="0" w:color="auto"/>
                <w:right w:val="none" w:sz="0" w:space="0" w:color="auto"/>
              </w:divBdr>
            </w:div>
            <w:div w:id="1440492463">
              <w:marLeft w:val="0"/>
              <w:marRight w:val="0"/>
              <w:marTop w:val="0"/>
              <w:marBottom w:val="0"/>
              <w:divBdr>
                <w:top w:val="none" w:sz="0" w:space="0" w:color="auto"/>
                <w:left w:val="none" w:sz="0" w:space="0" w:color="auto"/>
                <w:bottom w:val="none" w:sz="0" w:space="0" w:color="auto"/>
                <w:right w:val="none" w:sz="0" w:space="0" w:color="auto"/>
              </w:divBdr>
            </w:div>
            <w:div w:id="1900289718">
              <w:marLeft w:val="0"/>
              <w:marRight w:val="0"/>
              <w:marTop w:val="0"/>
              <w:marBottom w:val="0"/>
              <w:divBdr>
                <w:top w:val="none" w:sz="0" w:space="0" w:color="auto"/>
                <w:left w:val="none" w:sz="0" w:space="0" w:color="auto"/>
                <w:bottom w:val="none" w:sz="0" w:space="0" w:color="auto"/>
                <w:right w:val="none" w:sz="0" w:space="0" w:color="auto"/>
              </w:divBdr>
            </w:div>
          </w:divsChild>
        </w:div>
        <w:div w:id="860126886">
          <w:marLeft w:val="0"/>
          <w:marRight w:val="0"/>
          <w:marTop w:val="0"/>
          <w:marBottom w:val="0"/>
          <w:divBdr>
            <w:top w:val="none" w:sz="0" w:space="0" w:color="auto"/>
            <w:left w:val="none" w:sz="0" w:space="0" w:color="auto"/>
            <w:bottom w:val="none" w:sz="0" w:space="0" w:color="auto"/>
            <w:right w:val="none" w:sz="0" w:space="0" w:color="auto"/>
          </w:divBdr>
          <w:divsChild>
            <w:div w:id="983852227">
              <w:marLeft w:val="0"/>
              <w:marRight w:val="0"/>
              <w:marTop w:val="0"/>
              <w:marBottom w:val="0"/>
              <w:divBdr>
                <w:top w:val="none" w:sz="0" w:space="0" w:color="auto"/>
                <w:left w:val="none" w:sz="0" w:space="0" w:color="auto"/>
                <w:bottom w:val="none" w:sz="0" w:space="0" w:color="auto"/>
                <w:right w:val="none" w:sz="0" w:space="0" w:color="auto"/>
              </w:divBdr>
            </w:div>
          </w:divsChild>
        </w:div>
        <w:div w:id="1440175969">
          <w:marLeft w:val="0"/>
          <w:marRight w:val="0"/>
          <w:marTop w:val="0"/>
          <w:marBottom w:val="0"/>
          <w:divBdr>
            <w:top w:val="none" w:sz="0" w:space="0" w:color="auto"/>
            <w:left w:val="none" w:sz="0" w:space="0" w:color="auto"/>
            <w:bottom w:val="none" w:sz="0" w:space="0" w:color="auto"/>
            <w:right w:val="none" w:sz="0" w:space="0" w:color="auto"/>
          </w:divBdr>
          <w:divsChild>
            <w:div w:id="559022466">
              <w:marLeft w:val="0"/>
              <w:marRight w:val="0"/>
              <w:marTop w:val="0"/>
              <w:marBottom w:val="0"/>
              <w:divBdr>
                <w:top w:val="none" w:sz="0" w:space="0" w:color="auto"/>
                <w:left w:val="none" w:sz="0" w:space="0" w:color="auto"/>
                <w:bottom w:val="none" w:sz="0" w:space="0" w:color="auto"/>
                <w:right w:val="none" w:sz="0" w:space="0" w:color="auto"/>
              </w:divBdr>
            </w:div>
          </w:divsChild>
        </w:div>
        <w:div w:id="1745834946">
          <w:marLeft w:val="0"/>
          <w:marRight w:val="0"/>
          <w:marTop w:val="0"/>
          <w:marBottom w:val="0"/>
          <w:divBdr>
            <w:top w:val="none" w:sz="0" w:space="0" w:color="auto"/>
            <w:left w:val="none" w:sz="0" w:space="0" w:color="auto"/>
            <w:bottom w:val="none" w:sz="0" w:space="0" w:color="auto"/>
            <w:right w:val="none" w:sz="0" w:space="0" w:color="auto"/>
          </w:divBdr>
          <w:divsChild>
            <w:div w:id="780534063">
              <w:marLeft w:val="0"/>
              <w:marRight w:val="0"/>
              <w:marTop w:val="0"/>
              <w:marBottom w:val="0"/>
              <w:divBdr>
                <w:top w:val="none" w:sz="0" w:space="0" w:color="auto"/>
                <w:left w:val="none" w:sz="0" w:space="0" w:color="auto"/>
                <w:bottom w:val="none" w:sz="0" w:space="0" w:color="auto"/>
                <w:right w:val="none" w:sz="0" w:space="0" w:color="auto"/>
              </w:divBdr>
            </w:div>
            <w:div w:id="1947881320">
              <w:marLeft w:val="0"/>
              <w:marRight w:val="0"/>
              <w:marTop w:val="0"/>
              <w:marBottom w:val="0"/>
              <w:divBdr>
                <w:top w:val="none" w:sz="0" w:space="0" w:color="auto"/>
                <w:left w:val="none" w:sz="0" w:space="0" w:color="auto"/>
                <w:bottom w:val="none" w:sz="0" w:space="0" w:color="auto"/>
                <w:right w:val="none" w:sz="0" w:space="0" w:color="auto"/>
              </w:divBdr>
            </w:div>
            <w:div w:id="2095391441">
              <w:marLeft w:val="0"/>
              <w:marRight w:val="0"/>
              <w:marTop w:val="0"/>
              <w:marBottom w:val="0"/>
              <w:divBdr>
                <w:top w:val="none" w:sz="0" w:space="0" w:color="auto"/>
                <w:left w:val="none" w:sz="0" w:space="0" w:color="auto"/>
                <w:bottom w:val="none" w:sz="0" w:space="0" w:color="auto"/>
                <w:right w:val="none" w:sz="0" w:space="0" w:color="auto"/>
              </w:divBdr>
            </w:div>
          </w:divsChild>
        </w:div>
        <w:div w:id="1916666733">
          <w:marLeft w:val="0"/>
          <w:marRight w:val="0"/>
          <w:marTop w:val="0"/>
          <w:marBottom w:val="0"/>
          <w:divBdr>
            <w:top w:val="none" w:sz="0" w:space="0" w:color="auto"/>
            <w:left w:val="none" w:sz="0" w:space="0" w:color="auto"/>
            <w:bottom w:val="none" w:sz="0" w:space="0" w:color="auto"/>
            <w:right w:val="none" w:sz="0" w:space="0" w:color="auto"/>
          </w:divBdr>
          <w:divsChild>
            <w:div w:id="1538615299">
              <w:marLeft w:val="0"/>
              <w:marRight w:val="0"/>
              <w:marTop w:val="0"/>
              <w:marBottom w:val="0"/>
              <w:divBdr>
                <w:top w:val="none" w:sz="0" w:space="0" w:color="auto"/>
                <w:left w:val="none" w:sz="0" w:space="0" w:color="auto"/>
                <w:bottom w:val="none" w:sz="0" w:space="0" w:color="auto"/>
                <w:right w:val="none" w:sz="0" w:space="0" w:color="auto"/>
              </w:divBdr>
            </w:div>
          </w:divsChild>
        </w:div>
        <w:div w:id="1940678952">
          <w:marLeft w:val="0"/>
          <w:marRight w:val="0"/>
          <w:marTop w:val="0"/>
          <w:marBottom w:val="0"/>
          <w:divBdr>
            <w:top w:val="none" w:sz="0" w:space="0" w:color="auto"/>
            <w:left w:val="none" w:sz="0" w:space="0" w:color="auto"/>
            <w:bottom w:val="none" w:sz="0" w:space="0" w:color="auto"/>
            <w:right w:val="none" w:sz="0" w:space="0" w:color="auto"/>
          </w:divBdr>
          <w:divsChild>
            <w:div w:id="474761374">
              <w:marLeft w:val="0"/>
              <w:marRight w:val="0"/>
              <w:marTop w:val="0"/>
              <w:marBottom w:val="0"/>
              <w:divBdr>
                <w:top w:val="none" w:sz="0" w:space="0" w:color="auto"/>
                <w:left w:val="none" w:sz="0" w:space="0" w:color="auto"/>
                <w:bottom w:val="none" w:sz="0" w:space="0" w:color="auto"/>
                <w:right w:val="none" w:sz="0" w:space="0" w:color="auto"/>
              </w:divBdr>
            </w:div>
            <w:div w:id="519049128">
              <w:marLeft w:val="0"/>
              <w:marRight w:val="0"/>
              <w:marTop w:val="0"/>
              <w:marBottom w:val="0"/>
              <w:divBdr>
                <w:top w:val="none" w:sz="0" w:space="0" w:color="auto"/>
                <w:left w:val="none" w:sz="0" w:space="0" w:color="auto"/>
                <w:bottom w:val="none" w:sz="0" w:space="0" w:color="auto"/>
                <w:right w:val="none" w:sz="0" w:space="0" w:color="auto"/>
              </w:divBdr>
            </w:div>
            <w:div w:id="877859911">
              <w:marLeft w:val="0"/>
              <w:marRight w:val="0"/>
              <w:marTop w:val="0"/>
              <w:marBottom w:val="0"/>
              <w:divBdr>
                <w:top w:val="none" w:sz="0" w:space="0" w:color="auto"/>
                <w:left w:val="none" w:sz="0" w:space="0" w:color="auto"/>
                <w:bottom w:val="none" w:sz="0" w:space="0" w:color="auto"/>
                <w:right w:val="none" w:sz="0" w:space="0" w:color="auto"/>
              </w:divBdr>
            </w:div>
            <w:div w:id="1893270698">
              <w:marLeft w:val="0"/>
              <w:marRight w:val="0"/>
              <w:marTop w:val="0"/>
              <w:marBottom w:val="0"/>
              <w:divBdr>
                <w:top w:val="none" w:sz="0" w:space="0" w:color="auto"/>
                <w:left w:val="none" w:sz="0" w:space="0" w:color="auto"/>
                <w:bottom w:val="none" w:sz="0" w:space="0" w:color="auto"/>
                <w:right w:val="none" w:sz="0" w:space="0" w:color="auto"/>
              </w:divBdr>
            </w:div>
            <w:div w:id="1908221432">
              <w:marLeft w:val="0"/>
              <w:marRight w:val="0"/>
              <w:marTop w:val="0"/>
              <w:marBottom w:val="0"/>
              <w:divBdr>
                <w:top w:val="none" w:sz="0" w:space="0" w:color="auto"/>
                <w:left w:val="none" w:sz="0" w:space="0" w:color="auto"/>
                <w:bottom w:val="none" w:sz="0" w:space="0" w:color="auto"/>
                <w:right w:val="none" w:sz="0" w:space="0" w:color="auto"/>
              </w:divBdr>
            </w:div>
          </w:divsChild>
        </w:div>
        <w:div w:id="1998149940">
          <w:marLeft w:val="0"/>
          <w:marRight w:val="0"/>
          <w:marTop w:val="0"/>
          <w:marBottom w:val="0"/>
          <w:divBdr>
            <w:top w:val="none" w:sz="0" w:space="0" w:color="auto"/>
            <w:left w:val="none" w:sz="0" w:space="0" w:color="auto"/>
            <w:bottom w:val="none" w:sz="0" w:space="0" w:color="auto"/>
            <w:right w:val="none" w:sz="0" w:space="0" w:color="auto"/>
          </w:divBdr>
          <w:divsChild>
            <w:div w:id="7478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3151">
      <w:bodyDiv w:val="1"/>
      <w:marLeft w:val="0"/>
      <w:marRight w:val="0"/>
      <w:marTop w:val="0"/>
      <w:marBottom w:val="0"/>
      <w:divBdr>
        <w:top w:val="none" w:sz="0" w:space="0" w:color="auto"/>
        <w:left w:val="none" w:sz="0" w:space="0" w:color="auto"/>
        <w:bottom w:val="none" w:sz="0" w:space="0" w:color="auto"/>
        <w:right w:val="none" w:sz="0" w:space="0" w:color="auto"/>
      </w:divBdr>
    </w:div>
    <w:div w:id="1251699027">
      <w:bodyDiv w:val="1"/>
      <w:marLeft w:val="0"/>
      <w:marRight w:val="0"/>
      <w:marTop w:val="0"/>
      <w:marBottom w:val="0"/>
      <w:divBdr>
        <w:top w:val="none" w:sz="0" w:space="0" w:color="auto"/>
        <w:left w:val="none" w:sz="0" w:space="0" w:color="auto"/>
        <w:bottom w:val="none" w:sz="0" w:space="0" w:color="auto"/>
        <w:right w:val="none" w:sz="0" w:space="0" w:color="auto"/>
      </w:divBdr>
      <w:divsChild>
        <w:div w:id="462424704">
          <w:marLeft w:val="0"/>
          <w:marRight w:val="0"/>
          <w:marTop w:val="30"/>
          <w:marBottom w:val="30"/>
          <w:divBdr>
            <w:top w:val="none" w:sz="0" w:space="0" w:color="auto"/>
            <w:left w:val="none" w:sz="0" w:space="0" w:color="auto"/>
            <w:bottom w:val="none" w:sz="0" w:space="0" w:color="auto"/>
            <w:right w:val="none" w:sz="0" w:space="0" w:color="auto"/>
          </w:divBdr>
          <w:divsChild>
            <w:div w:id="67311682">
              <w:marLeft w:val="0"/>
              <w:marRight w:val="0"/>
              <w:marTop w:val="0"/>
              <w:marBottom w:val="0"/>
              <w:divBdr>
                <w:top w:val="none" w:sz="0" w:space="0" w:color="auto"/>
                <w:left w:val="none" w:sz="0" w:space="0" w:color="auto"/>
                <w:bottom w:val="none" w:sz="0" w:space="0" w:color="auto"/>
                <w:right w:val="none" w:sz="0" w:space="0" w:color="auto"/>
              </w:divBdr>
              <w:divsChild>
                <w:div w:id="277183747">
                  <w:marLeft w:val="0"/>
                  <w:marRight w:val="0"/>
                  <w:marTop w:val="0"/>
                  <w:marBottom w:val="0"/>
                  <w:divBdr>
                    <w:top w:val="none" w:sz="0" w:space="0" w:color="auto"/>
                    <w:left w:val="none" w:sz="0" w:space="0" w:color="auto"/>
                    <w:bottom w:val="none" w:sz="0" w:space="0" w:color="auto"/>
                    <w:right w:val="none" w:sz="0" w:space="0" w:color="auto"/>
                  </w:divBdr>
                </w:div>
                <w:div w:id="1758555271">
                  <w:marLeft w:val="0"/>
                  <w:marRight w:val="0"/>
                  <w:marTop w:val="0"/>
                  <w:marBottom w:val="0"/>
                  <w:divBdr>
                    <w:top w:val="none" w:sz="0" w:space="0" w:color="auto"/>
                    <w:left w:val="none" w:sz="0" w:space="0" w:color="auto"/>
                    <w:bottom w:val="none" w:sz="0" w:space="0" w:color="auto"/>
                    <w:right w:val="none" w:sz="0" w:space="0" w:color="auto"/>
                  </w:divBdr>
                </w:div>
                <w:div w:id="2134051169">
                  <w:marLeft w:val="0"/>
                  <w:marRight w:val="0"/>
                  <w:marTop w:val="0"/>
                  <w:marBottom w:val="0"/>
                  <w:divBdr>
                    <w:top w:val="none" w:sz="0" w:space="0" w:color="auto"/>
                    <w:left w:val="none" w:sz="0" w:space="0" w:color="auto"/>
                    <w:bottom w:val="none" w:sz="0" w:space="0" w:color="auto"/>
                    <w:right w:val="none" w:sz="0" w:space="0" w:color="auto"/>
                  </w:divBdr>
                </w:div>
              </w:divsChild>
            </w:div>
            <w:div w:id="120080639">
              <w:marLeft w:val="0"/>
              <w:marRight w:val="0"/>
              <w:marTop w:val="0"/>
              <w:marBottom w:val="0"/>
              <w:divBdr>
                <w:top w:val="none" w:sz="0" w:space="0" w:color="auto"/>
                <w:left w:val="none" w:sz="0" w:space="0" w:color="auto"/>
                <w:bottom w:val="none" w:sz="0" w:space="0" w:color="auto"/>
                <w:right w:val="none" w:sz="0" w:space="0" w:color="auto"/>
              </w:divBdr>
              <w:divsChild>
                <w:div w:id="791437616">
                  <w:marLeft w:val="0"/>
                  <w:marRight w:val="0"/>
                  <w:marTop w:val="0"/>
                  <w:marBottom w:val="0"/>
                  <w:divBdr>
                    <w:top w:val="none" w:sz="0" w:space="0" w:color="auto"/>
                    <w:left w:val="none" w:sz="0" w:space="0" w:color="auto"/>
                    <w:bottom w:val="none" w:sz="0" w:space="0" w:color="auto"/>
                    <w:right w:val="none" w:sz="0" w:space="0" w:color="auto"/>
                  </w:divBdr>
                </w:div>
              </w:divsChild>
            </w:div>
            <w:div w:id="269432847">
              <w:marLeft w:val="0"/>
              <w:marRight w:val="0"/>
              <w:marTop w:val="0"/>
              <w:marBottom w:val="0"/>
              <w:divBdr>
                <w:top w:val="none" w:sz="0" w:space="0" w:color="auto"/>
                <w:left w:val="none" w:sz="0" w:space="0" w:color="auto"/>
                <w:bottom w:val="none" w:sz="0" w:space="0" w:color="auto"/>
                <w:right w:val="none" w:sz="0" w:space="0" w:color="auto"/>
              </w:divBdr>
              <w:divsChild>
                <w:div w:id="2088187881">
                  <w:marLeft w:val="0"/>
                  <w:marRight w:val="0"/>
                  <w:marTop w:val="0"/>
                  <w:marBottom w:val="0"/>
                  <w:divBdr>
                    <w:top w:val="none" w:sz="0" w:space="0" w:color="auto"/>
                    <w:left w:val="none" w:sz="0" w:space="0" w:color="auto"/>
                    <w:bottom w:val="none" w:sz="0" w:space="0" w:color="auto"/>
                    <w:right w:val="none" w:sz="0" w:space="0" w:color="auto"/>
                  </w:divBdr>
                </w:div>
              </w:divsChild>
            </w:div>
            <w:div w:id="326400635">
              <w:marLeft w:val="0"/>
              <w:marRight w:val="0"/>
              <w:marTop w:val="0"/>
              <w:marBottom w:val="0"/>
              <w:divBdr>
                <w:top w:val="none" w:sz="0" w:space="0" w:color="auto"/>
                <w:left w:val="none" w:sz="0" w:space="0" w:color="auto"/>
                <w:bottom w:val="none" w:sz="0" w:space="0" w:color="auto"/>
                <w:right w:val="none" w:sz="0" w:space="0" w:color="auto"/>
              </w:divBdr>
              <w:divsChild>
                <w:div w:id="82848294">
                  <w:marLeft w:val="0"/>
                  <w:marRight w:val="0"/>
                  <w:marTop w:val="0"/>
                  <w:marBottom w:val="0"/>
                  <w:divBdr>
                    <w:top w:val="none" w:sz="0" w:space="0" w:color="auto"/>
                    <w:left w:val="none" w:sz="0" w:space="0" w:color="auto"/>
                    <w:bottom w:val="none" w:sz="0" w:space="0" w:color="auto"/>
                    <w:right w:val="none" w:sz="0" w:space="0" w:color="auto"/>
                  </w:divBdr>
                </w:div>
                <w:div w:id="181210900">
                  <w:marLeft w:val="0"/>
                  <w:marRight w:val="0"/>
                  <w:marTop w:val="0"/>
                  <w:marBottom w:val="0"/>
                  <w:divBdr>
                    <w:top w:val="none" w:sz="0" w:space="0" w:color="auto"/>
                    <w:left w:val="none" w:sz="0" w:space="0" w:color="auto"/>
                    <w:bottom w:val="none" w:sz="0" w:space="0" w:color="auto"/>
                    <w:right w:val="none" w:sz="0" w:space="0" w:color="auto"/>
                  </w:divBdr>
                </w:div>
                <w:div w:id="272372611">
                  <w:marLeft w:val="0"/>
                  <w:marRight w:val="0"/>
                  <w:marTop w:val="0"/>
                  <w:marBottom w:val="0"/>
                  <w:divBdr>
                    <w:top w:val="none" w:sz="0" w:space="0" w:color="auto"/>
                    <w:left w:val="none" w:sz="0" w:space="0" w:color="auto"/>
                    <w:bottom w:val="none" w:sz="0" w:space="0" w:color="auto"/>
                    <w:right w:val="none" w:sz="0" w:space="0" w:color="auto"/>
                  </w:divBdr>
                </w:div>
                <w:div w:id="283077010">
                  <w:marLeft w:val="0"/>
                  <w:marRight w:val="0"/>
                  <w:marTop w:val="0"/>
                  <w:marBottom w:val="0"/>
                  <w:divBdr>
                    <w:top w:val="none" w:sz="0" w:space="0" w:color="auto"/>
                    <w:left w:val="none" w:sz="0" w:space="0" w:color="auto"/>
                    <w:bottom w:val="none" w:sz="0" w:space="0" w:color="auto"/>
                    <w:right w:val="none" w:sz="0" w:space="0" w:color="auto"/>
                  </w:divBdr>
                </w:div>
                <w:div w:id="426970759">
                  <w:marLeft w:val="0"/>
                  <w:marRight w:val="0"/>
                  <w:marTop w:val="0"/>
                  <w:marBottom w:val="0"/>
                  <w:divBdr>
                    <w:top w:val="none" w:sz="0" w:space="0" w:color="auto"/>
                    <w:left w:val="none" w:sz="0" w:space="0" w:color="auto"/>
                    <w:bottom w:val="none" w:sz="0" w:space="0" w:color="auto"/>
                    <w:right w:val="none" w:sz="0" w:space="0" w:color="auto"/>
                  </w:divBdr>
                </w:div>
                <w:div w:id="1010376609">
                  <w:marLeft w:val="0"/>
                  <w:marRight w:val="0"/>
                  <w:marTop w:val="0"/>
                  <w:marBottom w:val="0"/>
                  <w:divBdr>
                    <w:top w:val="none" w:sz="0" w:space="0" w:color="auto"/>
                    <w:left w:val="none" w:sz="0" w:space="0" w:color="auto"/>
                    <w:bottom w:val="none" w:sz="0" w:space="0" w:color="auto"/>
                    <w:right w:val="none" w:sz="0" w:space="0" w:color="auto"/>
                  </w:divBdr>
                </w:div>
                <w:div w:id="1386682838">
                  <w:marLeft w:val="0"/>
                  <w:marRight w:val="0"/>
                  <w:marTop w:val="0"/>
                  <w:marBottom w:val="0"/>
                  <w:divBdr>
                    <w:top w:val="none" w:sz="0" w:space="0" w:color="auto"/>
                    <w:left w:val="none" w:sz="0" w:space="0" w:color="auto"/>
                    <w:bottom w:val="none" w:sz="0" w:space="0" w:color="auto"/>
                    <w:right w:val="none" w:sz="0" w:space="0" w:color="auto"/>
                  </w:divBdr>
                </w:div>
                <w:div w:id="1409616986">
                  <w:marLeft w:val="0"/>
                  <w:marRight w:val="0"/>
                  <w:marTop w:val="0"/>
                  <w:marBottom w:val="0"/>
                  <w:divBdr>
                    <w:top w:val="none" w:sz="0" w:space="0" w:color="auto"/>
                    <w:left w:val="none" w:sz="0" w:space="0" w:color="auto"/>
                    <w:bottom w:val="none" w:sz="0" w:space="0" w:color="auto"/>
                    <w:right w:val="none" w:sz="0" w:space="0" w:color="auto"/>
                  </w:divBdr>
                </w:div>
                <w:div w:id="1492864149">
                  <w:marLeft w:val="0"/>
                  <w:marRight w:val="0"/>
                  <w:marTop w:val="0"/>
                  <w:marBottom w:val="0"/>
                  <w:divBdr>
                    <w:top w:val="none" w:sz="0" w:space="0" w:color="auto"/>
                    <w:left w:val="none" w:sz="0" w:space="0" w:color="auto"/>
                    <w:bottom w:val="none" w:sz="0" w:space="0" w:color="auto"/>
                    <w:right w:val="none" w:sz="0" w:space="0" w:color="auto"/>
                  </w:divBdr>
                </w:div>
                <w:div w:id="1503467244">
                  <w:marLeft w:val="0"/>
                  <w:marRight w:val="0"/>
                  <w:marTop w:val="0"/>
                  <w:marBottom w:val="0"/>
                  <w:divBdr>
                    <w:top w:val="none" w:sz="0" w:space="0" w:color="auto"/>
                    <w:left w:val="none" w:sz="0" w:space="0" w:color="auto"/>
                    <w:bottom w:val="none" w:sz="0" w:space="0" w:color="auto"/>
                    <w:right w:val="none" w:sz="0" w:space="0" w:color="auto"/>
                  </w:divBdr>
                </w:div>
                <w:div w:id="1664821524">
                  <w:marLeft w:val="0"/>
                  <w:marRight w:val="0"/>
                  <w:marTop w:val="0"/>
                  <w:marBottom w:val="0"/>
                  <w:divBdr>
                    <w:top w:val="none" w:sz="0" w:space="0" w:color="auto"/>
                    <w:left w:val="none" w:sz="0" w:space="0" w:color="auto"/>
                    <w:bottom w:val="none" w:sz="0" w:space="0" w:color="auto"/>
                    <w:right w:val="none" w:sz="0" w:space="0" w:color="auto"/>
                  </w:divBdr>
                </w:div>
                <w:div w:id="2000769990">
                  <w:marLeft w:val="0"/>
                  <w:marRight w:val="0"/>
                  <w:marTop w:val="0"/>
                  <w:marBottom w:val="0"/>
                  <w:divBdr>
                    <w:top w:val="none" w:sz="0" w:space="0" w:color="auto"/>
                    <w:left w:val="none" w:sz="0" w:space="0" w:color="auto"/>
                    <w:bottom w:val="none" w:sz="0" w:space="0" w:color="auto"/>
                    <w:right w:val="none" w:sz="0" w:space="0" w:color="auto"/>
                  </w:divBdr>
                </w:div>
              </w:divsChild>
            </w:div>
            <w:div w:id="1016926382">
              <w:marLeft w:val="0"/>
              <w:marRight w:val="0"/>
              <w:marTop w:val="0"/>
              <w:marBottom w:val="0"/>
              <w:divBdr>
                <w:top w:val="none" w:sz="0" w:space="0" w:color="auto"/>
                <w:left w:val="none" w:sz="0" w:space="0" w:color="auto"/>
                <w:bottom w:val="none" w:sz="0" w:space="0" w:color="auto"/>
                <w:right w:val="none" w:sz="0" w:space="0" w:color="auto"/>
              </w:divBdr>
              <w:divsChild>
                <w:div w:id="18551931">
                  <w:marLeft w:val="0"/>
                  <w:marRight w:val="0"/>
                  <w:marTop w:val="0"/>
                  <w:marBottom w:val="0"/>
                  <w:divBdr>
                    <w:top w:val="none" w:sz="0" w:space="0" w:color="auto"/>
                    <w:left w:val="none" w:sz="0" w:space="0" w:color="auto"/>
                    <w:bottom w:val="none" w:sz="0" w:space="0" w:color="auto"/>
                    <w:right w:val="none" w:sz="0" w:space="0" w:color="auto"/>
                  </w:divBdr>
                </w:div>
                <w:div w:id="202404041">
                  <w:marLeft w:val="0"/>
                  <w:marRight w:val="0"/>
                  <w:marTop w:val="0"/>
                  <w:marBottom w:val="0"/>
                  <w:divBdr>
                    <w:top w:val="none" w:sz="0" w:space="0" w:color="auto"/>
                    <w:left w:val="none" w:sz="0" w:space="0" w:color="auto"/>
                    <w:bottom w:val="none" w:sz="0" w:space="0" w:color="auto"/>
                    <w:right w:val="none" w:sz="0" w:space="0" w:color="auto"/>
                  </w:divBdr>
                </w:div>
                <w:div w:id="271596313">
                  <w:marLeft w:val="0"/>
                  <w:marRight w:val="0"/>
                  <w:marTop w:val="0"/>
                  <w:marBottom w:val="0"/>
                  <w:divBdr>
                    <w:top w:val="none" w:sz="0" w:space="0" w:color="auto"/>
                    <w:left w:val="none" w:sz="0" w:space="0" w:color="auto"/>
                    <w:bottom w:val="none" w:sz="0" w:space="0" w:color="auto"/>
                    <w:right w:val="none" w:sz="0" w:space="0" w:color="auto"/>
                  </w:divBdr>
                </w:div>
                <w:div w:id="627008115">
                  <w:marLeft w:val="0"/>
                  <w:marRight w:val="0"/>
                  <w:marTop w:val="0"/>
                  <w:marBottom w:val="0"/>
                  <w:divBdr>
                    <w:top w:val="none" w:sz="0" w:space="0" w:color="auto"/>
                    <w:left w:val="none" w:sz="0" w:space="0" w:color="auto"/>
                    <w:bottom w:val="none" w:sz="0" w:space="0" w:color="auto"/>
                    <w:right w:val="none" w:sz="0" w:space="0" w:color="auto"/>
                  </w:divBdr>
                </w:div>
                <w:div w:id="643239681">
                  <w:marLeft w:val="0"/>
                  <w:marRight w:val="0"/>
                  <w:marTop w:val="0"/>
                  <w:marBottom w:val="0"/>
                  <w:divBdr>
                    <w:top w:val="none" w:sz="0" w:space="0" w:color="auto"/>
                    <w:left w:val="none" w:sz="0" w:space="0" w:color="auto"/>
                    <w:bottom w:val="none" w:sz="0" w:space="0" w:color="auto"/>
                    <w:right w:val="none" w:sz="0" w:space="0" w:color="auto"/>
                  </w:divBdr>
                </w:div>
                <w:div w:id="719013475">
                  <w:marLeft w:val="0"/>
                  <w:marRight w:val="0"/>
                  <w:marTop w:val="0"/>
                  <w:marBottom w:val="0"/>
                  <w:divBdr>
                    <w:top w:val="none" w:sz="0" w:space="0" w:color="auto"/>
                    <w:left w:val="none" w:sz="0" w:space="0" w:color="auto"/>
                    <w:bottom w:val="none" w:sz="0" w:space="0" w:color="auto"/>
                    <w:right w:val="none" w:sz="0" w:space="0" w:color="auto"/>
                  </w:divBdr>
                </w:div>
                <w:div w:id="898632882">
                  <w:marLeft w:val="0"/>
                  <w:marRight w:val="0"/>
                  <w:marTop w:val="0"/>
                  <w:marBottom w:val="0"/>
                  <w:divBdr>
                    <w:top w:val="none" w:sz="0" w:space="0" w:color="auto"/>
                    <w:left w:val="none" w:sz="0" w:space="0" w:color="auto"/>
                    <w:bottom w:val="none" w:sz="0" w:space="0" w:color="auto"/>
                    <w:right w:val="none" w:sz="0" w:space="0" w:color="auto"/>
                  </w:divBdr>
                </w:div>
                <w:div w:id="1316909759">
                  <w:marLeft w:val="0"/>
                  <w:marRight w:val="0"/>
                  <w:marTop w:val="0"/>
                  <w:marBottom w:val="0"/>
                  <w:divBdr>
                    <w:top w:val="none" w:sz="0" w:space="0" w:color="auto"/>
                    <w:left w:val="none" w:sz="0" w:space="0" w:color="auto"/>
                    <w:bottom w:val="none" w:sz="0" w:space="0" w:color="auto"/>
                    <w:right w:val="none" w:sz="0" w:space="0" w:color="auto"/>
                  </w:divBdr>
                </w:div>
                <w:div w:id="1413889712">
                  <w:marLeft w:val="0"/>
                  <w:marRight w:val="0"/>
                  <w:marTop w:val="0"/>
                  <w:marBottom w:val="0"/>
                  <w:divBdr>
                    <w:top w:val="none" w:sz="0" w:space="0" w:color="auto"/>
                    <w:left w:val="none" w:sz="0" w:space="0" w:color="auto"/>
                    <w:bottom w:val="none" w:sz="0" w:space="0" w:color="auto"/>
                    <w:right w:val="none" w:sz="0" w:space="0" w:color="auto"/>
                  </w:divBdr>
                </w:div>
                <w:div w:id="1577015668">
                  <w:marLeft w:val="0"/>
                  <w:marRight w:val="0"/>
                  <w:marTop w:val="0"/>
                  <w:marBottom w:val="0"/>
                  <w:divBdr>
                    <w:top w:val="none" w:sz="0" w:space="0" w:color="auto"/>
                    <w:left w:val="none" w:sz="0" w:space="0" w:color="auto"/>
                    <w:bottom w:val="none" w:sz="0" w:space="0" w:color="auto"/>
                    <w:right w:val="none" w:sz="0" w:space="0" w:color="auto"/>
                  </w:divBdr>
                </w:div>
                <w:div w:id="1777023192">
                  <w:marLeft w:val="0"/>
                  <w:marRight w:val="0"/>
                  <w:marTop w:val="0"/>
                  <w:marBottom w:val="0"/>
                  <w:divBdr>
                    <w:top w:val="none" w:sz="0" w:space="0" w:color="auto"/>
                    <w:left w:val="none" w:sz="0" w:space="0" w:color="auto"/>
                    <w:bottom w:val="none" w:sz="0" w:space="0" w:color="auto"/>
                    <w:right w:val="none" w:sz="0" w:space="0" w:color="auto"/>
                  </w:divBdr>
                </w:div>
                <w:div w:id="1789399117">
                  <w:marLeft w:val="0"/>
                  <w:marRight w:val="0"/>
                  <w:marTop w:val="0"/>
                  <w:marBottom w:val="0"/>
                  <w:divBdr>
                    <w:top w:val="none" w:sz="0" w:space="0" w:color="auto"/>
                    <w:left w:val="none" w:sz="0" w:space="0" w:color="auto"/>
                    <w:bottom w:val="none" w:sz="0" w:space="0" w:color="auto"/>
                    <w:right w:val="none" w:sz="0" w:space="0" w:color="auto"/>
                  </w:divBdr>
                </w:div>
                <w:div w:id="1909917438">
                  <w:marLeft w:val="0"/>
                  <w:marRight w:val="0"/>
                  <w:marTop w:val="0"/>
                  <w:marBottom w:val="0"/>
                  <w:divBdr>
                    <w:top w:val="none" w:sz="0" w:space="0" w:color="auto"/>
                    <w:left w:val="none" w:sz="0" w:space="0" w:color="auto"/>
                    <w:bottom w:val="none" w:sz="0" w:space="0" w:color="auto"/>
                    <w:right w:val="none" w:sz="0" w:space="0" w:color="auto"/>
                  </w:divBdr>
                </w:div>
                <w:div w:id="1952277416">
                  <w:marLeft w:val="0"/>
                  <w:marRight w:val="0"/>
                  <w:marTop w:val="0"/>
                  <w:marBottom w:val="0"/>
                  <w:divBdr>
                    <w:top w:val="none" w:sz="0" w:space="0" w:color="auto"/>
                    <w:left w:val="none" w:sz="0" w:space="0" w:color="auto"/>
                    <w:bottom w:val="none" w:sz="0" w:space="0" w:color="auto"/>
                    <w:right w:val="none" w:sz="0" w:space="0" w:color="auto"/>
                  </w:divBdr>
                </w:div>
              </w:divsChild>
            </w:div>
            <w:div w:id="1184591144">
              <w:marLeft w:val="0"/>
              <w:marRight w:val="0"/>
              <w:marTop w:val="0"/>
              <w:marBottom w:val="0"/>
              <w:divBdr>
                <w:top w:val="none" w:sz="0" w:space="0" w:color="auto"/>
                <w:left w:val="none" w:sz="0" w:space="0" w:color="auto"/>
                <w:bottom w:val="none" w:sz="0" w:space="0" w:color="auto"/>
                <w:right w:val="none" w:sz="0" w:space="0" w:color="auto"/>
              </w:divBdr>
              <w:divsChild>
                <w:div w:id="398791239">
                  <w:marLeft w:val="0"/>
                  <w:marRight w:val="0"/>
                  <w:marTop w:val="0"/>
                  <w:marBottom w:val="0"/>
                  <w:divBdr>
                    <w:top w:val="none" w:sz="0" w:space="0" w:color="auto"/>
                    <w:left w:val="none" w:sz="0" w:space="0" w:color="auto"/>
                    <w:bottom w:val="none" w:sz="0" w:space="0" w:color="auto"/>
                    <w:right w:val="none" w:sz="0" w:space="0" w:color="auto"/>
                  </w:divBdr>
                </w:div>
                <w:div w:id="564148672">
                  <w:marLeft w:val="0"/>
                  <w:marRight w:val="0"/>
                  <w:marTop w:val="0"/>
                  <w:marBottom w:val="0"/>
                  <w:divBdr>
                    <w:top w:val="none" w:sz="0" w:space="0" w:color="auto"/>
                    <w:left w:val="none" w:sz="0" w:space="0" w:color="auto"/>
                    <w:bottom w:val="none" w:sz="0" w:space="0" w:color="auto"/>
                    <w:right w:val="none" w:sz="0" w:space="0" w:color="auto"/>
                  </w:divBdr>
                </w:div>
                <w:div w:id="749500387">
                  <w:marLeft w:val="0"/>
                  <w:marRight w:val="0"/>
                  <w:marTop w:val="0"/>
                  <w:marBottom w:val="0"/>
                  <w:divBdr>
                    <w:top w:val="none" w:sz="0" w:space="0" w:color="auto"/>
                    <w:left w:val="none" w:sz="0" w:space="0" w:color="auto"/>
                    <w:bottom w:val="none" w:sz="0" w:space="0" w:color="auto"/>
                    <w:right w:val="none" w:sz="0" w:space="0" w:color="auto"/>
                  </w:divBdr>
                </w:div>
                <w:div w:id="864293024">
                  <w:marLeft w:val="0"/>
                  <w:marRight w:val="0"/>
                  <w:marTop w:val="0"/>
                  <w:marBottom w:val="0"/>
                  <w:divBdr>
                    <w:top w:val="none" w:sz="0" w:space="0" w:color="auto"/>
                    <w:left w:val="none" w:sz="0" w:space="0" w:color="auto"/>
                    <w:bottom w:val="none" w:sz="0" w:space="0" w:color="auto"/>
                    <w:right w:val="none" w:sz="0" w:space="0" w:color="auto"/>
                  </w:divBdr>
                </w:div>
                <w:div w:id="898443526">
                  <w:marLeft w:val="0"/>
                  <w:marRight w:val="0"/>
                  <w:marTop w:val="0"/>
                  <w:marBottom w:val="0"/>
                  <w:divBdr>
                    <w:top w:val="none" w:sz="0" w:space="0" w:color="auto"/>
                    <w:left w:val="none" w:sz="0" w:space="0" w:color="auto"/>
                    <w:bottom w:val="none" w:sz="0" w:space="0" w:color="auto"/>
                    <w:right w:val="none" w:sz="0" w:space="0" w:color="auto"/>
                  </w:divBdr>
                </w:div>
                <w:div w:id="976640831">
                  <w:marLeft w:val="0"/>
                  <w:marRight w:val="0"/>
                  <w:marTop w:val="0"/>
                  <w:marBottom w:val="0"/>
                  <w:divBdr>
                    <w:top w:val="none" w:sz="0" w:space="0" w:color="auto"/>
                    <w:left w:val="none" w:sz="0" w:space="0" w:color="auto"/>
                    <w:bottom w:val="none" w:sz="0" w:space="0" w:color="auto"/>
                    <w:right w:val="none" w:sz="0" w:space="0" w:color="auto"/>
                  </w:divBdr>
                </w:div>
                <w:div w:id="1284918429">
                  <w:marLeft w:val="0"/>
                  <w:marRight w:val="0"/>
                  <w:marTop w:val="0"/>
                  <w:marBottom w:val="0"/>
                  <w:divBdr>
                    <w:top w:val="none" w:sz="0" w:space="0" w:color="auto"/>
                    <w:left w:val="none" w:sz="0" w:space="0" w:color="auto"/>
                    <w:bottom w:val="none" w:sz="0" w:space="0" w:color="auto"/>
                    <w:right w:val="none" w:sz="0" w:space="0" w:color="auto"/>
                  </w:divBdr>
                </w:div>
                <w:div w:id="1344669294">
                  <w:marLeft w:val="0"/>
                  <w:marRight w:val="0"/>
                  <w:marTop w:val="0"/>
                  <w:marBottom w:val="0"/>
                  <w:divBdr>
                    <w:top w:val="none" w:sz="0" w:space="0" w:color="auto"/>
                    <w:left w:val="none" w:sz="0" w:space="0" w:color="auto"/>
                    <w:bottom w:val="none" w:sz="0" w:space="0" w:color="auto"/>
                    <w:right w:val="none" w:sz="0" w:space="0" w:color="auto"/>
                  </w:divBdr>
                </w:div>
                <w:div w:id="1767075568">
                  <w:marLeft w:val="0"/>
                  <w:marRight w:val="0"/>
                  <w:marTop w:val="0"/>
                  <w:marBottom w:val="0"/>
                  <w:divBdr>
                    <w:top w:val="none" w:sz="0" w:space="0" w:color="auto"/>
                    <w:left w:val="none" w:sz="0" w:space="0" w:color="auto"/>
                    <w:bottom w:val="none" w:sz="0" w:space="0" w:color="auto"/>
                    <w:right w:val="none" w:sz="0" w:space="0" w:color="auto"/>
                  </w:divBdr>
                </w:div>
                <w:div w:id="1980722783">
                  <w:marLeft w:val="0"/>
                  <w:marRight w:val="0"/>
                  <w:marTop w:val="0"/>
                  <w:marBottom w:val="0"/>
                  <w:divBdr>
                    <w:top w:val="none" w:sz="0" w:space="0" w:color="auto"/>
                    <w:left w:val="none" w:sz="0" w:space="0" w:color="auto"/>
                    <w:bottom w:val="none" w:sz="0" w:space="0" w:color="auto"/>
                    <w:right w:val="none" w:sz="0" w:space="0" w:color="auto"/>
                  </w:divBdr>
                </w:div>
              </w:divsChild>
            </w:div>
            <w:div w:id="1234268917">
              <w:marLeft w:val="0"/>
              <w:marRight w:val="0"/>
              <w:marTop w:val="0"/>
              <w:marBottom w:val="0"/>
              <w:divBdr>
                <w:top w:val="none" w:sz="0" w:space="0" w:color="auto"/>
                <w:left w:val="none" w:sz="0" w:space="0" w:color="auto"/>
                <w:bottom w:val="none" w:sz="0" w:space="0" w:color="auto"/>
                <w:right w:val="none" w:sz="0" w:space="0" w:color="auto"/>
              </w:divBdr>
              <w:divsChild>
                <w:div w:id="254022919">
                  <w:marLeft w:val="0"/>
                  <w:marRight w:val="0"/>
                  <w:marTop w:val="0"/>
                  <w:marBottom w:val="0"/>
                  <w:divBdr>
                    <w:top w:val="none" w:sz="0" w:space="0" w:color="auto"/>
                    <w:left w:val="none" w:sz="0" w:space="0" w:color="auto"/>
                    <w:bottom w:val="none" w:sz="0" w:space="0" w:color="auto"/>
                    <w:right w:val="none" w:sz="0" w:space="0" w:color="auto"/>
                  </w:divBdr>
                </w:div>
                <w:div w:id="620456644">
                  <w:marLeft w:val="0"/>
                  <w:marRight w:val="0"/>
                  <w:marTop w:val="0"/>
                  <w:marBottom w:val="0"/>
                  <w:divBdr>
                    <w:top w:val="none" w:sz="0" w:space="0" w:color="auto"/>
                    <w:left w:val="none" w:sz="0" w:space="0" w:color="auto"/>
                    <w:bottom w:val="none" w:sz="0" w:space="0" w:color="auto"/>
                    <w:right w:val="none" w:sz="0" w:space="0" w:color="auto"/>
                  </w:divBdr>
                </w:div>
                <w:div w:id="974484944">
                  <w:marLeft w:val="0"/>
                  <w:marRight w:val="0"/>
                  <w:marTop w:val="0"/>
                  <w:marBottom w:val="0"/>
                  <w:divBdr>
                    <w:top w:val="none" w:sz="0" w:space="0" w:color="auto"/>
                    <w:left w:val="none" w:sz="0" w:space="0" w:color="auto"/>
                    <w:bottom w:val="none" w:sz="0" w:space="0" w:color="auto"/>
                    <w:right w:val="none" w:sz="0" w:space="0" w:color="auto"/>
                  </w:divBdr>
                </w:div>
                <w:div w:id="1641880312">
                  <w:marLeft w:val="0"/>
                  <w:marRight w:val="0"/>
                  <w:marTop w:val="0"/>
                  <w:marBottom w:val="0"/>
                  <w:divBdr>
                    <w:top w:val="none" w:sz="0" w:space="0" w:color="auto"/>
                    <w:left w:val="none" w:sz="0" w:space="0" w:color="auto"/>
                    <w:bottom w:val="none" w:sz="0" w:space="0" w:color="auto"/>
                    <w:right w:val="none" w:sz="0" w:space="0" w:color="auto"/>
                  </w:divBdr>
                </w:div>
                <w:div w:id="1779371370">
                  <w:marLeft w:val="0"/>
                  <w:marRight w:val="0"/>
                  <w:marTop w:val="0"/>
                  <w:marBottom w:val="0"/>
                  <w:divBdr>
                    <w:top w:val="none" w:sz="0" w:space="0" w:color="auto"/>
                    <w:left w:val="none" w:sz="0" w:space="0" w:color="auto"/>
                    <w:bottom w:val="none" w:sz="0" w:space="0" w:color="auto"/>
                    <w:right w:val="none" w:sz="0" w:space="0" w:color="auto"/>
                  </w:divBdr>
                </w:div>
              </w:divsChild>
            </w:div>
            <w:div w:id="1473214564">
              <w:marLeft w:val="0"/>
              <w:marRight w:val="0"/>
              <w:marTop w:val="0"/>
              <w:marBottom w:val="0"/>
              <w:divBdr>
                <w:top w:val="none" w:sz="0" w:space="0" w:color="auto"/>
                <w:left w:val="none" w:sz="0" w:space="0" w:color="auto"/>
                <w:bottom w:val="none" w:sz="0" w:space="0" w:color="auto"/>
                <w:right w:val="none" w:sz="0" w:space="0" w:color="auto"/>
              </w:divBdr>
              <w:divsChild>
                <w:div w:id="1971668976">
                  <w:marLeft w:val="0"/>
                  <w:marRight w:val="0"/>
                  <w:marTop w:val="0"/>
                  <w:marBottom w:val="0"/>
                  <w:divBdr>
                    <w:top w:val="none" w:sz="0" w:space="0" w:color="auto"/>
                    <w:left w:val="none" w:sz="0" w:space="0" w:color="auto"/>
                    <w:bottom w:val="none" w:sz="0" w:space="0" w:color="auto"/>
                    <w:right w:val="none" w:sz="0" w:space="0" w:color="auto"/>
                  </w:divBdr>
                </w:div>
              </w:divsChild>
            </w:div>
            <w:div w:id="1535001642">
              <w:marLeft w:val="0"/>
              <w:marRight w:val="0"/>
              <w:marTop w:val="0"/>
              <w:marBottom w:val="0"/>
              <w:divBdr>
                <w:top w:val="none" w:sz="0" w:space="0" w:color="auto"/>
                <w:left w:val="none" w:sz="0" w:space="0" w:color="auto"/>
                <w:bottom w:val="none" w:sz="0" w:space="0" w:color="auto"/>
                <w:right w:val="none" w:sz="0" w:space="0" w:color="auto"/>
              </w:divBdr>
              <w:divsChild>
                <w:div w:id="943028849">
                  <w:marLeft w:val="0"/>
                  <w:marRight w:val="0"/>
                  <w:marTop w:val="0"/>
                  <w:marBottom w:val="0"/>
                  <w:divBdr>
                    <w:top w:val="none" w:sz="0" w:space="0" w:color="auto"/>
                    <w:left w:val="none" w:sz="0" w:space="0" w:color="auto"/>
                    <w:bottom w:val="none" w:sz="0" w:space="0" w:color="auto"/>
                    <w:right w:val="none" w:sz="0" w:space="0" w:color="auto"/>
                  </w:divBdr>
                </w:div>
                <w:div w:id="1454667722">
                  <w:marLeft w:val="0"/>
                  <w:marRight w:val="0"/>
                  <w:marTop w:val="0"/>
                  <w:marBottom w:val="0"/>
                  <w:divBdr>
                    <w:top w:val="none" w:sz="0" w:space="0" w:color="auto"/>
                    <w:left w:val="none" w:sz="0" w:space="0" w:color="auto"/>
                    <w:bottom w:val="none" w:sz="0" w:space="0" w:color="auto"/>
                    <w:right w:val="none" w:sz="0" w:space="0" w:color="auto"/>
                  </w:divBdr>
                </w:div>
                <w:div w:id="1584413519">
                  <w:marLeft w:val="0"/>
                  <w:marRight w:val="0"/>
                  <w:marTop w:val="0"/>
                  <w:marBottom w:val="0"/>
                  <w:divBdr>
                    <w:top w:val="none" w:sz="0" w:space="0" w:color="auto"/>
                    <w:left w:val="none" w:sz="0" w:space="0" w:color="auto"/>
                    <w:bottom w:val="none" w:sz="0" w:space="0" w:color="auto"/>
                    <w:right w:val="none" w:sz="0" w:space="0" w:color="auto"/>
                  </w:divBdr>
                </w:div>
                <w:div w:id="1874685892">
                  <w:marLeft w:val="0"/>
                  <w:marRight w:val="0"/>
                  <w:marTop w:val="0"/>
                  <w:marBottom w:val="0"/>
                  <w:divBdr>
                    <w:top w:val="none" w:sz="0" w:space="0" w:color="auto"/>
                    <w:left w:val="none" w:sz="0" w:space="0" w:color="auto"/>
                    <w:bottom w:val="none" w:sz="0" w:space="0" w:color="auto"/>
                    <w:right w:val="none" w:sz="0" w:space="0" w:color="auto"/>
                  </w:divBdr>
                </w:div>
              </w:divsChild>
            </w:div>
            <w:div w:id="1675451622">
              <w:marLeft w:val="0"/>
              <w:marRight w:val="0"/>
              <w:marTop w:val="0"/>
              <w:marBottom w:val="0"/>
              <w:divBdr>
                <w:top w:val="none" w:sz="0" w:space="0" w:color="auto"/>
                <w:left w:val="none" w:sz="0" w:space="0" w:color="auto"/>
                <w:bottom w:val="none" w:sz="0" w:space="0" w:color="auto"/>
                <w:right w:val="none" w:sz="0" w:space="0" w:color="auto"/>
              </w:divBdr>
              <w:divsChild>
                <w:div w:id="792020069">
                  <w:marLeft w:val="0"/>
                  <w:marRight w:val="0"/>
                  <w:marTop w:val="0"/>
                  <w:marBottom w:val="0"/>
                  <w:divBdr>
                    <w:top w:val="none" w:sz="0" w:space="0" w:color="auto"/>
                    <w:left w:val="none" w:sz="0" w:space="0" w:color="auto"/>
                    <w:bottom w:val="none" w:sz="0" w:space="0" w:color="auto"/>
                    <w:right w:val="none" w:sz="0" w:space="0" w:color="auto"/>
                  </w:divBdr>
                </w:div>
              </w:divsChild>
            </w:div>
            <w:div w:id="1739478187">
              <w:marLeft w:val="0"/>
              <w:marRight w:val="0"/>
              <w:marTop w:val="0"/>
              <w:marBottom w:val="0"/>
              <w:divBdr>
                <w:top w:val="none" w:sz="0" w:space="0" w:color="auto"/>
                <w:left w:val="none" w:sz="0" w:space="0" w:color="auto"/>
                <w:bottom w:val="none" w:sz="0" w:space="0" w:color="auto"/>
                <w:right w:val="none" w:sz="0" w:space="0" w:color="auto"/>
              </w:divBdr>
              <w:divsChild>
                <w:div w:id="497312893">
                  <w:marLeft w:val="0"/>
                  <w:marRight w:val="0"/>
                  <w:marTop w:val="0"/>
                  <w:marBottom w:val="0"/>
                  <w:divBdr>
                    <w:top w:val="none" w:sz="0" w:space="0" w:color="auto"/>
                    <w:left w:val="none" w:sz="0" w:space="0" w:color="auto"/>
                    <w:bottom w:val="none" w:sz="0" w:space="0" w:color="auto"/>
                    <w:right w:val="none" w:sz="0" w:space="0" w:color="auto"/>
                  </w:divBdr>
                </w:div>
                <w:div w:id="1010376979">
                  <w:marLeft w:val="0"/>
                  <w:marRight w:val="0"/>
                  <w:marTop w:val="0"/>
                  <w:marBottom w:val="0"/>
                  <w:divBdr>
                    <w:top w:val="none" w:sz="0" w:space="0" w:color="auto"/>
                    <w:left w:val="none" w:sz="0" w:space="0" w:color="auto"/>
                    <w:bottom w:val="none" w:sz="0" w:space="0" w:color="auto"/>
                    <w:right w:val="none" w:sz="0" w:space="0" w:color="auto"/>
                  </w:divBdr>
                </w:div>
              </w:divsChild>
            </w:div>
            <w:div w:id="1822959601">
              <w:marLeft w:val="0"/>
              <w:marRight w:val="0"/>
              <w:marTop w:val="0"/>
              <w:marBottom w:val="0"/>
              <w:divBdr>
                <w:top w:val="none" w:sz="0" w:space="0" w:color="auto"/>
                <w:left w:val="none" w:sz="0" w:space="0" w:color="auto"/>
                <w:bottom w:val="none" w:sz="0" w:space="0" w:color="auto"/>
                <w:right w:val="none" w:sz="0" w:space="0" w:color="auto"/>
              </w:divBdr>
              <w:divsChild>
                <w:div w:id="694118619">
                  <w:marLeft w:val="0"/>
                  <w:marRight w:val="0"/>
                  <w:marTop w:val="0"/>
                  <w:marBottom w:val="0"/>
                  <w:divBdr>
                    <w:top w:val="none" w:sz="0" w:space="0" w:color="auto"/>
                    <w:left w:val="none" w:sz="0" w:space="0" w:color="auto"/>
                    <w:bottom w:val="none" w:sz="0" w:space="0" w:color="auto"/>
                    <w:right w:val="none" w:sz="0" w:space="0" w:color="auto"/>
                  </w:divBdr>
                </w:div>
                <w:div w:id="91940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592108">
      <w:bodyDiv w:val="1"/>
      <w:marLeft w:val="0"/>
      <w:marRight w:val="0"/>
      <w:marTop w:val="0"/>
      <w:marBottom w:val="0"/>
      <w:divBdr>
        <w:top w:val="none" w:sz="0" w:space="0" w:color="auto"/>
        <w:left w:val="none" w:sz="0" w:space="0" w:color="auto"/>
        <w:bottom w:val="none" w:sz="0" w:space="0" w:color="auto"/>
        <w:right w:val="none" w:sz="0" w:space="0" w:color="auto"/>
      </w:divBdr>
      <w:divsChild>
        <w:div w:id="118455213">
          <w:marLeft w:val="0"/>
          <w:marRight w:val="0"/>
          <w:marTop w:val="0"/>
          <w:marBottom w:val="0"/>
          <w:divBdr>
            <w:top w:val="none" w:sz="0" w:space="0" w:color="auto"/>
            <w:left w:val="none" w:sz="0" w:space="0" w:color="auto"/>
            <w:bottom w:val="none" w:sz="0" w:space="0" w:color="auto"/>
            <w:right w:val="none" w:sz="0" w:space="0" w:color="auto"/>
          </w:divBdr>
        </w:div>
        <w:div w:id="293029668">
          <w:marLeft w:val="0"/>
          <w:marRight w:val="0"/>
          <w:marTop w:val="0"/>
          <w:marBottom w:val="0"/>
          <w:divBdr>
            <w:top w:val="none" w:sz="0" w:space="0" w:color="auto"/>
            <w:left w:val="none" w:sz="0" w:space="0" w:color="auto"/>
            <w:bottom w:val="none" w:sz="0" w:space="0" w:color="auto"/>
            <w:right w:val="none" w:sz="0" w:space="0" w:color="auto"/>
          </w:divBdr>
        </w:div>
        <w:div w:id="309596346">
          <w:marLeft w:val="0"/>
          <w:marRight w:val="0"/>
          <w:marTop w:val="0"/>
          <w:marBottom w:val="0"/>
          <w:divBdr>
            <w:top w:val="none" w:sz="0" w:space="0" w:color="auto"/>
            <w:left w:val="none" w:sz="0" w:space="0" w:color="auto"/>
            <w:bottom w:val="none" w:sz="0" w:space="0" w:color="auto"/>
            <w:right w:val="none" w:sz="0" w:space="0" w:color="auto"/>
          </w:divBdr>
          <w:divsChild>
            <w:div w:id="905455519">
              <w:marLeft w:val="0"/>
              <w:marRight w:val="0"/>
              <w:marTop w:val="0"/>
              <w:marBottom w:val="0"/>
              <w:divBdr>
                <w:top w:val="none" w:sz="0" w:space="0" w:color="auto"/>
                <w:left w:val="none" w:sz="0" w:space="0" w:color="auto"/>
                <w:bottom w:val="none" w:sz="0" w:space="0" w:color="auto"/>
                <w:right w:val="none" w:sz="0" w:space="0" w:color="auto"/>
              </w:divBdr>
            </w:div>
            <w:div w:id="1397239044">
              <w:marLeft w:val="0"/>
              <w:marRight w:val="0"/>
              <w:marTop w:val="0"/>
              <w:marBottom w:val="0"/>
              <w:divBdr>
                <w:top w:val="none" w:sz="0" w:space="0" w:color="auto"/>
                <w:left w:val="none" w:sz="0" w:space="0" w:color="auto"/>
                <w:bottom w:val="none" w:sz="0" w:space="0" w:color="auto"/>
                <w:right w:val="none" w:sz="0" w:space="0" w:color="auto"/>
              </w:divBdr>
            </w:div>
            <w:div w:id="1442916646">
              <w:marLeft w:val="0"/>
              <w:marRight w:val="0"/>
              <w:marTop w:val="0"/>
              <w:marBottom w:val="0"/>
              <w:divBdr>
                <w:top w:val="none" w:sz="0" w:space="0" w:color="auto"/>
                <w:left w:val="none" w:sz="0" w:space="0" w:color="auto"/>
                <w:bottom w:val="none" w:sz="0" w:space="0" w:color="auto"/>
                <w:right w:val="none" w:sz="0" w:space="0" w:color="auto"/>
              </w:divBdr>
            </w:div>
            <w:div w:id="1783920258">
              <w:marLeft w:val="0"/>
              <w:marRight w:val="0"/>
              <w:marTop w:val="0"/>
              <w:marBottom w:val="0"/>
              <w:divBdr>
                <w:top w:val="none" w:sz="0" w:space="0" w:color="auto"/>
                <w:left w:val="none" w:sz="0" w:space="0" w:color="auto"/>
                <w:bottom w:val="none" w:sz="0" w:space="0" w:color="auto"/>
                <w:right w:val="none" w:sz="0" w:space="0" w:color="auto"/>
              </w:divBdr>
            </w:div>
            <w:div w:id="1958903805">
              <w:marLeft w:val="0"/>
              <w:marRight w:val="0"/>
              <w:marTop w:val="0"/>
              <w:marBottom w:val="0"/>
              <w:divBdr>
                <w:top w:val="none" w:sz="0" w:space="0" w:color="auto"/>
                <w:left w:val="none" w:sz="0" w:space="0" w:color="auto"/>
                <w:bottom w:val="none" w:sz="0" w:space="0" w:color="auto"/>
                <w:right w:val="none" w:sz="0" w:space="0" w:color="auto"/>
              </w:divBdr>
            </w:div>
          </w:divsChild>
        </w:div>
        <w:div w:id="376509575">
          <w:marLeft w:val="0"/>
          <w:marRight w:val="0"/>
          <w:marTop w:val="0"/>
          <w:marBottom w:val="0"/>
          <w:divBdr>
            <w:top w:val="none" w:sz="0" w:space="0" w:color="auto"/>
            <w:left w:val="none" w:sz="0" w:space="0" w:color="auto"/>
            <w:bottom w:val="none" w:sz="0" w:space="0" w:color="auto"/>
            <w:right w:val="none" w:sz="0" w:space="0" w:color="auto"/>
          </w:divBdr>
        </w:div>
        <w:div w:id="721901279">
          <w:marLeft w:val="0"/>
          <w:marRight w:val="0"/>
          <w:marTop w:val="0"/>
          <w:marBottom w:val="0"/>
          <w:divBdr>
            <w:top w:val="none" w:sz="0" w:space="0" w:color="auto"/>
            <w:left w:val="none" w:sz="0" w:space="0" w:color="auto"/>
            <w:bottom w:val="none" w:sz="0" w:space="0" w:color="auto"/>
            <w:right w:val="none" w:sz="0" w:space="0" w:color="auto"/>
          </w:divBdr>
        </w:div>
        <w:div w:id="1099373124">
          <w:marLeft w:val="0"/>
          <w:marRight w:val="0"/>
          <w:marTop w:val="0"/>
          <w:marBottom w:val="0"/>
          <w:divBdr>
            <w:top w:val="none" w:sz="0" w:space="0" w:color="auto"/>
            <w:left w:val="none" w:sz="0" w:space="0" w:color="auto"/>
            <w:bottom w:val="none" w:sz="0" w:space="0" w:color="auto"/>
            <w:right w:val="none" w:sz="0" w:space="0" w:color="auto"/>
          </w:divBdr>
          <w:divsChild>
            <w:div w:id="220949066">
              <w:marLeft w:val="0"/>
              <w:marRight w:val="0"/>
              <w:marTop w:val="0"/>
              <w:marBottom w:val="0"/>
              <w:divBdr>
                <w:top w:val="none" w:sz="0" w:space="0" w:color="auto"/>
                <w:left w:val="none" w:sz="0" w:space="0" w:color="auto"/>
                <w:bottom w:val="none" w:sz="0" w:space="0" w:color="auto"/>
                <w:right w:val="none" w:sz="0" w:space="0" w:color="auto"/>
              </w:divBdr>
            </w:div>
            <w:div w:id="455221179">
              <w:marLeft w:val="0"/>
              <w:marRight w:val="0"/>
              <w:marTop w:val="0"/>
              <w:marBottom w:val="0"/>
              <w:divBdr>
                <w:top w:val="none" w:sz="0" w:space="0" w:color="auto"/>
                <w:left w:val="none" w:sz="0" w:space="0" w:color="auto"/>
                <w:bottom w:val="none" w:sz="0" w:space="0" w:color="auto"/>
                <w:right w:val="none" w:sz="0" w:space="0" w:color="auto"/>
              </w:divBdr>
            </w:div>
            <w:div w:id="1496338295">
              <w:marLeft w:val="0"/>
              <w:marRight w:val="0"/>
              <w:marTop w:val="0"/>
              <w:marBottom w:val="0"/>
              <w:divBdr>
                <w:top w:val="none" w:sz="0" w:space="0" w:color="auto"/>
                <w:left w:val="none" w:sz="0" w:space="0" w:color="auto"/>
                <w:bottom w:val="none" w:sz="0" w:space="0" w:color="auto"/>
                <w:right w:val="none" w:sz="0" w:space="0" w:color="auto"/>
              </w:divBdr>
            </w:div>
          </w:divsChild>
        </w:div>
        <w:div w:id="1255821788">
          <w:marLeft w:val="0"/>
          <w:marRight w:val="0"/>
          <w:marTop w:val="0"/>
          <w:marBottom w:val="0"/>
          <w:divBdr>
            <w:top w:val="none" w:sz="0" w:space="0" w:color="auto"/>
            <w:left w:val="none" w:sz="0" w:space="0" w:color="auto"/>
            <w:bottom w:val="none" w:sz="0" w:space="0" w:color="auto"/>
            <w:right w:val="none" w:sz="0" w:space="0" w:color="auto"/>
          </w:divBdr>
        </w:div>
        <w:div w:id="1313945553">
          <w:marLeft w:val="0"/>
          <w:marRight w:val="0"/>
          <w:marTop w:val="0"/>
          <w:marBottom w:val="0"/>
          <w:divBdr>
            <w:top w:val="none" w:sz="0" w:space="0" w:color="auto"/>
            <w:left w:val="none" w:sz="0" w:space="0" w:color="auto"/>
            <w:bottom w:val="none" w:sz="0" w:space="0" w:color="auto"/>
            <w:right w:val="none" w:sz="0" w:space="0" w:color="auto"/>
          </w:divBdr>
          <w:divsChild>
            <w:div w:id="846747020">
              <w:marLeft w:val="0"/>
              <w:marRight w:val="0"/>
              <w:marTop w:val="0"/>
              <w:marBottom w:val="0"/>
              <w:divBdr>
                <w:top w:val="none" w:sz="0" w:space="0" w:color="auto"/>
                <w:left w:val="none" w:sz="0" w:space="0" w:color="auto"/>
                <w:bottom w:val="none" w:sz="0" w:space="0" w:color="auto"/>
                <w:right w:val="none" w:sz="0" w:space="0" w:color="auto"/>
              </w:divBdr>
            </w:div>
            <w:div w:id="952446370">
              <w:marLeft w:val="0"/>
              <w:marRight w:val="0"/>
              <w:marTop w:val="0"/>
              <w:marBottom w:val="0"/>
              <w:divBdr>
                <w:top w:val="none" w:sz="0" w:space="0" w:color="auto"/>
                <w:left w:val="none" w:sz="0" w:space="0" w:color="auto"/>
                <w:bottom w:val="none" w:sz="0" w:space="0" w:color="auto"/>
                <w:right w:val="none" w:sz="0" w:space="0" w:color="auto"/>
              </w:divBdr>
            </w:div>
            <w:div w:id="1318417068">
              <w:marLeft w:val="0"/>
              <w:marRight w:val="0"/>
              <w:marTop w:val="0"/>
              <w:marBottom w:val="0"/>
              <w:divBdr>
                <w:top w:val="none" w:sz="0" w:space="0" w:color="auto"/>
                <w:left w:val="none" w:sz="0" w:space="0" w:color="auto"/>
                <w:bottom w:val="none" w:sz="0" w:space="0" w:color="auto"/>
                <w:right w:val="none" w:sz="0" w:space="0" w:color="auto"/>
              </w:divBdr>
            </w:div>
            <w:div w:id="2076315667">
              <w:marLeft w:val="0"/>
              <w:marRight w:val="0"/>
              <w:marTop w:val="0"/>
              <w:marBottom w:val="0"/>
              <w:divBdr>
                <w:top w:val="none" w:sz="0" w:space="0" w:color="auto"/>
                <w:left w:val="none" w:sz="0" w:space="0" w:color="auto"/>
                <w:bottom w:val="none" w:sz="0" w:space="0" w:color="auto"/>
                <w:right w:val="none" w:sz="0" w:space="0" w:color="auto"/>
              </w:divBdr>
            </w:div>
          </w:divsChild>
        </w:div>
        <w:div w:id="1955019917">
          <w:marLeft w:val="0"/>
          <w:marRight w:val="0"/>
          <w:marTop w:val="0"/>
          <w:marBottom w:val="0"/>
          <w:divBdr>
            <w:top w:val="none" w:sz="0" w:space="0" w:color="auto"/>
            <w:left w:val="none" w:sz="0" w:space="0" w:color="auto"/>
            <w:bottom w:val="none" w:sz="0" w:space="0" w:color="auto"/>
            <w:right w:val="none" w:sz="0" w:space="0" w:color="auto"/>
          </w:divBdr>
        </w:div>
      </w:divsChild>
    </w:div>
    <w:div w:id="1288321275">
      <w:bodyDiv w:val="1"/>
      <w:marLeft w:val="0"/>
      <w:marRight w:val="0"/>
      <w:marTop w:val="0"/>
      <w:marBottom w:val="0"/>
      <w:divBdr>
        <w:top w:val="none" w:sz="0" w:space="0" w:color="auto"/>
        <w:left w:val="none" w:sz="0" w:space="0" w:color="auto"/>
        <w:bottom w:val="none" w:sz="0" w:space="0" w:color="auto"/>
        <w:right w:val="none" w:sz="0" w:space="0" w:color="auto"/>
      </w:divBdr>
    </w:div>
    <w:div w:id="1314213990">
      <w:bodyDiv w:val="1"/>
      <w:marLeft w:val="0"/>
      <w:marRight w:val="0"/>
      <w:marTop w:val="0"/>
      <w:marBottom w:val="0"/>
      <w:divBdr>
        <w:top w:val="none" w:sz="0" w:space="0" w:color="auto"/>
        <w:left w:val="none" w:sz="0" w:space="0" w:color="auto"/>
        <w:bottom w:val="none" w:sz="0" w:space="0" w:color="auto"/>
        <w:right w:val="none" w:sz="0" w:space="0" w:color="auto"/>
      </w:divBdr>
      <w:divsChild>
        <w:div w:id="223032786">
          <w:marLeft w:val="0"/>
          <w:marRight w:val="0"/>
          <w:marTop w:val="0"/>
          <w:marBottom w:val="0"/>
          <w:divBdr>
            <w:top w:val="none" w:sz="0" w:space="0" w:color="auto"/>
            <w:left w:val="none" w:sz="0" w:space="0" w:color="auto"/>
            <w:bottom w:val="none" w:sz="0" w:space="0" w:color="auto"/>
            <w:right w:val="none" w:sz="0" w:space="0" w:color="auto"/>
          </w:divBdr>
          <w:divsChild>
            <w:div w:id="522091100">
              <w:marLeft w:val="0"/>
              <w:marRight w:val="0"/>
              <w:marTop w:val="0"/>
              <w:marBottom w:val="0"/>
              <w:divBdr>
                <w:top w:val="none" w:sz="0" w:space="0" w:color="auto"/>
                <w:left w:val="none" w:sz="0" w:space="0" w:color="auto"/>
                <w:bottom w:val="none" w:sz="0" w:space="0" w:color="auto"/>
                <w:right w:val="none" w:sz="0" w:space="0" w:color="auto"/>
              </w:divBdr>
            </w:div>
            <w:div w:id="941491170">
              <w:marLeft w:val="0"/>
              <w:marRight w:val="0"/>
              <w:marTop w:val="0"/>
              <w:marBottom w:val="0"/>
              <w:divBdr>
                <w:top w:val="none" w:sz="0" w:space="0" w:color="auto"/>
                <w:left w:val="none" w:sz="0" w:space="0" w:color="auto"/>
                <w:bottom w:val="none" w:sz="0" w:space="0" w:color="auto"/>
                <w:right w:val="none" w:sz="0" w:space="0" w:color="auto"/>
              </w:divBdr>
            </w:div>
            <w:div w:id="1271351685">
              <w:marLeft w:val="0"/>
              <w:marRight w:val="0"/>
              <w:marTop w:val="0"/>
              <w:marBottom w:val="0"/>
              <w:divBdr>
                <w:top w:val="none" w:sz="0" w:space="0" w:color="auto"/>
                <w:left w:val="none" w:sz="0" w:space="0" w:color="auto"/>
                <w:bottom w:val="none" w:sz="0" w:space="0" w:color="auto"/>
                <w:right w:val="none" w:sz="0" w:space="0" w:color="auto"/>
              </w:divBdr>
            </w:div>
            <w:div w:id="1954705870">
              <w:marLeft w:val="0"/>
              <w:marRight w:val="0"/>
              <w:marTop w:val="0"/>
              <w:marBottom w:val="0"/>
              <w:divBdr>
                <w:top w:val="none" w:sz="0" w:space="0" w:color="auto"/>
                <w:left w:val="none" w:sz="0" w:space="0" w:color="auto"/>
                <w:bottom w:val="none" w:sz="0" w:space="0" w:color="auto"/>
                <w:right w:val="none" w:sz="0" w:space="0" w:color="auto"/>
              </w:divBdr>
            </w:div>
            <w:div w:id="1962031446">
              <w:marLeft w:val="0"/>
              <w:marRight w:val="0"/>
              <w:marTop w:val="0"/>
              <w:marBottom w:val="0"/>
              <w:divBdr>
                <w:top w:val="none" w:sz="0" w:space="0" w:color="auto"/>
                <w:left w:val="none" w:sz="0" w:space="0" w:color="auto"/>
                <w:bottom w:val="none" w:sz="0" w:space="0" w:color="auto"/>
                <w:right w:val="none" w:sz="0" w:space="0" w:color="auto"/>
              </w:divBdr>
            </w:div>
          </w:divsChild>
        </w:div>
        <w:div w:id="445395310">
          <w:marLeft w:val="0"/>
          <w:marRight w:val="0"/>
          <w:marTop w:val="0"/>
          <w:marBottom w:val="0"/>
          <w:divBdr>
            <w:top w:val="none" w:sz="0" w:space="0" w:color="auto"/>
            <w:left w:val="none" w:sz="0" w:space="0" w:color="auto"/>
            <w:bottom w:val="none" w:sz="0" w:space="0" w:color="auto"/>
            <w:right w:val="none" w:sz="0" w:space="0" w:color="auto"/>
          </w:divBdr>
        </w:div>
        <w:div w:id="458383169">
          <w:marLeft w:val="0"/>
          <w:marRight w:val="0"/>
          <w:marTop w:val="0"/>
          <w:marBottom w:val="0"/>
          <w:divBdr>
            <w:top w:val="none" w:sz="0" w:space="0" w:color="auto"/>
            <w:left w:val="none" w:sz="0" w:space="0" w:color="auto"/>
            <w:bottom w:val="none" w:sz="0" w:space="0" w:color="auto"/>
            <w:right w:val="none" w:sz="0" w:space="0" w:color="auto"/>
          </w:divBdr>
        </w:div>
        <w:div w:id="517737181">
          <w:marLeft w:val="0"/>
          <w:marRight w:val="0"/>
          <w:marTop w:val="0"/>
          <w:marBottom w:val="0"/>
          <w:divBdr>
            <w:top w:val="none" w:sz="0" w:space="0" w:color="auto"/>
            <w:left w:val="none" w:sz="0" w:space="0" w:color="auto"/>
            <w:bottom w:val="none" w:sz="0" w:space="0" w:color="auto"/>
            <w:right w:val="none" w:sz="0" w:space="0" w:color="auto"/>
          </w:divBdr>
        </w:div>
        <w:div w:id="792527490">
          <w:marLeft w:val="0"/>
          <w:marRight w:val="0"/>
          <w:marTop w:val="0"/>
          <w:marBottom w:val="0"/>
          <w:divBdr>
            <w:top w:val="none" w:sz="0" w:space="0" w:color="auto"/>
            <w:left w:val="none" w:sz="0" w:space="0" w:color="auto"/>
            <w:bottom w:val="none" w:sz="0" w:space="0" w:color="auto"/>
            <w:right w:val="none" w:sz="0" w:space="0" w:color="auto"/>
          </w:divBdr>
          <w:divsChild>
            <w:div w:id="22219961">
              <w:marLeft w:val="0"/>
              <w:marRight w:val="0"/>
              <w:marTop w:val="0"/>
              <w:marBottom w:val="0"/>
              <w:divBdr>
                <w:top w:val="none" w:sz="0" w:space="0" w:color="auto"/>
                <w:left w:val="none" w:sz="0" w:space="0" w:color="auto"/>
                <w:bottom w:val="none" w:sz="0" w:space="0" w:color="auto"/>
                <w:right w:val="none" w:sz="0" w:space="0" w:color="auto"/>
              </w:divBdr>
            </w:div>
            <w:div w:id="60643302">
              <w:marLeft w:val="0"/>
              <w:marRight w:val="0"/>
              <w:marTop w:val="0"/>
              <w:marBottom w:val="0"/>
              <w:divBdr>
                <w:top w:val="none" w:sz="0" w:space="0" w:color="auto"/>
                <w:left w:val="none" w:sz="0" w:space="0" w:color="auto"/>
                <w:bottom w:val="none" w:sz="0" w:space="0" w:color="auto"/>
                <w:right w:val="none" w:sz="0" w:space="0" w:color="auto"/>
              </w:divBdr>
            </w:div>
            <w:div w:id="547953724">
              <w:marLeft w:val="0"/>
              <w:marRight w:val="0"/>
              <w:marTop w:val="0"/>
              <w:marBottom w:val="0"/>
              <w:divBdr>
                <w:top w:val="none" w:sz="0" w:space="0" w:color="auto"/>
                <w:left w:val="none" w:sz="0" w:space="0" w:color="auto"/>
                <w:bottom w:val="none" w:sz="0" w:space="0" w:color="auto"/>
                <w:right w:val="none" w:sz="0" w:space="0" w:color="auto"/>
              </w:divBdr>
            </w:div>
            <w:div w:id="571819290">
              <w:marLeft w:val="0"/>
              <w:marRight w:val="0"/>
              <w:marTop w:val="0"/>
              <w:marBottom w:val="0"/>
              <w:divBdr>
                <w:top w:val="none" w:sz="0" w:space="0" w:color="auto"/>
                <w:left w:val="none" w:sz="0" w:space="0" w:color="auto"/>
                <w:bottom w:val="none" w:sz="0" w:space="0" w:color="auto"/>
                <w:right w:val="none" w:sz="0" w:space="0" w:color="auto"/>
              </w:divBdr>
            </w:div>
          </w:divsChild>
        </w:div>
        <w:div w:id="930744638">
          <w:marLeft w:val="0"/>
          <w:marRight w:val="0"/>
          <w:marTop w:val="0"/>
          <w:marBottom w:val="0"/>
          <w:divBdr>
            <w:top w:val="none" w:sz="0" w:space="0" w:color="auto"/>
            <w:left w:val="none" w:sz="0" w:space="0" w:color="auto"/>
            <w:bottom w:val="none" w:sz="0" w:space="0" w:color="auto"/>
            <w:right w:val="none" w:sz="0" w:space="0" w:color="auto"/>
          </w:divBdr>
        </w:div>
        <w:div w:id="1093429068">
          <w:marLeft w:val="0"/>
          <w:marRight w:val="0"/>
          <w:marTop w:val="0"/>
          <w:marBottom w:val="0"/>
          <w:divBdr>
            <w:top w:val="none" w:sz="0" w:space="0" w:color="auto"/>
            <w:left w:val="none" w:sz="0" w:space="0" w:color="auto"/>
            <w:bottom w:val="none" w:sz="0" w:space="0" w:color="auto"/>
            <w:right w:val="none" w:sz="0" w:space="0" w:color="auto"/>
          </w:divBdr>
        </w:div>
        <w:div w:id="1213157353">
          <w:marLeft w:val="0"/>
          <w:marRight w:val="0"/>
          <w:marTop w:val="0"/>
          <w:marBottom w:val="0"/>
          <w:divBdr>
            <w:top w:val="none" w:sz="0" w:space="0" w:color="auto"/>
            <w:left w:val="none" w:sz="0" w:space="0" w:color="auto"/>
            <w:bottom w:val="none" w:sz="0" w:space="0" w:color="auto"/>
            <w:right w:val="none" w:sz="0" w:space="0" w:color="auto"/>
          </w:divBdr>
        </w:div>
        <w:div w:id="1320114009">
          <w:marLeft w:val="0"/>
          <w:marRight w:val="0"/>
          <w:marTop w:val="0"/>
          <w:marBottom w:val="0"/>
          <w:divBdr>
            <w:top w:val="none" w:sz="0" w:space="0" w:color="auto"/>
            <w:left w:val="none" w:sz="0" w:space="0" w:color="auto"/>
            <w:bottom w:val="none" w:sz="0" w:space="0" w:color="auto"/>
            <w:right w:val="none" w:sz="0" w:space="0" w:color="auto"/>
          </w:divBdr>
        </w:div>
        <w:div w:id="1410690471">
          <w:marLeft w:val="0"/>
          <w:marRight w:val="0"/>
          <w:marTop w:val="0"/>
          <w:marBottom w:val="0"/>
          <w:divBdr>
            <w:top w:val="none" w:sz="0" w:space="0" w:color="auto"/>
            <w:left w:val="none" w:sz="0" w:space="0" w:color="auto"/>
            <w:bottom w:val="none" w:sz="0" w:space="0" w:color="auto"/>
            <w:right w:val="none" w:sz="0" w:space="0" w:color="auto"/>
          </w:divBdr>
        </w:div>
        <w:div w:id="1506438905">
          <w:marLeft w:val="0"/>
          <w:marRight w:val="0"/>
          <w:marTop w:val="0"/>
          <w:marBottom w:val="0"/>
          <w:divBdr>
            <w:top w:val="none" w:sz="0" w:space="0" w:color="auto"/>
            <w:left w:val="none" w:sz="0" w:space="0" w:color="auto"/>
            <w:bottom w:val="none" w:sz="0" w:space="0" w:color="auto"/>
            <w:right w:val="none" w:sz="0" w:space="0" w:color="auto"/>
          </w:divBdr>
        </w:div>
        <w:div w:id="1645741406">
          <w:marLeft w:val="0"/>
          <w:marRight w:val="0"/>
          <w:marTop w:val="0"/>
          <w:marBottom w:val="0"/>
          <w:divBdr>
            <w:top w:val="none" w:sz="0" w:space="0" w:color="auto"/>
            <w:left w:val="none" w:sz="0" w:space="0" w:color="auto"/>
            <w:bottom w:val="none" w:sz="0" w:space="0" w:color="auto"/>
            <w:right w:val="none" w:sz="0" w:space="0" w:color="auto"/>
          </w:divBdr>
        </w:div>
        <w:div w:id="1660963000">
          <w:marLeft w:val="0"/>
          <w:marRight w:val="0"/>
          <w:marTop w:val="0"/>
          <w:marBottom w:val="0"/>
          <w:divBdr>
            <w:top w:val="none" w:sz="0" w:space="0" w:color="auto"/>
            <w:left w:val="none" w:sz="0" w:space="0" w:color="auto"/>
            <w:bottom w:val="none" w:sz="0" w:space="0" w:color="auto"/>
            <w:right w:val="none" w:sz="0" w:space="0" w:color="auto"/>
          </w:divBdr>
        </w:div>
        <w:div w:id="1764839161">
          <w:marLeft w:val="0"/>
          <w:marRight w:val="0"/>
          <w:marTop w:val="0"/>
          <w:marBottom w:val="0"/>
          <w:divBdr>
            <w:top w:val="none" w:sz="0" w:space="0" w:color="auto"/>
            <w:left w:val="none" w:sz="0" w:space="0" w:color="auto"/>
            <w:bottom w:val="none" w:sz="0" w:space="0" w:color="auto"/>
            <w:right w:val="none" w:sz="0" w:space="0" w:color="auto"/>
          </w:divBdr>
        </w:div>
        <w:div w:id="1849784818">
          <w:marLeft w:val="0"/>
          <w:marRight w:val="0"/>
          <w:marTop w:val="0"/>
          <w:marBottom w:val="0"/>
          <w:divBdr>
            <w:top w:val="none" w:sz="0" w:space="0" w:color="auto"/>
            <w:left w:val="none" w:sz="0" w:space="0" w:color="auto"/>
            <w:bottom w:val="none" w:sz="0" w:space="0" w:color="auto"/>
            <w:right w:val="none" w:sz="0" w:space="0" w:color="auto"/>
          </w:divBdr>
        </w:div>
        <w:div w:id="1859076844">
          <w:marLeft w:val="0"/>
          <w:marRight w:val="0"/>
          <w:marTop w:val="0"/>
          <w:marBottom w:val="0"/>
          <w:divBdr>
            <w:top w:val="none" w:sz="0" w:space="0" w:color="auto"/>
            <w:left w:val="none" w:sz="0" w:space="0" w:color="auto"/>
            <w:bottom w:val="none" w:sz="0" w:space="0" w:color="auto"/>
            <w:right w:val="none" w:sz="0" w:space="0" w:color="auto"/>
          </w:divBdr>
        </w:div>
        <w:div w:id="1861815618">
          <w:marLeft w:val="0"/>
          <w:marRight w:val="0"/>
          <w:marTop w:val="0"/>
          <w:marBottom w:val="0"/>
          <w:divBdr>
            <w:top w:val="none" w:sz="0" w:space="0" w:color="auto"/>
            <w:left w:val="none" w:sz="0" w:space="0" w:color="auto"/>
            <w:bottom w:val="none" w:sz="0" w:space="0" w:color="auto"/>
            <w:right w:val="none" w:sz="0" w:space="0" w:color="auto"/>
          </w:divBdr>
        </w:div>
      </w:divsChild>
    </w:div>
    <w:div w:id="1346135659">
      <w:bodyDiv w:val="1"/>
      <w:marLeft w:val="0"/>
      <w:marRight w:val="0"/>
      <w:marTop w:val="0"/>
      <w:marBottom w:val="0"/>
      <w:divBdr>
        <w:top w:val="none" w:sz="0" w:space="0" w:color="auto"/>
        <w:left w:val="none" w:sz="0" w:space="0" w:color="auto"/>
        <w:bottom w:val="none" w:sz="0" w:space="0" w:color="auto"/>
        <w:right w:val="none" w:sz="0" w:space="0" w:color="auto"/>
      </w:divBdr>
      <w:divsChild>
        <w:div w:id="156116353">
          <w:marLeft w:val="0"/>
          <w:marRight w:val="0"/>
          <w:marTop w:val="0"/>
          <w:marBottom w:val="0"/>
          <w:divBdr>
            <w:top w:val="none" w:sz="0" w:space="0" w:color="auto"/>
            <w:left w:val="none" w:sz="0" w:space="0" w:color="auto"/>
            <w:bottom w:val="none" w:sz="0" w:space="0" w:color="auto"/>
            <w:right w:val="none" w:sz="0" w:space="0" w:color="auto"/>
          </w:divBdr>
        </w:div>
        <w:div w:id="1286423212">
          <w:marLeft w:val="0"/>
          <w:marRight w:val="0"/>
          <w:marTop w:val="0"/>
          <w:marBottom w:val="0"/>
          <w:divBdr>
            <w:top w:val="none" w:sz="0" w:space="0" w:color="auto"/>
            <w:left w:val="none" w:sz="0" w:space="0" w:color="auto"/>
            <w:bottom w:val="none" w:sz="0" w:space="0" w:color="auto"/>
            <w:right w:val="none" w:sz="0" w:space="0" w:color="auto"/>
          </w:divBdr>
        </w:div>
        <w:div w:id="1731074415">
          <w:marLeft w:val="0"/>
          <w:marRight w:val="0"/>
          <w:marTop w:val="0"/>
          <w:marBottom w:val="0"/>
          <w:divBdr>
            <w:top w:val="none" w:sz="0" w:space="0" w:color="auto"/>
            <w:left w:val="none" w:sz="0" w:space="0" w:color="auto"/>
            <w:bottom w:val="none" w:sz="0" w:space="0" w:color="auto"/>
            <w:right w:val="none" w:sz="0" w:space="0" w:color="auto"/>
          </w:divBdr>
        </w:div>
        <w:div w:id="1732456642">
          <w:marLeft w:val="0"/>
          <w:marRight w:val="0"/>
          <w:marTop w:val="0"/>
          <w:marBottom w:val="0"/>
          <w:divBdr>
            <w:top w:val="none" w:sz="0" w:space="0" w:color="auto"/>
            <w:left w:val="none" w:sz="0" w:space="0" w:color="auto"/>
            <w:bottom w:val="none" w:sz="0" w:space="0" w:color="auto"/>
            <w:right w:val="none" w:sz="0" w:space="0" w:color="auto"/>
          </w:divBdr>
        </w:div>
        <w:div w:id="2136747768">
          <w:marLeft w:val="0"/>
          <w:marRight w:val="0"/>
          <w:marTop w:val="0"/>
          <w:marBottom w:val="0"/>
          <w:divBdr>
            <w:top w:val="none" w:sz="0" w:space="0" w:color="auto"/>
            <w:left w:val="none" w:sz="0" w:space="0" w:color="auto"/>
            <w:bottom w:val="none" w:sz="0" w:space="0" w:color="auto"/>
            <w:right w:val="none" w:sz="0" w:space="0" w:color="auto"/>
          </w:divBdr>
        </w:div>
      </w:divsChild>
    </w:div>
    <w:div w:id="1347438116">
      <w:bodyDiv w:val="1"/>
      <w:marLeft w:val="0"/>
      <w:marRight w:val="0"/>
      <w:marTop w:val="0"/>
      <w:marBottom w:val="0"/>
      <w:divBdr>
        <w:top w:val="none" w:sz="0" w:space="0" w:color="auto"/>
        <w:left w:val="none" w:sz="0" w:space="0" w:color="auto"/>
        <w:bottom w:val="none" w:sz="0" w:space="0" w:color="auto"/>
        <w:right w:val="none" w:sz="0" w:space="0" w:color="auto"/>
      </w:divBdr>
      <w:divsChild>
        <w:div w:id="215549346">
          <w:marLeft w:val="0"/>
          <w:marRight w:val="0"/>
          <w:marTop w:val="0"/>
          <w:marBottom w:val="0"/>
          <w:divBdr>
            <w:top w:val="none" w:sz="0" w:space="0" w:color="auto"/>
            <w:left w:val="none" w:sz="0" w:space="0" w:color="auto"/>
            <w:bottom w:val="none" w:sz="0" w:space="0" w:color="auto"/>
            <w:right w:val="none" w:sz="0" w:space="0" w:color="auto"/>
          </w:divBdr>
        </w:div>
        <w:div w:id="355889297">
          <w:marLeft w:val="0"/>
          <w:marRight w:val="0"/>
          <w:marTop w:val="0"/>
          <w:marBottom w:val="0"/>
          <w:divBdr>
            <w:top w:val="none" w:sz="0" w:space="0" w:color="auto"/>
            <w:left w:val="none" w:sz="0" w:space="0" w:color="auto"/>
            <w:bottom w:val="none" w:sz="0" w:space="0" w:color="auto"/>
            <w:right w:val="none" w:sz="0" w:space="0" w:color="auto"/>
          </w:divBdr>
        </w:div>
        <w:div w:id="651327305">
          <w:marLeft w:val="0"/>
          <w:marRight w:val="0"/>
          <w:marTop w:val="0"/>
          <w:marBottom w:val="0"/>
          <w:divBdr>
            <w:top w:val="none" w:sz="0" w:space="0" w:color="auto"/>
            <w:left w:val="none" w:sz="0" w:space="0" w:color="auto"/>
            <w:bottom w:val="none" w:sz="0" w:space="0" w:color="auto"/>
            <w:right w:val="none" w:sz="0" w:space="0" w:color="auto"/>
          </w:divBdr>
        </w:div>
      </w:divsChild>
    </w:div>
    <w:div w:id="1370494425">
      <w:bodyDiv w:val="1"/>
      <w:marLeft w:val="0"/>
      <w:marRight w:val="0"/>
      <w:marTop w:val="0"/>
      <w:marBottom w:val="0"/>
      <w:divBdr>
        <w:top w:val="none" w:sz="0" w:space="0" w:color="auto"/>
        <w:left w:val="none" w:sz="0" w:space="0" w:color="auto"/>
        <w:bottom w:val="none" w:sz="0" w:space="0" w:color="auto"/>
        <w:right w:val="none" w:sz="0" w:space="0" w:color="auto"/>
      </w:divBdr>
      <w:divsChild>
        <w:div w:id="1387953980">
          <w:marLeft w:val="0"/>
          <w:marRight w:val="0"/>
          <w:marTop w:val="0"/>
          <w:marBottom w:val="0"/>
          <w:divBdr>
            <w:top w:val="none" w:sz="0" w:space="0" w:color="auto"/>
            <w:left w:val="none" w:sz="0" w:space="0" w:color="auto"/>
            <w:bottom w:val="none" w:sz="0" w:space="0" w:color="auto"/>
            <w:right w:val="none" w:sz="0" w:space="0" w:color="auto"/>
          </w:divBdr>
        </w:div>
        <w:div w:id="1610551406">
          <w:marLeft w:val="0"/>
          <w:marRight w:val="0"/>
          <w:marTop w:val="0"/>
          <w:marBottom w:val="0"/>
          <w:divBdr>
            <w:top w:val="none" w:sz="0" w:space="0" w:color="auto"/>
            <w:left w:val="none" w:sz="0" w:space="0" w:color="auto"/>
            <w:bottom w:val="none" w:sz="0" w:space="0" w:color="auto"/>
            <w:right w:val="none" w:sz="0" w:space="0" w:color="auto"/>
          </w:divBdr>
        </w:div>
      </w:divsChild>
    </w:div>
    <w:div w:id="1371148781">
      <w:bodyDiv w:val="1"/>
      <w:marLeft w:val="0"/>
      <w:marRight w:val="0"/>
      <w:marTop w:val="0"/>
      <w:marBottom w:val="0"/>
      <w:divBdr>
        <w:top w:val="none" w:sz="0" w:space="0" w:color="auto"/>
        <w:left w:val="none" w:sz="0" w:space="0" w:color="auto"/>
        <w:bottom w:val="none" w:sz="0" w:space="0" w:color="auto"/>
        <w:right w:val="none" w:sz="0" w:space="0" w:color="auto"/>
      </w:divBdr>
    </w:div>
    <w:div w:id="1393845213">
      <w:bodyDiv w:val="1"/>
      <w:marLeft w:val="0"/>
      <w:marRight w:val="0"/>
      <w:marTop w:val="0"/>
      <w:marBottom w:val="0"/>
      <w:divBdr>
        <w:top w:val="none" w:sz="0" w:space="0" w:color="auto"/>
        <w:left w:val="none" w:sz="0" w:space="0" w:color="auto"/>
        <w:bottom w:val="none" w:sz="0" w:space="0" w:color="auto"/>
        <w:right w:val="none" w:sz="0" w:space="0" w:color="auto"/>
      </w:divBdr>
      <w:divsChild>
        <w:div w:id="268241573">
          <w:marLeft w:val="0"/>
          <w:marRight w:val="0"/>
          <w:marTop w:val="0"/>
          <w:marBottom w:val="0"/>
          <w:divBdr>
            <w:top w:val="none" w:sz="0" w:space="0" w:color="auto"/>
            <w:left w:val="none" w:sz="0" w:space="0" w:color="auto"/>
            <w:bottom w:val="none" w:sz="0" w:space="0" w:color="auto"/>
            <w:right w:val="none" w:sz="0" w:space="0" w:color="auto"/>
          </w:divBdr>
        </w:div>
        <w:div w:id="606692175">
          <w:marLeft w:val="0"/>
          <w:marRight w:val="0"/>
          <w:marTop w:val="0"/>
          <w:marBottom w:val="0"/>
          <w:divBdr>
            <w:top w:val="none" w:sz="0" w:space="0" w:color="auto"/>
            <w:left w:val="none" w:sz="0" w:space="0" w:color="auto"/>
            <w:bottom w:val="none" w:sz="0" w:space="0" w:color="auto"/>
            <w:right w:val="none" w:sz="0" w:space="0" w:color="auto"/>
          </w:divBdr>
        </w:div>
        <w:div w:id="965430566">
          <w:marLeft w:val="0"/>
          <w:marRight w:val="0"/>
          <w:marTop w:val="0"/>
          <w:marBottom w:val="0"/>
          <w:divBdr>
            <w:top w:val="none" w:sz="0" w:space="0" w:color="auto"/>
            <w:left w:val="none" w:sz="0" w:space="0" w:color="auto"/>
            <w:bottom w:val="none" w:sz="0" w:space="0" w:color="auto"/>
            <w:right w:val="none" w:sz="0" w:space="0" w:color="auto"/>
          </w:divBdr>
        </w:div>
        <w:div w:id="1243754960">
          <w:marLeft w:val="0"/>
          <w:marRight w:val="0"/>
          <w:marTop w:val="0"/>
          <w:marBottom w:val="0"/>
          <w:divBdr>
            <w:top w:val="none" w:sz="0" w:space="0" w:color="auto"/>
            <w:left w:val="none" w:sz="0" w:space="0" w:color="auto"/>
            <w:bottom w:val="none" w:sz="0" w:space="0" w:color="auto"/>
            <w:right w:val="none" w:sz="0" w:space="0" w:color="auto"/>
          </w:divBdr>
        </w:div>
        <w:div w:id="1493570755">
          <w:marLeft w:val="0"/>
          <w:marRight w:val="0"/>
          <w:marTop w:val="0"/>
          <w:marBottom w:val="0"/>
          <w:divBdr>
            <w:top w:val="none" w:sz="0" w:space="0" w:color="auto"/>
            <w:left w:val="none" w:sz="0" w:space="0" w:color="auto"/>
            <w:bottom w:val="none" w:sz="0" w:space="0" w:color="auto"/>
            <w:right w:val="none" w:sz="0" w:space="0" w:color="auto"/>
          </w:divBdr>
        </w:div>
        <w:div w:id="1671911646">
          <w:marLeft w:val="0"/>
          <w:marRight w:val="0"/>
          <w:marTop w:val="0"/>
          <w:marBottom w:val="0"/>
          <w:divBdr>
            <w:top w:val="none" w:sz="0" w:space="0" w:color="auto"/>
            <w:left w:val="none" w:sz="0" w:space="0" w:color="auto"/>
            <w:bottom w:val="none" w:sz="0" w:space="0" w:color="auto"/>
            <w:right w:val="none" w:sz="0" w:space="0" w:color="auto"/>
          </w:divBdr>
        </w:div>
        <w:div w:id="1728256581">
          <w:marLeft w:val="0"/>
          <w:marRight w:val="0"/>
          <w:marTop w:val="0"/>
          <w:marBottom w:val="0"/>
          <w:divBdr>
            <w:top w:val="none" w:sz="0" w:space="0" w:color="auto"/>
            <w:left w:val="none" w:sz="0" w:space="0" w:color="auto"/>
            <w:bottom w:val="none" w:sz="0" w:space="0" w:color="auto"/>
            <w:right w:val="none" w:sz="0" w:space="0" w:color="auto"/>
          </w:divBdr>
        </w:div>
        <w:div w:id="1926255842">
          <w:marLeft w:val="0"/>
          <w:marRight w:val="0"/>
          <w:marTop w:val="0"/>
          <w:marBottom w:val="0"/>
          <w:divBdr>
            <w:top w:val="none" w:sz="0" w:space="0" w:color="auto"/>
            <w:left w:val="none" w:sz="0" w:space="0" w:color="auto"/>
            <w:bottom w:val="none" w:sz="0" w:space="0" w:color="auto"/>
            <w:right w:val="none" w:sz="0" w:space="0" w:color="auto"/>
          </w:divBdr>
        </w:div>
        <w:div w:id="2123841775">
          <w:marLeft w:val="0"/>
          <w:marRight w:val="0"/>
          <w:marTop w:val="0"/>
          <w:marBottom w:val="0"/>
          <w:divBdr>
            <w:top w:val="none" w:sz="0" w:space="0" w:color="auto"/>
            <w:left w:val="none" w:sz="0" w:space="0" w:color="auto"/>
            <w:bottom w:val="none" w:sz="0" w:space="0" w:color="auto"/>
            <w:right w:val="none" w:sz="0" w:space="0" w:color="auto"/>
          </w:divBdr>
        </w:div>
        <w:div w:id="2142843139">
          <w:marLeft w:val="0"/>
          <w:marRight w:val="0"/>
          <w:marTop w:val="0"/>
          <w:marBottom w:val="0"/>
          <w:divBdr>
            <w:top w:val="none" w:sz="0" w:space="0" w:color="auto"/>
            <w:left w:val="none" w:sz="0" w:space="0" w:color="auto"/>
            <w:bottom w:val="none" w:sz="0" w:space="0" w:color="auto"/>
            <w:right w:val="none" w:sz="0" w:space="0" w:color="auto"/>
          </w:divBdr>
        </w:div>
      </w:divsChild>
    </w:div>
    <w:div w:id="1425882695">
      <w:bodyDiv w:val="1"/>
      <w:marLeft w:val="0"/>
      <w:marRight w:val="0"/>
      <w:marTop w:val="0"/>
      <w:marBottom w:val="0"/>
      <w:divBdr>
        <w:top w:val="none" w:sz="0" w:space="0" w:color="auto"/>
        <w:left w:val="none" w:sz="0" w:space="0" w:color="auto"/>
        <w:bottom w:val="none" w:sz="0" w:space="0" w:color="auto"/>
        <w:right w:val="none" w:sz="0" w:space="0" w:color="auto"/>
      </w:divBdr>
      <w:divsChild>
        <w:div w:id="13193760">
          <w:marLeft w:val="0"/>
          <w:marRight w:val="0"/>
          <w:marTop w:val="0"/>
          <w:marBottom w:val="0"/>
          <w:divBdr>
            <w:top w:val="none" w:sz="0" w:space="0" w:color="auto"/>
            <w:left w:val="none" w:sz="0" w:space="0" w:color="auto"/>
            <w:bottom w:val="none" w:sz="0" w:space="0" w:color="auto"/>
            <w:right w:val="none" w:sz="0" w:space="0" w:color="auto"/>
          </w:divBdr>
        </w:div>
        <w:div w:id="52776109">
          <w:marLeft w:val="0"/>
          <w:marRight w:val="0"/>
          <w:marTop w:val="0"/>
          <w:marBottom w:val="0"/>
          <w:divBdr>
            <w:top w:val="none" w:sz="0" w:space="0" w:color="auto"/>
            <w:left w:val="none" w:sz="0" w:space="0" w:color="auto"/>
            <w:bottom w:val="none" w:sz="0" w:space="0" w:color="auto"/>
            <w:right w:val="none" w:sz="0" w:space="0" w:color="auto"/>
          </w:divBdr>
          <w:divsChild>
            <w:div w:id="686638967">
              <w:marLeft w:val="0"/>
              <w:marRight w:val="0"/>
              <w:marTop w:val="0"/>
              <w:marBottom w:val="0"/>
              <w:divBdr>
                <w:top w:val="none" w:sz="0" w:space="0" w:color="auto"/>
                <w:left w:val="none" w:sz="0" w:space="0" w:color="auto"/>
                <w:bottom w:val="none" w:sz="0" w:space="0" w:color="auto"/>
                <w:right w:val="none" w:sz="0" w:space="0" w:color="auto"/>
              </w:divBdr>
            </w:div>
            <w:div w:id="802312953">
              <w:marLeft w:val="0"/>
              <w:marRight w:val="0"/>
              <w:marTop w:val="0"/>
              <w:marBottom w:val="0"/>
              <w:divBdr>
                <w:top w:val="none" w:sz="0" w:space="0" w:color="auto"/>
                <w:left w:val="none" w:sz="0" w:space="0" w:color="auto"/>
                <w:bottom w:val="none" w:sz="0" w:space="0" w:color="auto"/>
                <w:right w:val="none" w:sz="0" w:space="0" w:color="auto"/>
              </w:divBdr>
            </w:div>
            <w:div w:id="1284073263">
              <w:marLeft w:val="0"/>
              <w:marRight w:val="0"/>
              <w:marTop w:val="0"/>
              <w:marBottom w:val="0"/>
              <w:divBdr>
                <w:top w:val="none" w:sz="0" w:space="0" w:color="auto"/>
                <w:left w:val="none" w:sz="0" w:space="0" w:color="auto"/>
                <w:bottom w:val="none" w:sz="0" w:space="0" w:color="auto"/>
                <w:right w:val="none" w:sz="0" w:space="0" w:color="auto"/>
              </w:divBdr>
            </w:div>
            <w:div w:id="1317295044">
              <w:marLeft w:val="0"/>
              <w:marRight w:val="0"/>
              <w:marTop w:val="0"/>
              <w:marBottom w:val="0"/>
              <w:divBdr>
                <w:top w:val="none" w:sz="0" w:space="0" w:color="auto"/>
                <w:left w:val="none" w:sz="0" w:space="0" w:color="auto"/>
                <w:bottom w:val="none" w:sz="0" w:space="0" w:color="auto"/>
                <w:right w:val="none" w:sz="0" w:space="0" w:color="auto"/>
              </w:divBdr>
            </w:div>
            <w:div w:id="2049455598">
              <w:marLeft w:val="0"/>
              <w:marRight w:val="0"/>
              <w:marTop w:val="0"/>
              <w:marBottom w:val="0"/>
              <w:divBdr>
                <w:top w:val="none" w:sz="0" w:space="0" w:color="auto"/>
                <w:left w:val="none" w:sz="0" w:space="0" w:color="auto"/>
                <w:bottom w:val="none" w:sz="0" w:space="0" w:color="auto"/>
                <w:right w:val="none" w:sz="0" w:space="0" w:color="auto"/>
              </w:divBdr>
            </w:div>
          </w:divsChild>
        </w:div>
        <w:div w:id="91168758">
          <w:marLeft w:val="0"/>
          <w:marRight w:val="0"/>
          <w:marTop w:val="0"/>
          <w:marBottom w:val="0"/>
          <w:divBdr>
            <w:top w:val="none" w:sz="0" w:space="0" w:color="auto"/>
            <w:left w:val="none" w:sz="0" w:space="0" w:color="auto"/>
            <w:bottom w:val="none" w:sz="0" w:space="0" w:color="auto"/>
            <w:right w:val="none" w:sz="0" w:space="0" w:color="auto"/>
          </w:divBdr>
          <w:divsChild>
            <w:div w:id="1759061165">
              <w:marLeft w:val="-75"/>
              <w:marRight w:val="0"/>
              <w:marTop w:val="30"/>
              <w:marBottom w:val="30"/>
              <w:divBdr>
                <w:top w:val="none" w:sz="0" w:space="0" w:color="auto"/>
                <w:left w:val="none" w:sz="0" w:space="0" w:color="auto"/>
                <w:bottom w:val="none" w:sz="0" w:space="0" w:color="auto"/>
                <w:right w:val="none" w:sz="0" w:space="0" w:color="auto"/>
              </w:divBdr>
              <w:divsChild>
                <w:div w:id="79521304">
                  <w:marLeft w:val="0"/>
                  <w:marRight w:val="0"/>
                  <w:marTop w:val="0"/>
                  <w:marBottom w:val="0"/>
                  <w:divBdr>
                    <w:top w:val="none" w:sz="0" w:space="0" w:color="auto"/>
                    <w:left w:val="none" w:sz="0" w:space="0" w:color="auto"/>
                    <w:bottom w:val="none" w:sz="0" w:space="0" w:color="auto"/>
                    <w:right w:val="none" w:sz="0" w:space="0" w:color="auto"/>
                  </w:divBdr>
                  <w:divsChild>
                    <w:div w:id="470558489">
                      <w:marLeft w:val="0"/>
                      <w:marRight w:val="0"/>
                      <w:marTop w:val="0"/>
                      <w:marBottom w:val="0"/>
                      <w:divBdr>
                        <w:top w:val="none" w:sz="0" w:space="0" w:color="auto"/>
                        <w:left w:val="none" w:sz="0" w:space="0" w:color="auto"/>
                        <w:bottom w:val="none" w:sz="0" w:space="0" w:color="auto"/>
                        <w:right w:val="none" w:sz="0" w:space="0" w:color="auto"/>
                      </w:divBdr>
                    </w:div>
                  </w:divsChild>
                </w:div>
                <w:div w:id="211692828">
                  <w:marLeft w:val="0"/>
                  <w:marRight w:val="0"/>
                  <w:marTop w:val="0"/>
                  <w:marBottom w:val="0"/>
                  <w:divBdr>
                    <w:top w:val="none" w:sz="0" w:space="0" w:color="auto"/>
                    <w:left w:val="none" w:sz="0" w:space="0" w:color="auto"/>
                    <w:bottom w:val="none" w:sz="0" w:space="0" w:color="auto"/>
                    <w:right w:val="none" w:sz="0" w:space="0" w:color="auto"/>
                  </w:divBdr>
                  <w:divsChild>
                    <w:div w:id="1727988980">
                      <w:marLeft w:val="0"/>
                      <w:marRight w:val="0"/>
                      <w:marTop w:val="0"/>
                      <w:marBottom w:val="0"/>
                      <w:divBdr>
                        <w:top w:val="none" w:sz="0" w:space="0" w:color="auto"/>
                        <w:left w:val="none" w:sz="0" w:space="0" w:color="auto"/>
                        <w:bottom w:val="none" w:sz="0" w:space="0" w:color="auto"/>
                        <w:right w:val="none" w:sz="0" w:space="0" w:color="auto"/>
                      </w:divBdr>
                    </w:div>
                  </w:divsChild>
                </w:div>
                <w:div w:id="221212260">
                  <w:marLeft w:val="0"/>
                  <w:marRight w:val="0"/>
                  <w:marTop w:val="0"/>
                  <w:marBottom w:val="0"/>
                  <w:divBdr>
                    <w:top w:val="none" w:sz="0" w:space="0" w:color="auto"/>
                    <w:left w:val="none" w:sz="0" w:space="0" w:color="auto"/>
                    <w:bottom w:val="none" w:sz="0" w:space="0" w:color="auto"/>
                    <w:right w:val="none" w:sz="0" w:space="0" w:color="auto"/>
                  </w:divBdr>
                  <w:divsChild>
                    <w:div w:id="1374307350">
                      <w:marLeft w:val="0"/>
                      <w:marRight w:val="0"/>
                      <w:marTop w:val="0"/>
                      <w:marBottom w:val="0"/>
                      <w:divBdr>
                        <w:top w:val="none" w:sz="0" w:space="0" w:color="auto"/>
                        <w:left w:val="none" w:sz="0" w:space="0" w:color="auto"/>
                        <w:bottom w:val="none" w:sz="0" w:space="0" w:color="auto"/>
                        <w:right w:val="none" w:sz="0" w:space="0" w:color="auto"/>
                      </w:divBdr>
                    </w:div>
                  </w:divsChild>
                </w:div>
                <w:div w:id="370961321">
                  <w:marLeft w:val="0"/>
                  <w:marRight w:val="0"/>
                  <w:marTop w:val="0"/>
                  <w:marBottom w:val="0"/>
                  <w:divBdr>
                    <w:top w:val="none" w:sz="0" w:space="0" w:color="auto"/>
                    <w:left w:val="none" w:sz="0" w:space="0" w:color="auto"/>
                    <w:bottom w:val="none" w:sz="0" w:space="0" w:color="auto"/>
                    <w:right w:val="none" w:sz="0" w:space="0" w:color="auto"/>
                  </w:divBdr>
                  <w:divsChild>
                    <w:div w:id="581063539">
                      <w:marLeft w:val="0"/>
                      <w:marRight w:val="0"/>
                      <w:marTop w:val="0"/>
                      <w:marBottom w:val="0"/>
                      <w:divBdr>
                        <w:top w:val="none" w:sz="0" w:space="0" w:color="auto"/>
                        <w:left w:val="none" w:sz="0" w:space="0" w:color="auto"/>
                        <w:bottom w:val="none" w:sz="0" w:space="0" w:color="auto"/>
                        <w:right w:val="none" w:sz="0" w:space="0" w:color="auto"/>
                      </w:divBdr>
                    </w:div>
                  </w:divsChild>
                </w:div>
                <w:div w:id="581527281">
                  <w:marLeft w:val="0"/>
                  <w:marRight w:val="0"/>
                  <w:marTop w:val="0"/>
                  <w:marBottom w:val="0"/>
                  <w:divBdr>
                    <w:top w:val="none" w:sz="0" w:space="0" w:color="auto"/>
                    <w:left w:val="none" w:sz="0" w:space="0" w:color="auto"/>
                    <w:bottom w:val="none" w:sz="0" w:space="0" w:color="auto"/>
                    <w:right w:val="none" w:sz="0" w:space="0" w:color="auto"/>
                  </w:divBdr>
                  <w:divsChild>
                    <w:div w:id="552817981">
                      <w:marLeft w:val="0"/>
                      <w:marRight w:val="0"/>
                      <w:marTop w:val="0"/>
                      <w:marBottom w:val="0"/>
                      <w:divBdr>
                        <w:top w:val="none" w:sz="0" w:space="0" w:color="auto"/>
                        <w:left w:val="none" w:sz="0" w:space="0" w:color="auto"/>
                        <w:bottom w:val="none" w:sz="0" w:space="0" w:color="auto"/>
                        <w:right w:val="none" w:sz="0" w:space="0" w:color="auto"/>
                      </w:divBdr>
                    </w:div>
                  </w:divsChild>
                </w:div>
                <w:div w:id="660889741">
                  <w:marLeft w:val="0"/>
                  <w:marRight w:val="0"/>
                  <w:marTop w:val="0"/>
                  <w:marBottom w:val="0"/>
                  <w:divBdr>
                    <w:top w:val="none" w:sz="0" w:space="0" w:color="auto"/>
                    <w:left w:val="none" w:sz="0" w:space="0" w:color="auto"/>
                    <w:bottom w:val="none" w:sz="0" w:space="0" w:color="auto"/>
                    <w:right w:val="none" w:sz="0" w:space="0" w:color="auto"/>
                  </w:divBdr>
                  <w:divsChild>
                    <w:div w:id="1558197660">
                      <w:marLeft w:val="0"/>
                      <w:marRight w:val="0"/>
                      <w:marTop w:val="0"/>
                      <w:marBottom w:val="0"/>
                      <w:divBdr>
                        <w:top w:val="none" w:sz="0" w:space="0" w:color="auto"/>
                        <w:left w:val="none" w:sz="0" w:space="0" w:color="auto"/>
                        <w:bottom w:val="none" w:sz="0" w:space="0" w:color="auto"/>
                        <w:right w:val="none" w:sz="0" w:space="0" w:color="auto"/>
                      </w:divBdr>
                    </w:div>
                  </w:divsChild>
                </w:div>
                <w:div w:id="1062749899">
                  <w:marLeft w:val="0"/>
                  <w:marRight w:val="0"/>
                  <w:marTop w:val="0"/>
                  <w:marBottom w:val="0"/>
                  <w:divBdr>
                    <w:top w:val="none" w:sz="0" w:space="0" w:color="auto"/>
                    <w:left w:val="none" w:sz="0" w:space="0" w:color="auto"/>
                    <w:bottom w:val="none" w:sz="0" w:space="0" w:color="auto"/>
                    <w:right w:val="none" w:sz="0" w:space="0" w:color="auto"/>
                  </w:divBdr>
                  <w:divsChild>
                    <w:div w:id="170753902">
                      <w:marLeft w:val="0"/>
                      <w:marRight w:val="0"/>
                      <w:marTop w:val="0"/>
                      <w:marBottom w:val="0"/>
                      <w:divBdr>
                        <w:top w:val="none" w:sz="0" w:space="0" w:color="auto"/>
                        <w:left w:val="none" w:sz="0" w:space="0" w:color="auto"/>
                        <w:bottom w:val="none" w:sz="0" w:space="0" w:color="auto"/>
                        <w:right w:val="none" w:sz="0" w:space="0" w:color="auto"/>
                      </w:divBdr>
                    </w:div>
                  </w:divsChild>
                </w:div>
                <w:div w:id="1812555258">
                  <w:marLeft w:val="0"/>
                  <w:marRight w:val="0"/>
                  <w:marTop w:val="0"/>
                  <w:marBottom w:val="0"/>
                  <w:divBdr>
                    <w:top w:val="none" w:sz="0" w:space="0" w:color="auto"/>
                    <w:left w:val="none" w:sz="0" w:space="0" w:color="auto"/>
                    <w:bottom w:val="none" w:sz="0" w:space="0" w:color="auto"/>
                    <w:right w:val="none" w:sz="0" w:space="0" w:color="auto"/>
                  </w:divBdr>
                  <w:divsChild>
                    <w:div w:id="1693923051">
                      <w:marLeft w:val="0"/>
                      <w:marRight w:val="0"/>
                      <w:marTop w:val="0"/>
                      <w:marBottom w:val="0"/>
                      <w:divBdr>
                        <w:top w:val="none" w:sz="0" w:space="0" w:color="auto"/>
                        <w:left w:val="none" w:sz="0" w:space="0" w:color="auto"/>
                        <w:bottom w:val="none" w:sz="0" w:space="0" w:color="auto"/>
                        <w:right w:val="none" w:sz="0" w:space="0" w:color="auto"/>
                      </w:divBdr>
                    </w:div>
                  </w:divsChild>
                </w:div>
                <w:div w:id="1833717396">
                  <w:marLeft w:val="0"/>
                  <w:marRight w:val="0"/>
                  <w:marTop w:val="0"/>
                  <w:marBottom w:val="0"/>
                  <w:divBdr>
                    <w:top w:val="none" w:sz="0" w:space="0" w:color="auto"/>
                    <w:left w:val="none" w:sz="0" w:space="0" w:color="auto"/>
                    <w:bottom w:val="none" w:sz="0" w:space="0" w:color="auto"/>
                    <w:right w:val="none" w:sz="0" w:space="0" w:color="auto"/>
                  </w:divBdr>
                  <w:divsChild>
                    <w:div w:id="1488014237">
                      <w:marLeft w:val="0"/>
                      <w:marRight w:val="0"/>
                      <w:marTop w:val="0"/>
                      <w:marBottom w:val="0"/>
                      <w:divBdr>
                        <w:top w:val="none" w:sz="0" w:space="0" w:color="auto"/>
                        <w:left w:val="none" w:sz="0" w:space="0" w:color="auto"/>
                        <w:bottom w:val="none" w:sz="0" w:space="0" w:color="auto"/>
                        <w:right w:val="none" w:sz="0" w:space="0" w:color="auto"/>
                      </w:divBdr>
                    </w:div>
                  </w:divsChild>
                </w:div>
                <w:div w:id="1901942365">
                  <w:marLeft w:val="0"/>
                  <w:marRight w:val="0"/>
                  <w:marTop w:val="0"/>
                  <w:marBottom w:val="0"/>
                  <w:divBdr>
                    <w:top w:val="none" w:sz="0" w:space="0" w:color="auto"/>
                    <w:left w:val="none" w:sz="0" w:space="0" w:color="auto"/>
                    <w:bottom w:val="none" w:sz="0" w:space="0" w:color="auto"/>
                    <w:right w:val="none" w:sz="0" w:space="0" w:color="auto"/>
                  </w:divBdr>
                  <w:divsChild>
                    <w:div w:id="405340199">
                      <w:marLeft w:val="0"/>
                      <w:marRight w:val="0"/>
                      <w:marTop w:val="0"/>
                      <w:marBottom w:val="0"/>
                      <w:divBdr>
                        <w:top w:val="none" w:sz="0" w:space="0" w:color="auto"/>
                        <w:left w:val="none" w:sz="0" w:space="0" w:color="auto"/>
                        <w:bottom w:val="none" w:sz="0" w:space="0" w:color="auto"/>
                        <w:right w:val="none" w:sz="0" w:space="0" w:color="auto"/>
                      </w:divBdr>
                    </w:div>
                  </w:divsChild>
                </w:div>
                <w:div w:id="1989701957">
                  <w:marLeft w:val="0"/>
                  <w:marRight w:val="0"/>
                  <w:marTop w:val="0"/>
                  <w:marBottom w:val="0"/>
                  <w:divBdr>
                    <w:top w:val="none" w:sz="0" w:space="0" w:color="auto"/>
                    <w:left w:val="none" w:sz="0" w:space="0" w:color="auto"/>
                    <w:bottom w:val="none" w:sz="0" w:space="0" w:color="auto"/>
                    <w:right w:val="none" w:sz="0" w:space="0" w:color="auto"/>
                  </w:divBdr>
                  <w:divsChild>
                    <w:div w:id="597370999">
                      <w:marLeft w:val="0"/>
                      <w:marRight w:val="0"/>
                      <w:marTop w:val="0"/>
                      <w:marBottom w:val="0"/>
                      <w:divBdr>
                        <w:top w:val="none" w:sz="0" w:space="0" w:color="auto"/>
                        <w:left w:val="none" w:sz="0" w:space="0" w:color="auto"/>
                        <w:bottom w:val="none" w:sz="0" w:space="0" w:color="auto"/>
                        <w:right w:val="none" w:sz="0" w:space="0" w:color="auto"/>
                      </w:divBdr>
                    </w:div>
                  </w:divsChild>
                </w:div>
                <w:div w:id="2124417496">
                  <w:marLeft w:val="0"/>
                  <w:marRight w:val="0"/>
                  <w:marTop w:val="0"/>
                  <w:marBottom w:val="0"/>
                  <w:divBdr>
                    <w:top w:val="none" w:sz="0" w:space="0" w:color="auto"/>
                    <w:left w:val="none" w:sz="0" w:space="0" w:color="auto"/>
                    <w:bottom w:val="none" w:sz="0" w:space="0" w:color="auto"/>
                    <w:right w:val="none" w:sz="0" w:space="0" w:color="auto"/>
                  </w:divBdr>
                  <w:divsChild>
                    <w:div w:id="159909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19183">
          <w:marLeft w:val="0"/>
          <w:marRight w:val="0"/>
          <w:marTop w:val="0"/>
          <w:marBottom w:val="0"/>
          <w:divBdr>
            <w:top w:val="none" w:sz="0" w:space="0" w:color="auto"/>
            <w:left w:val="none" w:sz="0" w:space="0" w:color="auto"/>
            <w:bottom w:val="none" w:sz="0" w:space="0" w:color="auto"/>
            <w:right w:val="none" w:sz="0" w:space="0" w:color="auto"/>
          </w:divBdr>
        </w:div>
        <w:div w:id="251210515">
          <w:marLeft w:val="0"/>
          <w:marRight w:val="0"/>
          <w:marTop w:val="0"/>
          <w:marBottom w:val="0"/>
          <w:divBdr>
            <w:top w:val="none" w:sz="0" w:space="0" w:color="auto"/>
            <w:left w:val="none" w:sz="0" w:space="0" w:color="auto"/>
            <w:bottom w:val="none" w:sz="0" w:space="0" w:color="auto"/>
            <w:right w:val="none" w:sz="0" w:space="0" w:color="auto"/>
          </w:divBdr>
          <w:divsChild>
            <w:div w:id="103499833">
              <w:marLeft w:val="0"/>
              <w:marRight w:val="0"/>
              <w:marTop w:val="0"/>
              <w:marBottom w:val="0"/>
              <w:divBdr>
                <w:top w:val="none" w:sz="0" w:space="0" w:color="auto"/>
                <w:left w:val="none" w:sz="0" w:space="0" w:color="auto"/>
                <w:bottom w:val="none" w:sz="0" w:space="0" w:color="auto"/>
                <w:right w:val="none" w:sz="0" w:space="0" w:color="auto"/>
              </w:divBdr>
            </w:div>
            <w:div w:id="142047652">
              <w:marLeft w:val="0"/>
              <w:marRight w:val="0"/>
              <w:marTop w:val="0"/>
              <w:marBottom w:val="0"/>
              <w:divBdr>
                <w:top w:val="none" w:sz="0" w:space="0" w:color="auto"/>
                <w:left w:val="none" w:sz="0" w:space="0" w:color="auto"/>
                <w:bottom w:val="none" w:sz="0" w:space="0" w:color="auto"/>
                <w:right w:val="none" w:sz="0" w:space="0" w:color="auto"/>
              </w:divBdr>
            </w:div>
            <w:div w:id="805049689">
              <w:marLeft w:val="0"/>
              <w:marRight w:val="0"/>
              <w:marTop w:val="0"/>
              <w:marBottom w:val="0"/>
              <w:divBdr>
                <w:top w:val="none" w:sz="0" w:space="0" w:color="auto"/>
                <w:left w:val="none" w:sz="0" w:space="0" w:color="auto"/>
                <w:bottom w:val="none" w:sz="0" w:space="0" w:color="auto"/>
                <w:right w:val="none" w:sz="0" w:space="0" w:color="auto"/>
              </w:divBdr>
            </w:div>
            <w:div w:id="1507592248">
              <w:marLeft w:val="0"/>
              <w:marRight w:val="0"/>
              <w:marTop w:val="0"/>
              <w:marBottom w:val="0"/>
              <w:divBdr>
                <w:top w:val="none" w:sz="0" w:space="0" w:color="auto"/>
                <w:left w:val="none" w:sz="0" w:space="0" w:color="auto"/>
                <w:bottom w:val="none" w:sz="0" w:space="0" w:color="auto"/>
                <w:right w:val="none" w:sz="0" w:space="0" w:color="auto"/>
              </w:divBdr>
            </w:div>
            <w:div w:id="2142335952">
              <w:marLeft w:val="0"/>
              <w:marRight w:val="0"/>
              <w:marTop w:val="0"/>
              <w:marBottom w:val="0"/>
              <w:divBdr>
                <w:top w:val="none" w:sz="0" w:space="0" w:color="auto"/>
                <w:left w:val="none" w:sz="0" w:space="0" w:color="auto"/>
                <w:bottom w:val="none" w:sz="0" w:space="0" w:color="auto"/>
                <w:right w:val="none" w:sz="0" w:space="0" w:color="auto"/>
              </w:divBdr>
            </w:div>
          </w:divsChild>
        </w:div>
        <w:div w:id="323583881">
          <w:marLeft w:val="0"/>
          <w:marRight w:val="0"/>
          <w:marTop w:val="0"/>
          <w:marBottom w:val="0"/>
          <w:divBdr>
            <w:top w:val="none" w:sz="0" w:space="0" w:color="auto"/>
            <w:left w:val="none" w:sz="0" w:space="0" w:color="auto"/>
            <w:bottom w:val="none" w:sz="0" w:space="0" w:color="auto"/>
            <w:right w:val="none" w:sz="0" w:space="0" w:color="auto"/>
          </w:divBdr>
        </w:div>
        <w:div w:id="374425825">
          <w:marLeft w:val="0"/>
          <w:marRight w:val="0"/>
          <w:marTop w:val="0"/>
          <w:marBottom w:val="0"/>
          <w:divBdr>
            <w:top w:val="none" w:sz="0" w:space="0" w:color="auto"/>
            <w:left w:val="none" w:sz="0" w:space="0" w:color="auto"/>
            <w:bottom w:val="none" w:sz="0" w:space="0" w:color="auto"/>
            <w:right w:val="none" w:sz="0" w:space="0" w:color="auto"/>
          </w:divBdr>
        </w:div>
        <w:div w:id="433479280">
          <w:marLeft w:val="0"/>
          <w:marRight w:val="0"/>
          <w:marTop w:val="0"/>
          <w:marBottom w:val="0"/>
          <w:divBdr>
            <w:top w:val="none" w:sz="0" w:space="0" w:color="auto"/>
            <w:left w:val="none" w:sz="0" w:space="0" w:color="auto"/>
            <w:bottom w:val="none" w:sz="0" w:space="0" w:color="auto"/>
            <w:right w:val="none" w:sz="0" w:space="0" w:color="auto"/>
          </w:divBdr>
        </w:div>
        <w:div w:id="516161630">
          <w:marLeft w:val="0"/>
          <w:marRight w:val="0"/>
          <w:marTop w:val="0"/>
          <w:marBottom w:val="0"/>
          <w:divBdr>
            <w:top w:val="none" w:sz="0" w:space="0" w:color="auto"/>
            <w:left w:val="none" w:sz="0" w:space="0" w:color="auto"/>
            <w:bottom w:val="none" w:sz="0" w:space="0" w:color="auto"/>
            <w:right w:val="none" w:sz="0" w:space="0" w:color="auto"/>
          </w:divBdr>
        </w:div>
        <w:div w:id="617032527">
          <w:marLeft w:val="0"/>
          <w:marRight w:val="0"/>
          <w:marTop w:val="0"/>
          <w:marBottom w:val="0"/>
          <w:divBdr>
            <w:top w:val="none" w:sz="0" w:space="0" w:color="auto"/>
            <w:left w:val="none" w:sz="0" w:space="0" w:color="auto"/>
            <w:bottom w:val="none" w:sz="0" w:space="0" w:color="auto"/>
            <w:right w:val="none" w:sz="0" w:space="0" w:color="auto"/>
          </w:divBdr>
        </w:div>
        <w:div w:id="701632146">
          <w:marLeft w:val="0"/>
          <w:marRight w:val="0"/>
          <w:marTop w:val="0"/>
          <w:marBottom w:val="0"/>
          <w:divBdr>
            <w:top w:val="none" w:sz="0" w:space="0" w:color="auto"/>
            <w:left w:val="none" w:sz="0" w:space="0" w:color="auto"/>
            <w:bottom w:val="none" w:sz="0" w:space="0" w:color="auto"/>
            <w:right w:val="none" w:sz="0" w:space="0" w:color="auto"/>
          </w:divBdr>
        </w:div>
        <w:div w:id="779838535">
          <w:marLeft w:val="0"/>
          <w:marRight w:val="0"/>
          <w:marTop w:val="0"/>
          <w:marBottom w:val="0"/>
          <w:divBdr>
            <w:top w:val="none" w:sz="0" w:space="0" w:color="auto"/>
            <w:left w:val="none" w:sz="0" w:space="0" w:color="auto"/>
            <w:bottom w:val="none" w:sz="0" w:space="0" w:color="auto"/>
            <w:right w:val="none" w:sz="0" w:space="0" w:color="auto"/>
          </w:divBdr>
        </w:div>
        <w:div w:id="809395340">
          <w:marLeft w:val="0"/>
          <w:marRight w:val="0"/>
          <w:marTop w:val="0"/>
          <w:marBottom w:val="0"/>
          <w:divBdr>
            <w:top w:val="none" w:sz="0" w:space="0" w:color="auto"/>
            <w:left w:val="none" w:sz="0" w:space="0" w:color="auto"/>
            <w:bottom w:val="none" w:sz="0" w:space="0" w:color="auto"/>
            <w:right w:val="none" w:sz="0" w:space="0" w:color="auto"/>
          </w:divBdr>
          <w:divsChild>
            <w:div w:id="480973552">
              <w:marLeft w:val="0"/>
              <w:marRight w:val="0"/>
              <w:marTop w:val="0"/>
              <w:marBottom w:val="0"/>
              <w:divBdr>
                <w:top w:val="none" w:sz="0" w:space="0" w:color="auto"/>
                <w:left w:val="none" w:sz="0" w:space="0" w:color="auto"/>
                <w:bottom w:val="none" w:sz="0" w:space="0" w:color="auto"/>
                <w:right w:val="none" w:sz="0" w:space="0" w:color="auto"/>
              </w:divBdr>
            </w:div>
            <w:div w:id="1082019917">
              <w:marLeft w:val="0"/>
              <w:marRight w:val="0"/>
              <w:marTop w:val="0"/>
              <w:marBottom w:val="0"/>
              <w:divBdr>
                <w:top w:val="none" w:sz="0" w:space="0" w:color="auto"/>
                <w:left w:val="none" w:sz="0" w:space="0" w:color="auto"/>
                <w:bottom w:val="none" w:sz="0" w:space="0" w:color="auto"/>
                <w:right w:val="none" w:sz="0" w:space="0" w:color="auto"/>
              </w:divBdr>
            </w:div>
            <w:div w:id="1555390969">
              <w:marLeft w:val="0"/>
              <w:marRight w:val="0"/>
              <w:marTop w:val="0"/>
              <w:marBottom w:val="0"/>
              <w:divBdr>
                <w:top w:val="none" w:sz="0" w:space="0" w:color="auto"/>
                <w:left w:val="none" w:sz="0" w:space="0" w:color="auto"/>
                <w:bottom w:val="none" w:sz="0" w:space="0" w:color="auto"/>
                <w:right w:val="none" w:sz="0" w:space="0" w:color="auto"/>
              </w:divBdr>
            </w:div>
            <w:div w:id="2101875832">
              <w:marLeft w:val="0"/>
              <w:marRight w:val="0"/>
              <w:marTop w:val="0"/>
              <w:marBottom w:val="0"/>
              <w:divBdr>
                <w:top w:val="none" w:sz="0" w:space="0" w:color="auto"/>
                <w:left w:val="none" w:sz="0" w:space="0" w:color="auto"/>
                <w:bottom w:val="none" w:sz="0" w:space="0" w:color="auto"/>
                <w:right w:val="none" w:sz="0" w:space="0" w:color="auto"/>
              </w:divBdr>
            </w:div>
            <w:div w:id="2118865720">
              <w:marLeft w:val="0"/>
              <w:marRight w:val="0"/>
              <w:marTop w:val="0"/>
              <w:marBottom w:val="0"/>
              <w:divBdr>
                <w:top w:val="none" w:sz="0" w:space="0" w:color="auto"/>
                <w:left w:val="none" w:sz="0" w:space="0" w:color="auto"/>
                <w:bottom w:val="none" w:sz="0" w:space="0" w:color="auto"/>
                <w:right w:val="none" w:sz="0" w:space="0" w:color="auto"/>
              </w:divBdr>
            </w:div>
          </w:divsChild>
        </w:div>
        <w:div w:id="901015750">
          <w:marLeft w:val="0"/>
          <w:marRight w:val="0"/>
          <w:marTop w:val="0"/>
          <w:marBottom w:val="0"/>
          <w:divBdr>
            <w:top w:val="none" w:sz="0" w:space="0" w:color="auto"/>
            <w:left w:val="none" w:sz="0" w:space="0" w:color="auto"/>
            <w:bottom w:val="none" w:sz="0" w:space="0" w:color="auto"/>
            <w:right w:val="none" w:sz="0" w:space="0" w:color="auto"/>
          </w:divBdr>
        </w:div>
        <w:div w:id="1012032535">
          <w:marLeft w:val="0"/>
          <w:marRight w:val="0"/>
          <w:marTop w:val="0"/>
          <w:marBottom w:val="0"/>
          <w:divBdr>
            <w:top w:val="none" w:sz="0" w:space="0" w:color="auto"/>
            <w:left w:val="none" w:sz="0" w:space="0" w:color="auto"/>
            <w:bottom w:val="none" w:sz="0" w:space="0" w:color="auto"/>
            <w:right w:val="none" w:sz="0" w:space="0" w:color="auto"/>
          </w:divBdr>
        </w:div>
        <w:div w:id="1090587572">
          <w:marLeft w:val="0"/>
          <w:marRight w:val="0"/>
          <w:marTop w:val="0"/>
          <w:marBottom w:val="0"/>
          <w:divBdr>
            <w:top w:val="none" w:sz="0" w:space="0" w:color="auto"/>
            <w:left w:val="none" w:sz="0" w:space="0" w:color="auto"/>
            <w:bottom w:val="none" w:sz="0" w:space="0" w:color="auto"/>
            <w:right w:val="none" w:sz="0" w:space="0" w:color="auto"/>
          </w:divBdr>
        </w:div>
        <w:div w:id="1109424440">
          <w:marLeft w:val="0"/>
          <w:marRight w:val="0"/>
          <w:marTop w:val="0"/>
          <w:marBottom w:val="0"/>
          <w:divBdr>
            <w:top w:val="none" w:sz="0" w:space="0" w:color="auto"/>
            <w:left w:val="none" w:sz="0" w:space="0" w:color="auto"/>
            <w:bottom w:val="none" w:sz="0" w:space="0" w:color="auto"/>
            <w:right w:val="none" w:sz="0" w:space="0" w:color="auto"/>
          </w:divBdr>
        </w:div>
        <w:div w:id="1779520000">
          <w:marLeft w:val="0"/>
          <w:marRight w:val="0"/>
          <w:marTop w:val="0"/>
          <w:marBottom w:val="0"/>
          <w:divBdr>
            <w:top w:val="none" w:sz="0" w:space="0" w:color="auto"/>
            <w:left w:val="none" w:sz="0" w:space="0" w:color="auto"/>
            <w:bottom w:val="none" w:sz="0" w:space="0" w:color="auto"/>
            <w:right w:val="none" w:sz="0" w:space="0" w:color="auto"/>
          </w:divBdr>
        </w:div>
        <w:div w:id="1813860879">
          <w:marLeft w:val="0"/>
          <w:marRight w:val="0"/>
          <w:marTop w:val="0"/>
          <w:marBottom w:val="0"/>
          <w:divBdr>
            <w:top w:val="none" w:sz="0" w:space="0" w:color="auto"/>
            <w:left w:val="none" w:sz="0" w:space="0" w:color="auto"/>
            <w:bottom w:val="none" w:sz="0" w:space="0" w:color="auto"/>
            <w:right w:val="none" w:sz="0" w:space="0" w:color="auto"/>
          </w:divBdr>
        </w:div>
        <w:div w:id="1936937978">
          <w:marLeft w:val="0"/>
          <w:marRight w:val="0"/>
          <w:marTop w:val="0"/>
          <w:marBottom w:val="0"/>
          <w:divBdr>
            <w:top w:val="none" w:sz="0" w:space="0" w:color="auto"/>
            <w:left w:val="none" w:sz="0" w:space="0" w:color="auto"/>
            <w:bottom w:val="none" w:sz="0" w:space="0" w:color="auto"/>
            <w:right w:val="none" w:sz="0" w:space="0" w:color="auto"/>
          </w:divBdr>
        </w:div>
        <w:div w:id="2008289163">
          <w:marLeft w:val="0"/>
          <w:marRight w:val="0"/>
          <w:marTop w:val="0"/>
          <w:marBottom w:val="0"/>
          <w:divBdr>
            <w:top w:val="none" w:sz="0" w:space="0" w:color="auto"/>
            <w:left w:val="none" w:sz="0" w:space="0" w:color="auto"/>
            <w:bottom w:val="none" w:sz="0" w:space="0" w:color="auto"/>
            <w:right w:val="none" w:sz="0" w:space="0" w:color="auto"/>
          </w:divBdr>
        </w:div>
        <w:div w:id="2017071035">
          <w:marLeft w:val="0"/>
          <w:marRight w:val="0"/>
          <w:marTop w:val="0"/>
          <w:marBottom w:val="0"/>
          <w:divBdr>
            <w:top w:val="none" w:sz="0" w:space="0" w:color="auto"/>
            <w:left w:val="none" w:sz="0" w:space="0" w:color="auto"/>
            <w:bottom w:val="none" w:sz="0" w:space="0" w:color="auto"/>
            <w:right w:val="none" w:sz="0" w:space="0" w:color="auto"/>
          </w:divBdr>
        </w:div>
        <w:div w:id="2027440009">
          <w:marLeft w:val="0"/>
          <w:marRight w:val="0"/>
          <w:marTop w:val="0"/>
          <w:marBottom w:val="0"/>
          <w:divBdr>
            <w:top w:val="none" w:sz="0" w:space="0" w:color="auto"/>
            <w:left w:val="none" w:sz="0" w:space="0" w:color="auto"/>
            <w:bottom w:val="none" w:sz="0" w:space="0" w:color="auto"/>
            <w:right w:val="none" w:sz="0" w:space="0" w:color="auto"/>
          </w:divBdr>
        </w:div>
        <w:div w:id="2043896652">
          <w:marLeft w:val="0"/>
          <w:marRight w:val="0"/>
          <w:marTop w:val="0"/>
          <w:marBottom w:val="0"/>
          <w:divBdr>
            <w:top w:val="none" w:sz="0" w:space="0" w:color="auto"/>
            <w:left w:val="none" w:sz="0" w:space="0" w:color="auto"/>
            <w:bottom w:val="none" w:sz="0" w:space="0" w:color="auto"/>
            <w:right w:val="none" w:sz="0" w:space="0" w:color="auto"/>
          </w:divBdr>
        </w:div>
        <w:div w:id="2044745330">
          <w:marLeft w:val="0"/>
          <w:marRight w:val="0"/>
          <w:marTop w:val="0"/>
          <w:marBottom w:val="0"/>
          <w:divBdr>
            <w:top w:val="none" w:sz="0" w:space="0" w:color="auto"/>
            <w:left w:val="none" w:sz="0" w:space="0" w:color="auto"/>
            <w:bottom w:val="none" w:sz="0" w:space="0" w:color="auto"/>
            <w:right w:val="none" w:sz="0" w:space="0" w:color="auto"/>
          </w:divBdr>
        </w:div>
        <w:div w:id="2050104364">
          <w:marLeft w:val="0"/>
          <w:marRight w:val="0"/>
          <w:marTop w:val="0"/>
          <w:marBottom w:val="0"/>
          <w:divBdr>
            <w:top w:val="none" w:sz="0" w:space="0" w:color="auto"/>
            <w:left w:val="none" w:sz="0" w:space="0" w:color="auto"/>
            <w:bottom w:val="none" w:sz="0" w:space="0" w:color="auto"/>
            <w:right w:val="none" w:sz="0" w:space="0" w:color="auto"/>
          </w:divBdr>
        </w:div>
        <w:div w:id="2059888965">
          <w:marLeft w:val="0"/>
          <w:marRight w:val="0"/>
          <w:marTop w:val="0"/>
          <w:marBottom w:val="0"/>
          <w:divBdr>
            <w:top w:val="none" w:sz="0" w:space="0" w:color="auto"/>
            <w:left w:val="none" w:sz="0" w:space="0" w:color="auto"/>
            <w:bottom w:val="none" w:sz="0" w:space="0" w:color="auto"/>
            <w:right w:val="none" w:sz="0" w:space="0" w:color="auto"/>
          </w:divBdr>
          <w:divsChild>
            <w:div w:id="58410705">
              <w:marLeft w:val="0"/>
              <w:marRight w:val="0"/>
              <w:marTop w:val="0"/>
              <w:marBottom w:val="0"/>
              <w:divBdr>
                <w:top w:val="none" w:sz="0" w:space="0" w:color="auto"/>
                <w:left w:val="none" w:sz="0" w:space="0" w:color="auto"/>
                <w:bottom w:val="none" w:sz="0" w:space="0" w:color="auto"/>
                <w:right w:val="none" w:sz="0" w:space="0" w:color="auto"/>
              </w:divBdr>
            </w:div>
            <w:div w:id="456066294">
              <w:marLeft w:val="0"/>
              <w:marRight w:val="0"/>
              <w:marTop w:val="0"/>
              <w:marBottom w:val="0"/>
              <w:divBdr>
                <w:top w:val="none" w:sz="0" w:space="0" w:color="auto"/>
                <w:left w:val="none" w:sz="0" w:space="0" w:color="auto"/>
                <w:bottom w:val="none" w:sz="0" w:space="0" w:color="auto"/>
                <w:right w:val="none" w:sz="0" w:space="0" w:color="auto"/>
              </w:divBdr>
            </w:div>
            <w:div w:id="1221132296">
              <w:marLeft w:val="0"/>
              <w:marRight w:val="0"/>
              <w:marTop w:val="0"/>
              <w:marBottom w:val="0"/>
              <w:divBdr>
                <w:top w:val="none" w:sz="0" w:space="0" w:color="auto"/>
                <w:left w:val="none" w:sz="0" w:space="0" w:color="auto"/>
                <w:bottom w:val="none" w:sz="0" w:space="0" w:color="auto"/>
                <w:right w:val="none" w:sz="0" w:space="0" w:color="auto"/>
              </w:divBdr>
            </w:div>
            <w:div w:id="1648433454">
              <w:marLeft w:val="0"/>
              <w:marRight w:val="0"/>
              <w:marTop w:val="0"/>
              <w:marBottom w:val="0"/>
              <w:divBdr>
                <w:top w:val="none" w:sz="0" w:space="0" w:color="auto"/>
                <w:left w:val="none" w:sz="0" w:space="0" w:color="auto"/>
                <w:bottom w:val="none" w:sz="0" w:space="0" w:color="auto"/>
                <w:right w:val="none" w:sz="0" w:space="0" w:color="auto"/>
              </w:divBdr>
            </w:div>
            <w:div w:id="18021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89565">
      <w:bodyDiv w:val="1"/>
      <w:marLeft w:val="0"/>
      <w:marRight w:val="0"/>
      <w:marTop w:val="0"/>
      <w:marBottom w:val="0"/>
      <w:divBdr>
        <w:top w:val="none" w:sz="0" w:space="0" w:color="auto"/>
        <w:left w:val="none" w:sz="0" w:space="0" w:color="auto"/>
        <w:bottom w:val="none" w:sz="0" w:space="0" w:color="auto"/>
        <w:right w:val="none" w:sz="0" w:space="0" w:color="auto"/>
      </w:divBdr>
      <w:divsChild>
        <w:div w:id="53553867">
          <w:marLeft w:val="0"/>
          <w:marRight w:val="0"/>
          <w:marTop w:val="0"/>
          <w:marBottom w:val="0"/>
          <w:divBdr>
            <w:top w:val="none" w:sz="0" w:space="0" w:color="auto"/>
            <w:left w:val="none" w:sz="0" w:space="0" w:color="auto"/>
            <w:bottom w:val="none" w:sz="0" w:space="0" w:color="auto"/>
            <w:right w:val="none" w:sz="0" w:space="0" w:color="auto"/>
          </w:divBdr>
          <w:divsChild>
            <w:div w:id="561526147">
              <w:marLeft w:val="0"/>
              <w:marRight w:val="0"/>
              <w:marTop w:val="0"/>
              <w:marBottom w:val="0"/>
              <w:divBdr>
                <w:top w:val="none" w:sz="0" w:space="0" w:color="auto"/>
                <w:left w:val="none" w:sz="0" w:space="0" w:color="auto"/>
                <w:bottom w:val="none" w:sz="0" w:space="0" w:color="auto"/>
                <w:right w:val="none" w:sz="0" w:space="0" w:color="auto"/>
              </w:divBdr>
            </w:div>
            <w:div w:id="796678678">
              <w:marLeft w:val="0"/>
              <w:marRight w:val="0"/>
              <w:marTop w:val="0"/>
              <w:marBottom w:val="0"/>
              <w:divBdr>
                <w:top w:val="none" w:sz="0" w:space="0" w:color="auto"/>
                <w:left w:val="none" w:sz="0" w:space="0" w:color="auto"/>
                <w:bottom w:val="none" w:sz="0" w:space="0" w:color="auto"/>
                <w:right w:val="none" w:sz="0" w:space="0" w:color="auto"/>
              </w:divBdr>
            </w:div>
          </w:divsChild>
        </w:div>
        <w:div w:id="405765631">
          <w:marLeft w:val="0"/>
          <w:marRight w:val="0"/>
          <w:marTop w:val="0"/>
          <w:marBottom w:val="0"/>
          <w:divBdr>
            <w:top w:val="none" w:sz="0" w:space="0" w:color="auto"/>
            <w:left w:val="none" w:sz="0" w:space="0" w:color="auto"/>
            <w:bottom w:val="none" w:sz="0" w:space="0" w:color="auto"/>
            <w:right w:val="none" w:sz="0" w:space="0" w:color="auto"/>
          </w:divBdr>
          <w:divsChild>
            <w:div w:id="422337326">
              <w:marLeft w:val="0"/>
              <w:marRight w:val="0"/>
              <w:marTop w:val="0"/>
              <w:marBottom w:val="0"/>
              <w:divBdr>
                <w:top w:val="none" w:sz="0" w:space="0" w:color="auto"/>
                <w:left w:val="none" w:sz="0" w:space="0" w:color="auto"/>
                <w:bottom w:val="none" w:sz="0" w:space="0" w:color="auto"/>
                <w:right w:val="none" w:sz="0" w:space="0" w:color="auto"/>
              </w:divBdr>
            </w:div>
            <w:div w:id="604850720">
              <w:marLeft w:val="0"/>
              <w:marRight w:val="0"/>
              <w:marTop w:val="0"/>
              <w:marBottom w:val="0"/>
              <w:divBdr>
                <w:top w:val="none" w:sz="0" w:space="0" w:color="auto"/>
                <w:left w:val="none" w:sz="0" w:space="0" w:color="auto"/>
                <w:bottom w:val="none" w:sz="0" w:space="0" w:color="auto"/>
                <w:right w:val="none" w:sz="0" w:space="0" w:color="auto"/>
              </w:divBdr>
            </w:div>
            <w:div w:id="1378816712">
              <w:marLeft w:val="0"/>
              <w:marRight w:val="0"/>
              <w:marTop w:val="0"/>
              <w:marBottom w:val="0"/>
              <w:divBdr>
                <w:top w:val="none" w:sz="0" w:space="0" w:color="auto"/>
                <w:left w:val="none" w:sz="0" w:space="0" w:color="auto"/>
                <w:bottom w:val="none" w:sz="0" w:space="0" w:color="auto"/>
                <w:right w:val="none" w:sz="0" w:space="0" w:color="auto"/>
              </w:divBdr>
            </w:div>
          </w:divsChild>
        </w:div>
        <w:div w:id="934243616">
          <w:marLeft w:val="0"/>
          <w:marRight w:val="0"/>
          <w:marTop w:val="0"/>
          <w:marBottom w:val="0"/>
          <w:divBdr>
            <w:top w:val="none" w:sz="0" w:space="0" w:color="auto"/>
            <w:left w:val="none" w:sz="0" w:space="0" w:color="auto"/>
            <w:bottom w:val="none" w:sz="0" w:space="0" w:color="auto"/>
            <w:right w:val="none" w:sz="0" w:space="0" w:color="auto"/>
          </w:divBdr>
          <w:divsChild>
            <w:div w:id="894046594">
              <w:marLeft w:val="0"/>
              <w:marRight w:val="0"/>
              <w:marTop w:val="0"/>
              <w:marBottom w:val="0"/>
              <w:divBdr>
                <w:top w:val="none" w:sz="0" w:space="0" w:color="auto"/>
                <w:left w:val="none" w:sz="0" w:space="0" w:color="auto"/>
                <w:bottom w:val="none" w:sz="0" w:space="0" w:color="auto"/>
                <w:right w:val="none" w:sz="0" w:space="0" w:color="auto"/>
              </w:divBdr>
            </w:div>
          </w:divsChild>
        </w:div>
        <w:div w:id="1000935818">
          <w:marLeft w:val="0"/>
          <w:marRight w:val="0"/>
          <w:marTop w:val="0"/>
          <w:marBottom w:val="0"/>
          <w:divBdr>
            <w:top w:val="none" w:sz="0" w:space="0" w:color="auto"/>
            <w:left w:val="none" w:sz="0" w:space="0" w:color="auto"/>
            <w:bottom w:val="none" w:sz="0" w:space="0" w:color="auto"/>
            <w:right w:val="none" w:sz="0" w:space="0" w:color="auto"/>
          </w:divBdr>
          <w:divsChild>
            <w:div w:id="1217088278">
              <w:marLeft w:val="0"/>
              <w:marRight w:val="0"/>
              <w:marTop w:val="0"/>
              <w:marBottom w:val="0"/>
              <w:divBdr>
                <w:top w:val="none" w:sz="0" w:space="0" w:color="auto"/>
                <w:left w:val="none" w:sz="0" w:space="0" w:color="auto"/>
                <w:bottom w:val="none" w:sz="0" w:space="0" w:color="auto"/>
                <w:right w:val="none" w:sz="0" w:space="0" w:color="auto"/>
              </w:divBdr>
            </w:div>
          </w:divsChild>
        </w:div>
        <w:div w:id="1038704587">
          <w:marLeft w:val="0"/>
          <w:marRight w:val="0"/>
          <w:marTop w:val="0"/>
          <w:marBottom w:val="0"/>
          <w:divBdr>
            <w:top w:val="none" w:sz="0" w:space="0" w:color="auto"/>
            <w:left w:val="none" w:sz="0" w:space="0" w:color="auto"/>
            <w:bottom w:val="none" w:sz="0" w:space="0" w:color="auto"/>
            <w:right w:val="none" w:sz="0" w:space="0" w:color="auto"/>
          </w:divBdr>
          <w:divsChild>
            <w:div w:id="811215683">
              <w:marLeft w:val="0"/>
              <w:marRight w:val="0"/>
              <w:marTop w:val="0"/>
              <w:marBottom w:val="0"/>
              <w:divBdr>
                <w:top w:val="none" w:sz="0" w:space="0" w:color="auto"/>
                <w:left w:val="none" w:sz="0" w:space="0" w:color="auto"/>
                <w:bottom w:val="none" w:sz="0" w:space="0" w:color="auto"/>
                <w:right w:val="none" w:sz="0" w:space="0" w:color="auto"/>
              </w:divBdr>
            </w:div>
          </w:divsChild>
        </w:div>
        <w:div w:id="1338074940">
          <w:marLeft w:val="0"/>
          <w:marRight w:val="0"/>
          <w:marTop w:val="0"/>
          <w:marBottom w:val="0"/>
          <w:divBdr>
            <w:top w:val="none" w:sz="0" w:space="0" w:color="auto"/>
            <w:left w:val="none" w:sz="0" w:space="0" w:color="auto"/>
            <w:bottom w:val="none" w:sz="0" w:space="0" w:color="auto"/>
            <w:right w:val="none" w:sz="0" w:space="0" w:color="auto"/>
          </w:divBdr>
          <w:divsChild>
            <w:div w:id="264311817">
              <w:marLeft w:val="0"/>
              <w:marRight w:val="0"/>
              <w:marTop w:val="0"/>
              <w:marBottom w:val="0"/>
              <w:divBdr>
                <w:top w:val="none" w:sz="0" w:space="0" w:color="auto"/>
                <w:left w:val="none" w:sz="0" w:space="0" w:color="auto"/>
                <w:bottom w:val="none" w:sz="0" w:space="0" w:color="auto"/>
                <w:right w:val="none" w:sz="0" w:space="0" w:color="auto"/>
              </w:divBdr>
            </w:div>
            <w:div w:id="677272884">
              <w:marLeft w:val="0"/>
              <w:marRight w:val="0"/>
              <w:marTop w:val="0"/>
              <w:marBottom w:val="0"/>
              <w:divBdr>
                <w:top w:val="none" w:sz="0" w:space="0" w:color="auto"/>
                <w:left w:val="none" w:sz="0" w:space="0" w:color="auto"/>
                <w:bottom w:val="none" w:sz="0" w:space="0" w:color="auto"/>
                <w:right w:val="none" w:sz="0" w:space="0" w:color="auto"/>
              </w:divBdr>
            </w:div>
            <w:div w:id="760415064">
              <w:marLeft w:val="0"/>
              <w:marRight w:val="0"/>
              <w:marTop w:val="0"/>
              <w:marBottom w:val="0"/>
              <w:divBdr>
                <w:top w:val="none" w:sz="0" w:space="0" w:color="auto"/>
                <w:left w:val="none" w:sz="0" w:space="0" w:color="auto"/>
                <w:bottom w:val="none" w:sz="0" w:space="0" w:color="auto"/>
                <w:right w:val="none" w:sz="0" w:space="0" w:color="auto"/>
              </w:divBdr>
            </w:div>
            <w:div w:id="962809021">
              <w:marLeft w:val="0"/>
              <w:marRight w:val="0"/>
              <w:marTop w:val="0"/>
              <w:marBottom w:val="0"/>
              <w:divBdr>
                <w:top w:val="none" w:sz="0" w:space="0" w:color="auto"/>
                <w:left w:val="none" w:sz="0" w:space="0" w:color="auto"/>
                <w:bottom w:val="none" w:sz="0" w:space="0" w:color="auto"/>
                <w:right w:val="none" w:sz="0" w:space="0" w:color="auto"/>
              </w:divBdr>
            </w:div>
          </w:divsChild>
        </w:div>
        <w:div w:id="1358045227">
          <w:marLeft w:val="0"/>
          <w:marRight w:val="0"/>
          <w:marTop w:val="0"/>
          <w:marBottom w:val="0"/>
          <w:divBdr>
            <w:top w:val="none" w:sz="0" w:space="0" w:color="auto"/>
            <w:left w:val="none" w:sz="0" w:space="0" w:color="auto"/>
            <w:bottom w:val="none" w:sz="0" w:space="0" w:color="auto"/>
            <w:right w:val="none" w:sz="0" w:space="0" w:color="auto"/>
          </w:divBdr>
          <w:divsChild>
            <w:div w:id="509954655">
              <w:marLeft w:val="0"/>
              <w:marRight w:val="0"/>
              <w:marTop w:val="0"/>
              <w:marBottom w:val="0"/>
              <w:divBdr>
                <w:top w:val="none" w:sz="0" w:space="0" w:color="auto"/>
                <w:left w:val="none" w:sz="0" w:space="0" w:color="auto"/>
                <w:bottom w:val="none" w:sz="0" w:space="0" w:color="auto"/>
                <w:right w:val="none" w:sz="0" w:space="0" w:color="auto"/>
              </w:divBdr>
            </w:div>
            <w:div w:id="735055958">
              <w:marLeft w:val="0"/>
              <w:marRight w:val="0"/>
              <w:marTop w:val="0"/>
              <w:marBottom w:val="0"/>
              <w:divBdr>
                <w:top w:val="none" w:sz="0" w:space="0" w:color="auto"/>
                <w:left w:val="none" w:sz="0" w:space="0" w:color="auto"/>
                <w:bottom w:val="none" w:sz="0" w:space="0" w:color="auto"/>
                <w:right w:val="none" w:sz="0" w:space="0" w:color="auto"/>
              </w:divBdr>
            </w:div>
            <w:div w:id="1434134390">
              <w:marLeft w:val="0"/>
              <w:marRight w:val="0"/>
              <w:marTop w:val="0"/>
              <w:marBottom w:val="0"/>
              <w:divBdr>
                <w:top w:val="none" w:sz="0" w:space="0" w:color="auto"/>
                <w:left w:val="none" w:sz="0" w:space="0" w:color="auto"/>
                <w:bottom w:val="none" w:sz="0" w:space="0" w:color="auto"/>
                <w:right w:val="none" w:sz="0" w:space="0" w:color="auto"/>
              </w:divBdr>
            </w:div>
            <w:div w:id="1448237708">
              <w:marLeft w:val="0"/>
              <w:marRight w:val="0"/>
              <w:marTop w:val="0"/>
              <w:marBottom w:val="0"/>
              <w:divBdr>
                <w:top w:val="none" w:sz="0" w:space="0" w:color="auto"/>
                <w:left w:val="none" w:sz="0" w:space="0" w:color="auto"/>
                <w:bottom w:val="none" w:sz="0" w:space="0" w:color="auto"/>
                <w:right w:val="none" w:sz="0" w:space="0" w:color="auto"/>
              </w:divBdr>
            </w:div>
            <w:div w:id="1574120468">
              <w:marLeft w:val="0"/>
              <w:marRight w:val="0"/>
              <w:marTop w:val="0"/>
              <w:marBottom w:val="0"/>
              <w:divBdr>
                <w:top w:val="none" w:sz="0" w:space="0" w:color="auto"/>
                <w:left w:val="none" w:sz="0" w:space="0" w:color="auto"/>
                <w:bottom w:val="none" w:sz="0" w:space="0" w:color="auto"/>
                <w:right w:val="none" w:sz="0" w:space="0" w:color="auto"/>
              </w:divBdr>
            </w:div>
          </w:divsChild>
        </w:div>
        <w:div w:id="1369406685">
          <w:marLeft w:val="0"/>
          <w:marRight w:val="0"/>
          <w:marTop w:val="0"/>
          <w:marBottom w:val="0"/>
          <w:divBdr>
            <w:top w:val="none" w:sz="0" w:space="0" w:color="auto"/>
            <w:left w:val="none" w:sz="0" w:space="0" w:color="auto"/>
            <w:bottom w:val="none" w:sz="0" w:space="0" w:color="auto"/>
            <w:right w:val="none" w:sz="0" w:space="0" w:color="auto"/>
          </w:divBdr>
          <w:divsChild>
            <w:div w:id="215969311">
              <w:marLeft w:val="0"/>
              <w:marRight w:val="0"/>
              <w:marTop w:val="0"/>
              <w:marBottom w:val="0"/>
              <w:divBdr>
                <w:top w:val="none" w:sz="0" w:space="0" w:color="auto"/>
                <w:left w:val="none" w:sz="0" w:space="0" w:color="auto"/>
                <w:bottom w:val="none" w:sz="0" w:space="0" w:color="auto"/>
                <w:right w:val="none" w:sz="0" w:space="0" w:color="auto"/>
              </w:divBdr>
            </w:div>
          </w:divsChild>
        </w:div>
        <w:div w:id="1572229237">
          <w:marLeft w:val="0"/>
          <w:marRight w:val="0"/>
          <w:marTop w:val="0"/>
          <w:marBottom w:val="0"/>
          <w:divBdr>
            <w:top w:val="none" w:sz="0" w:space="0" w:color="auto"/>
            <w:left w:val="none" w:sz="0" w:space="0" w:color="auto"/>
            <w:bottom w:val="none" w:sz="0" w:space="0" w:color="auto"/>
            <w:right w:val="none" w:sz="0" w:space="0" w:color="auto"/>
          </w:divBdr>
          <w:divsChild>
            <w:div w:id="1154686510">
              <w:marLeft w:val="0"/>
              <w:marRight w:val="0"/>
              <w:marTop w:val="0"/>
              <w:marBottom w:val="0"/>
              <w:divBdr>
                <w:top w:val="none" w:sz="0" w:space="0" w:color="auto"/>
                <w:left w:val="none" w:sz="0" w:space="0" w:color="auto"/>
                <w:bottom w:val="none" w:sz="0" w:space="0" w:color="auto"/>
                <w:right w:val="none" w:sz="0" w:space="0" w:color="auto"/>
              </w:divBdr>
            </w:div>
          </w:divsChild>
        </w:div>
        <w:div w:id="1837768619">
          <w:marLeft w:val="0"/>
          <w:marRight w:val="0"/>
          <w:marTop w:val="0"/>
          <w:marBottom w:val="0"/>
          <w:divBdr>
            <w:top w:val="none" w:sz="0" w:space="0" w:color="auto"/>
            <w:left w:val="none" w:sz="0" w:space="0" w:color="auto"/>
            <w:bottom w:val="none" w:sz="0" w:space="0" w:color="auto"/>
            <w:right w:val="none" w:sz="0" w:space="0" w:color="auto"/>
          </w:divBdr>
          <w:divsChild>
            <w:div w:id="1812866961">
              <w:marLeft w:val="0"/>
              <w:marRight w:val="0"/>
              <w:marTop w:val="0"/>
              <w:marBottom w:val="0"/>
              <w:divBdr>
                <w:top w:val="none" w:sz="0" w:space="0" w:color="auto"/>
                <w:left w:val="none" w:sz="0" w:space="0" w:color="auto"/>
                <w:bottom w:val="none" w:sz="0" w:space="0" w:color="auto"/>
                <w:right w:val="none" w:sz="0" w:space="0" w:color="auto"/>
              </w:divBdr>
            </w:div>
          </w:divsChild>
        </w:div>
        <w:div w:id="1847936242">
          <w:marLeft w:val="0"/>
          <w:marRight w:val="0"/>
          <w:marTop w:val="0"/>
          <w:marBottom w:val="0"/>
          <w:divBdr>
            <w:top w:val="none" w:sz="0" w:space="0" w:color="auto"/>
            <w:left w:val="none" w:sz="0" w:space="0" w:color="auto"/>
            <w:bottom w:val="none" w:sz="0" w:space="0" w:color="auto"/>
            <w:right w:val="none" w:sz="0" w:space="0" w:color="auto"/>
          </w:divBdr>
          <w:divsChild>
            <w:div w:id="2108500411">
              <w:marLeft w:val="0"/>
              <w:marRight w:val="0"/>
              <w:marTop w:val="0"/>
              <w:marBottom w:val="0"/>
              <w:divBdr>
                <w:top w:val="none" w:sz="0" w:space="0" w:color="auto"/>
                <w:left w:val="none" w:sz="0" w:space="0" w:color="auto"/>
                <w:bottom w:val="none" w:sz="0" w:space="0" w:color="auto"/>
                <w:right w:val="none" w:sz="0" w:space="0" w:color="auto"/>
              </w:divBdr>
            </w:div>
          </w:divsChild>
        </w:div>
        <w:div w:id="2037847283">
          <w:marLeft w:val="0"/>
          <w:marRight w:val="0"/>
          <w:marTop w:val="0"/>
          <w:marBottom w:val="0"/>
          <w:divBdr>
            <w:top w:val="none" w:sz="0" w:space="0" w:color="auto"/>
            <w:left w:val="none" w:sz="0" w:space="0" w:color="auto"/>
            <w:bottom w:val="none" w:sz="0" w:space="0" w:color="auto"/>
            <w:right w:val="none" w:sz="0" w:space="0" w:color="auto"/>
          </w:divBdr>
          <w:divsChild>
            <w:div w:id="259916444">
              <w:marLeft w:val="0"/>
              <w:marRight w:val="0"/>
              <w:marTop w:val="0"/>
              <w:marBottom w:val="0"/>
              <w:divBdr>
                <w:top w:val="none" w:sz="0" w:space="0" w:color="auto"/>
                <w:left w:val="none" w:sz="0" w:space="0" w:color="auto"/>
                <w:bottom w:val="none" w:sz="0" w:space="0" w:color="auto"/>
                <w:right w:val="none" w:sz="0" w:space="0" w:color="auto"/>
              </w:divBdr>
            </w:div>
            <w:div w:id="521628429">
              <w:marLeft w:val="0"/>
              <w:marRight w:val="0"/>
              <w:marTop w:val="0"/>
              <w:marBottom w:val="0"/>
              <w:divBdr>
                <w:top w:val="none" w:sz="0" w:space="0" w:color="auto"/>
                <w:left w:val="none" w:sz="0" w:space="0" w:color="auto"/>
                <w:bottom w:val="none" w:sz="0" w:space="0" w:color="auto"/>
                <w:right w:val="none" w:sz="0" w:space="0" w:color="auto"/>
              </w:divBdr>
            </w:div>
            <w:div w:id="17535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4281">
      <w:bodyDiv w:val="1"/>
      <w:marLeft w:val="0"/>
      <w:marRight w:val="0"/>
      <w:marTop w:val="0"/>
      <w:marBottom w:val="0"/>
      <w:divBdr>
        <w:top w:val="none" w:sz="0" w:space="0" w:color="auto"/>
        <w:left w:val="none" w:sz="0" w:space="0" w:color="auto"/>
        <w:bottom w:val="none" w:sz="0" w:space="0" w:color="auto"/>
        <w:right w:val="none" w:sz="0" w:space="0" w:color="auto"/>
      </w:divBdr>
      <w:divsChild>
        <w:div w:id="154690519">
          <w:marLeft w:val="0"/>
          <w:marRight w:val="0"/>
          <w:marTop w:val="0"/>
          <w:marBottom w:val="0"/>
          <w:divBdr>
            <w:top w:val="none" w:sz="0" w:space="0" w:color="auto"/>
            <w:left w:val="none" w:sz="0" w:space="0" w:color="auto"/>
            <w:bottom w:val="none" w:sz="0" w:space="0" w:color="auto"/>
            <w:right w:val="none" w:sz="0" w:space="0" w:color="auto"/>
          </w:divBdr>
        </w:div>
        <w:div w:id="1111435936">
          <w:marLeft w:val="0"/>
          <w:marRight w:val="0"/>
          <w:marTop w:val="0"/>
          <w:marBottom w:val="0"/>
          <w:divBdr>
            <w:top w:val="none" w:sz="0" w:space="0" w:color="auto"/>
            <w:left w:val="none" w:sz="0" w:space="0" w:color="auto"/>
            <w:bottom w:val="none" w:sz="0" w:space="0" w:color="auto"/>
            <w:right w:val="none" w:sz="0" w:space="0" w:color="auto"/>
          </w:divBdr>
        </w:div>
        <w:div w:id="1832721483">
          <w:marLeft w:val="0"/>
          <w:marRight w:val="0"/>
          <w:marTop w:val="0"/>
          <w:marBottom w:val="0"/>
          <w:divBdr>
            <w:top w:val="none" w:sz="0" w:space="0" w:color="auto"/>
            <w:left w:val="none" w:sz="0" w:space="0" w:color="auto"/>
            <w:bottom w:val="none" w:sz="0" w:space="0" w:color="auto"/>
            <w:right w:val="none" w:sz="0" w:space="0" w:color="auto"/>
          </w:divBdr>
        </w:div>
        <w:div w:id="2038508005">
          <w:marLeft w:val="0"/>
          <w:marRight w:val="0"/>
          <w:marTop w:val="0"/>
          <w:marBottom w:val="0"/>
          <w:divBdr>
            <w:top w:val="none" w:sz="0" w:space="0" w:color="auto"/>
            <w:left w:val="none" w:sz="0" w:space="0" w:color="auto"/>
            <w:bottom w:val="none" w:sz="0" w:space="0" w:color="auto"/>
            <w:right w:val="none" w:sz="0" w:space="0" w:color="auto"/>
          </w:divBdr>
        </w:div>
        <w:div w:id="2115519089">
          <w:marLeft w:val="0"/>
          <w:marRight w:val="0"/>
          <w:marTop w:val="0"/>
          <w:marBottom w:val="0"/>
          <w:divBdr>
            <w:top w:val="none" w:sz="0" w:space="0" w:color="auto"/>
            <w:left w:val="none" w:sz="0" w:space="0" w:color="auto"/>
            <w:bottom w:val="none" w:sz="0" w:space="0" w:color="auto"/>
            <w:right w:val="none" w:sz="0" w:space="0" w:color="auto"/>
          </w:divBdr>
        </w:div>
      </w:divsChild>
    </w:div>
    <w:div w:id="1495489812">
      <w:bodyDiv w:val="1"/>
      <w:marLeft w:val="0"/>
      <w:marRight w:val="0"/>
      <w:marTop w:val="0"/>
      <w:marBottom w:val="0"/>
      <w:divBdr>
        <w:top w:val="none" w:sz="0" w:space="0" w:color="auto"/>
        <w:left w:val="none" w:sz="0" w:space="0" w:color="auto"/>
        <w:bottom w:val="none" w:sz="0" w:space="0" w:color="auto"/>
        <w:right w:val="none" w:sz="0" w:space="0" w:color="auto"/>
      </w:divBdr>
      <w:divsChild>
        <w:div w:id="323314133">
          <w:marLeft w:val="0"/>
          <w:marRight w:val="0"/>
          <w:marTop w:val="0"/>
          <w:marBottom w:val="0"/>
          <w:divBdr>
            <w:top w:val="none" w:sz="0" w:space="0" w:color="auto"/>
            <w:left w:val="none" w:sz="0" w:space="0" w:color="auto"/>
            <w:bottom w:val="none" w:sz="0" w:space="0" w:color="auto"/>
            <w:right w:val="none" w:sz="0" w:space="0" w:color="auto"/>
          </w:divBdr>
        </w:div>
        <w:div w:id="482622097">
          <w:marLeft w:val="0"/>
          <w:marRight w:val="0"/>
          <w:marTop w:val="0"/>
          <w:marBottom w:val="0"/>
          <w:divBdr>
            <w:top w:val="none" w:sz="0" w:space="0" w:color="auto"/>
            <w:left w:val="none" w:sz="0" w:space="0" w:color="auto"/>
            <w:bottom w:val="none" w:sz="0" w:space="0" w:color="auto"/>
            <w:right w:val="none" w:sz="0" w:space="0" w:color="auto"/>
          </w:divBdr>
        </w:div>
        <w:div w:id="687296335">
          <w:marLeft w:val="0"/>
          <w:marRight w:val="0"/>
          <w:marTop w:val="0"/>
          <w:marBottom w:val="0"/>
          <w:divBdr>
            <w:top w:val="none" w:sz="0" w:space="0" w:color="auto"/>
            <w:left w:val="none" w:sz="0" w:space="0" w:color="auto"/>
            <w:bottom w:val="none" w:sz="0" w:space="0" w:color="auto"/>
            <w:right w:val="none" w:sz="0" w:space="0" w:color="auto"/>
          </w:divBdr>
        </w:div>
        <w:div w:id="993333395">
          <w:marLeft w:val="0"/>
          <w:marRight w:val="0"/>
          <w:marTop w:val="0"/>
          <w:marBottom w:val="0"/>
          <w:divBdr>
            <w:top w:val="none" w:sz="0" w:space="0" w:color="auto"/>
            <w:left w:val="none" w:sz="0" w:space="0" w:color="auto"/>
            <w:bottom w:val="none" w:sz="0" w:space="0" w:color="auto"/>
            <w:right w:val="none" w:sz="0" w:space="0" w:color="auto"/>
          </w:divBdr>
        </w:div>
        <w:div w:id="1163014279">
          <w:marLeft w:val="0"/>
          <w:marRight w:val="0"/>
          <w:marTop w:val="0"/>
          <w:marBottom w:val="0"/>
          <w:divBdr>
            <w:top w:val="none" w:sz="0" w:space="0" w:color="auto"/>
            <w:left w:val="none" w:sz="0" w:space="0" w:color="auto"/>
            <w:bottom w:val="none" w:sz="0" w:space="0" w:color="auto"/>
            <w:right w:val="none" w:sz="0" w:space="0" w:color="auto"/>
          </w:divBdr>
        </w:div>
        <w:div w:id="1171867175">
          <w:marLeft w:val="0"/>
          <w:marRight w:val="0"/>
          <w:marTop w:val="0"/>
          <w:marBottom w:val="0"/>
          <w:divBdr>
            <w:top w:val="none" w:sz="0" w:space="0" w:color="auto"/>
            <w:left w:val="none" w:sz="0" w:space="0" w:color="auto"/>
            <w:bottom w:val="none" w:sz="0" w:space="0" w:color="auto"/>
            <w:right w:val="none" w:sz="0" w:space="0" w:color="auto"/>
          </w:divBdr>
        </w:div>
      </w:divsChild>
    </w:div>
    <w:div w:id="1501655359">
      <w:bodyDiv w:val="1"/>
      <w:marLeft w:val="0"/>
      <w:marRight w:val="0"/>
      <w:marTop w:val="0"/>
      <w:marBottom w:val="0"/>
      <w:divBdr>
        <w:top w:val="none" w:sz="0" w:space="0" w:color="auto"/>
        <w:left w:val="none" w:sz="0" w:space="0" w:color="auto"/>
        <w:bottom w:val="none" w:sz="0" w:space="0" w:color="auto"/>
        <w:right w:val="none" w:sz="0" w:space="0" w:color="auto"/>
      </w:divBdr>
    </w:div>
    <w:div w:id="1520656400">
      <w:bodyDiv w:val="1"/>
      <w:marLeft w:val="0"/>
      <w:marRight w:val="0"/>
      <w:marTop w:val="0"/>
      <w:marBottom w:val="0"/>
      <w:divBdr>
        <w:top w:val="none" w:sz="0" w:space="0" w:color="auto"/>
        <w:left w:val="none" w:sz="0" w:space="0" w:color="auto"/>
        <w:bottom w:val="none" w:sz="0" w:space="0" w:color="auto"/>
        <w:right w:val="none" w:sz="0" w:space="0" w:color="auto"/>
      </w:divBdr>
      <w:divsChild>
        <w:div w:id="556206936">
          <w:marLeft w:val="0"/>
          <w:marRight w:val="0"/>
          <w:marTop w:val="0"/>
          <w:marBottom w:val="0"/>
          <w:divBdr>
            <w:top w:val="none" w:sz="0" w:space="0" w:color="auto"/>
            <w:left w:val="none" w:sz="0" w:space="0" w:color="auto"/>
            <w:bottom w:val="none" w:sz="0" w:space="0" w:color="auto"/>
            <w:right w:val="none" w:sz="0" w:space="0" w:color="auto"/>
          </w:divBdr>
        </w:div>
        <w:div w:id="989745060">
          <w:marLeft w:val="0"/>
          <w:marRight w:val="0"/>
          <w:marTop w:val="0"/>
          <w:marBottom w:val="0"/>
          <w:divBdr>
            <w:top w:val="none" w:sz="0" w:space="0" w:color="auto"/>
            <w:left w:val="none" w:sz="0" w:space="0" w:color="auto"/>
            <w:bottom w:val="none" w:sz="0" w:space="0" w:color="auto"/>
            <w:right w:val="none" w:sz="0" w:space="0" w:color="auto"/>
          </w:divBdr>
        </w:div>
      </w:divsChild>
    </w:div>
    <w:div w:id="1535801453">
      <w:bodyDiv w:val="1"/>
      <w:marLeft w:val="0"/>
      <w:marRight w:val="0"/>
      <w:marTop w:val="0"/>
      <w:marBottom w:val="0"/>
      <w:divBdr>
        <w:top w:val="none" w:sz="0" w:space="0" w:color="auto"/>
        <w:left w:val="none" w:sz="0" w:space="0" w:color="auto"/>
        <w:bottom w:val="none" w:sz="0" w:space="0" w:color="auto"/>
        <w:right w:val="none" w:sz="0" w:space="0" w:color="auto"/>
      </w:divBdr>
      <w:divsChild>
        <w:div w:id="1813207512">
          <w:marLeft w:val="0"/>
          <w:marRight w:val="0"/>
          <w:marTop w:val="0"/>
          <w:marBottom w:val="0"/>
          <w:divBdr>
            <w:top w:val="none" w:sz="0" w:space="0" w:color="auto"/>
            <w:left w:val="none" w:sz="0" w:space="0" w:color="auto"/>
            <w:bottom w:val="none" w:sz="0" w:space="0" w:color="auto"/>
            <w:right w:val="none" w:sz="0" w:space="0" w:color="auto"/>
          </w:divBdr>
        </w:div>
      </w:divsChild>
    </w:div>
    <w:div w:id="1540239992">
      <w:bodyDiv w:val="1"/>
      <w:marLeft w:val="0"/>
      <w:marRight w:val="0"/>
      <w:marTop w:val="0"/>
      <w:marBottom w:val="0"/>
      <w:divBdr>
        <w:top w:val="none" w:sz="0" w:space="0" w:color="auto"/>
        <w:left w:val="none" w:sz="0" w:space="0" w:color="auto"/>
        <w:bottom w:val="none" w:sz="0" w:space="0" w:color="auto"/>
        <w:right w:val="none" w:sz="0" w:space="0" w:color="auto"/>
      </w:divBdr>
      <w:divsChild>
        <w:div w:id="187183702">
          <w:marLeft w:val="0"/>
          <w:marRight w:val="0"/>
          <w:marTop w:val="0"/>
          <w:marBottom w:val="0"/>
          <w:divBdr>
            <w:top w:val="none" w:sz="0" w:space="0" w:color="auto"/>
            <w:left w:val="none" w:sz="0" w:space="0" w:color="auto"/>
            <w:bottom w:val="none" w:sz="0" w:space="0" w:color="auto"/>
            <w:right w:val="none" w:sz="0" w:space="0" w:color="auto"/>
          </w:divBdr>
        </w:div>
        <w:div w:id="226304323">
          <w:marLeft w:val="0"/>
          <w:marRight w:val="0"/>
          <w:marTop w:val="0"/>
          <w:marBottom w:val="0"/>
          <w:divBdr>
            <w:top w:val="none" w:sz="0" w:space="0" w:color="auto"/>
            <w:left w:val="none" w:sz="0" w:space="0" w:color="auto"/>
            <w:bottom w:val="none" w:sz="0" w:space="0" w:color="auto"/>
            <w:right w:val="none" w:sz="0" w:space="0" w:color="auto"/>
          </w:divBdr>
        </w:div>
        <w:div w:id="293022111">
          <w:marLeft w:val="0"/>
          <w:marRight w:val="0"/>
          <w:marTop w:val="0"/>
          <w:marBottom w:val="0"/>
          <w:divBdr>
            <w:top w:val="none" w:sz="0" w:space="0" w:color="auto"/>
            <w:left w:val="none" w:sz="0" w:space="0" w:color="auto"/>
            <w:bottom w:val="none" w:sz="0" w:space="0" w:color="auto"/>
            <w:right w:val="none" w:sz="0" w:space="0" w:color="auto"/>
          </w:divBdr>
        </w:div>
        <w:div w:id="401371910">
          <w:marLeft w:val="0"/>
          <w:marRight w:val="0"/>
          <w:marTop w:val="0"/>
          <w:marBottom w:val="0"/>
          <w:divBdr>
            <w:top w:val="none" w:sz="0" w:space="0" w:color="auto"/>
            <w:left w:val="none" w:sz="0" w:space="0" w:color="auto"/>
            <w:bottom w:val="none" w:sz="0" w:space="0" w:color="auto"/>
            <w:right w:val="none" w:sz="0" w:space="0" w:color="auto"/>
          </w:divBdr>
        </w:div>
        <w:div w:id="708457975">
          <w:marLeft w:val="0"/>
          <w:marRight w:val="0"/>
          <w:marTop w:val="0"/>
          <w:marBottom w:val="0"/>
          <w:divBdr>
            <w:top w:val="none" w:sz="0" w:space="0" w:color="auto"/>
            <w:left w:val="none" w:sz="0" w:space="0" w:color="auto"/>
            <w:bottom w:val="none" w:sz="0" w:space="0" w:color="auto"/>
            <w:right w:val="none" w:sz="0" w:space="0" w:color="auto"/>
          </w:divBdr>
        </w:div>
        <w:div w:id="939491190">
          <w:marLeft w:val="0"/>
          <w:marRight w:val="0"/>
          <w:marTop w:val="0"/>
          <w:marBottom w:val="0"/>
          <w:divBdr>
            <w:top w:val="none" w:sz="0" w:space="0" w:color="auto"/>
            <w:left w:val="none" w:sz="0" w:space="0" w:color="auto"/>
            <w:bottom w:val="none" w:sz="0" w:space="0" w:color="auto"/>
            <w:right w:val="none" w:sz="0" w:space="0" w:color="auto"/>
          </w:divBdr>
        </w:div>
        <w:div w:id="1656834681">
          <w:marLeft w:val="0"/>
          <w:marRight w:val="0"/>
          <w:marTop w:val="0"/>
          <w:marBottom w:val="0"/>
          <w:divBdr>
            <w:top w:val="none" w:sz="0" w:space="0" w:color="auto"/>
            <w:left w:val="none" w:sz="0" w:space="0" w:color="auto"/>
            <w:bottom w:val="none" w:sz="0" w:space="0" w:color="auto"/>
            <w:right w:val="none" w:sz="0" w:space="0" w:color="auto"/>
          </w:divBdr>
        </w:div>
        <w:div w:id="2070764454">
          <w:marLeft w:val="0"/>
          <w:marRight w:val="0"/>
          <w:marTop w:val="0"/>
          <w:marBottom w:val="0"/>
          <w:divBdr>
            <w:top w:val="none" w:sz="0" w:space="0" w:color="auto"/>
            <w:left w:val="none" w:sz="0" w:space="0" w:color="auto"/>
            <w:bottom w:val="none" w:sz="0" w:space="0" w:color="auto"/>
            <w:right w:val="none" w:sz="0" w:space="0" w:color="auto"/>
          </w:divBdr>
        </w:div>
      </w:divsChild>
    </w:div>
    <w:div w:id="1553732966">
      <w:bodyDiv w:val="1"/>
      <w:marLeft w:val="0"/>
      <w:marRight w:val="0"/>
      <w:marTop w:val="0"/>
      <w:marBottom w:val="0"/>
      <w:divBdr>
        <w:top w:val="none" w:sz="0" w:space="0" w:color="auto"/>
        <w:left w:val="none" w:sz="0" w:space="0" w:color="auto"/>
        <w:bottom w:val="none" w:sz="0" w:space="0" w:color="auto"/>
        <w:right w:val="none" w:sz="0" w:space="0" w:color="auto"/>
      </w:divBdr>
      <w:divsChild>
        <w:div w:id="755513493">
          <w:marLeft w:val="0"/>
          <w:marRight w:val="0"/>
          <w:marTop w:val="0"/>
          <w:marBottom w:val="0"/>
          <w:divBdr>
            <w:top w:val="none" w:sz="0" w:space="0" w:color="auto"/>
            <w:left w:val="none" w:sz="0" w:space="0" w:color="auto"/>
            <w:bottom w:val="none" w:sz="0" w:space="0" w:color="auto"/>
            <w:right w:val="none" w:sz="0" w:space="0" w:color="auto"/>
          </w:divBdr>
          <w:divsChild>
            <w:div w:id="2030374931">
              <w:marLeft w:val="-75"/>
              <w:marRight w:val="0"/>
              <w:marTop w:val="30"/>
              <w:marBottom w:val="30"/>
              <w:divBdr>
                <w:top w:val="none" w:sz="0" w:space="0" w:color="auto"/>
                <w:left w:val="none" w:sz="0" w:space="0" w:color="auto"/>
                <w:bottom w:val="none" w:sz="0" w:space="0" w:color="auto"/>
                <w:right w:val="none" w:sz="0" w:space="0" w:color="auto"/>
              </w:divBdr>
              <w:divsChild>
                <w:div w:id="45301170">
                  <w:marLeft w:val="0"/>
                  <w:marRight w:val="0"/>
                  <w:marTop w:val="0"/>
                  <w:marBottom w:val="0"/>
                  <w:divBdr>
                    <w:top w:val="none" w:sz="0" w:space="0" w:color="auto"/>
                    <w:left w:val="none" w:sz="0" w:space="0" w:color="auto"/>
                    <w:bottom w:val="none" w:sz="0" w:space="0" w:color="auto"/>
                    <w:right w:val="none" w:sz="0" w:space="0" w:color="auto"/>
                  </w:divBdr>
                  <w:divsChild>
                    <w:div w:id="1700742185">
                      <w:marLeft w:val="0"/>
                      <w:marRight w:val="0"/>
                      <w:marTop w:val="0"/>
                      <w:marBottom w:val="0"/>
                      <w:divBdr>
                        <w:top w:val="none" w:sz="0" w:space="0" w:color="auto"/>
                        <w:left w:val="none" w:sz="0" w:space="0" w:color="auto"/>
                        <w:bottom w:val="none" w:sz="0" w:space="0" w:color="auto"/>
                        <w:right w:val="none" w:sz="0" w:space="0" w:color="auto"/>
                      </w:divBdr>
                    </w:div>
                  </w:divsChild>
                </w:div>
                <w:div w:id="94788980">
                  <w:marLeft w:val="0"/>
                  <w:marRight w:val="0"/>
                  <w:marTop w:val="0"/>
                  <w:marBottom w:val="0"/>
                  <w:divBdr>
                    <w:top w:val="none" w:sz="0" w:space="0" w:color="auto"/>
                    <w:left w:val="none" w:sz="0" w:space="0" w:color="auto"/>
                    <w:bottom w:val="none" w:sz="0" w:space="0" w:color="auto"/>
                    <w:right w:val="none" w:sz="0" w:space="0" w:color="auto"/>
                  </w:divBdr>
                  <w:divsChild>
                    <w:div w:id="1894582429">
                      <w:marLeft w:val="0"/>
                      <w:marRight w:val="0"/>
                      <w:marTop w:val="0"/>
                      <w:marBottom w:val="0"/>
                      <w:divBdr>
                        <w:top w:val="none" w:sz="0" w:space="0" w:color="auto"/>
                        <w:left w:val="none" w:sz="0" w:space="0" w:color="auto"/>
                        <w:bottom w:val="none" w:sz="0" w:space="0" w:color="auto"/>
                        <w:right w:val="none" w:sz="0" w:space="0" w:color="auto"/>
                      </w:divBdr>
                    </w:div>
                  </w:divsChild>
                </w:div>
                <w:div w:id="146866495">
                  <w:marLeft w:val="0"/>
                  <w:marRight w:val="0"/>
                  <w:marTop w:val="0"/>
                  <w:marBottom w:val="0"/>
                  <w:divBdr>
                    <w:top w:val="none" w:sz="0" w:space="0" w:color="auto"/>
                    <w:left w:val="none" w:sz="0" w:space="0" w:color="auto"/>
                    <w:bottom w:val="none" w:sz="0" w:space="0" w:color="auto"/>
                    <w:right w:val="none" w:sz="0" w:space="0" w:color="auto"/>
                  </w:divBdr>
                  <w:divsChild>
                    <w:div w:id="1064526948">
                      <w:marLeft w:val="0"/>
                      <w:marRight w:val="0"/>
                      <w:marTop w:val="0"/>
                      <w:marBottom w:val="0"/>
                      <w:divBdr>
                        <w:top w:val="none" w:sz="0" w:space="0" w:color="auto"/>
                        <w:left w:val="none" w:sz="0" w:space="0" w:color="auto"/>
                        <w:bottom w:val="none" w:sz="0" w:space="0" w:color="auto"/>
                        <w:right w:val="none" w:sz="0" w:space="0" w:color="auto"/>
                      </w:divBdr>
                    </w:div>
                  </w:divsChild>
                </w:div>
                <w:div w:id="376591620">
                  <w:marLeft w:val="0"/>
                  <w:marRight w:val="0"/>
                  <w:marTop w:val="0"/>
                  <w:marBottom w:val="0"/>
                  <w:divBdr>
                    <w:top w:val="none" w:sz="0" w:space="0" w:color="auto"/>
                    <w:left w:val="none" w:sz="0" w:space="0" w:color="auto"/>
                    <w:bottom w:val="none" w:sz="0" w:space="0" w:color="auto"/>
                    <w:right w:val="none" w:sz="0" w:space="0" w:color="auto"/>
                  </w:divBdr>
                  <w:divsChild>
                    <w:div w:id="1964269455">
                      <w:marLeft w:val="0"/>
                      <w:marRight w:val="0"/>
                      <w:marTop w:val="0"/>
                      <w:marBottom w:val="0"/>
                      <w:divBdr>
                        <w:top w:val="none" w:sz="0" w:space="0" w:color="auto"/>
                        <w:left w:val="none" w:sz="0" w:space="0" w:color="auto"/>
                        <w:bottom w:val="none" w:sz="0" w:space="0" w:color="auto"/>
                        <w:right w:val="none" w:sz="0" w:space="0" w:color="auto"/>
                      </w:divBdr>
                    </w:div>
                  </w:divsChild>
                </w:div>
                <w:div w:id="575434392">
                  <w:marLeft w:val="0"/>
                  <w:marRight w:val="0"/>
                  <w:marTop w:val="0"/>
                  <w:marBottom w:val="0"/>
                  <w:divBdr>
                    <w:top w:val="none" w:sz="0" w:space="0" w:color="auto"/>
                    <w:left w:val="none" w:sz="0" w:space="0" w:color="auto"/>
                    <w:bottom w:val="none" w:sz="0" w:space="0" w:color="auto"/>
                    <w:right w:val="none" w:sz="0" w:space="0" w:color="auto"/>
                  </w:divBdr>
                  <w:divsChild>
                    <w:div w:id="238831315">
                      <w:marLeft w:val="0"/>
                      <w:marRight w:val="0"/>
                      <w:marTop w:val="0"/>
                      <w:marBottom w:val="0"/>
                      <w:divBdr>
                        <w:top w:val="none" w:sz="0" w:space="0" w:color="auto"/>
                        <w:left w:val="none" w:sz="0" w:space="0" w:color="auto"/>
                        <w:bottom w:val="none" w:sz="0" w:space="0" w:color="auto"/>
                        <w:right w:val="none" w:sz="0" w:space="0" w:color="auto"/>
                      </w:divBdr>
                    </w:div>
                  </w:divsChild>
                </w:div>
                <w:div w:id="626660650">
                  <w:marLeft w:val="0"/>
                  <w:marRight w:val="0"/>
                  <w:marTop w:val="0"/>
                  <w:marBottom w:val="0"/>
                  <w:divBdr>
                    <w:top w:val="none" w:sz="0" w:space="0" w:color="auto"/>
                    <w:left w:val="none" w:sz="0" w:space="0" w:color="auto"/>
                    <w:bottom w:val="none" w:sz="0" w:space="0" w:color="auto"/>
                    <w:right w:val="none" w:sz="0" w:space="0" w:color="auto"/>
                  </w:divBdr>
                  <w:divsChild>
                    <w:div w:id="479350850">
                      <w:marLeft w:val="0"/>
                      <w:marRight w:val="0"/>
                      <w:marTop w:val="0"/>
                      <w:marBottom w:val="0"/>
                      <w:divBdr>
                        <w:top w:val="none" w:sz="0" w:space="0" w:color="auto"/>
                        <w:left w:val="none" w:sz="0" w:space="0" w:color="auto"/>
                        <w:bottom w:val="none" w:sz="0" w:space="0" w:color="auto"/>
                        <w:right w:val="none" w:sz="0" w:space="0" w:color="auto"/>
                      </w:divBdr>
                    </w:div>
                  </w:divsChild>
                </w:div>
                <w:div w:id="926572634">
                  <w:marLeft w:val="0"/>
                  <w:marRight w:val="0"/>
                  <w:marTop w:val="0"/>
                  <w:marBottom w:val="0"/>
                  <w:divBdr>
                    <w:top w:val="none" w:sz="0" w:space="0" w:color="auto"/>
                    <w:left w:val="none" w:sz="0" w:space="0" w:color="auto"/>
                    <w:bottom w:val="none" w:sz="0" w:space="0" w:color="auto"/>
                    <w:right w:val="none" w:sz="0" w:space="0" w:color="auto"/>
                  </w:divBdr>
                  <w:divsChild>
                    <w:div w:id="1158572631">
                      <w:marLeft w:val="0"/>
                      <w:marRight w:val="0"/>
                      <w:marTop w:val="0"/>
                      <w:marBottom w:val="0"/>
                      <w:divBdr>
                        <w:top w:val="none" w:sz="0" w:space="0" w:color="auto"/>
                        <w:left w:val="none" w:sz="0" w:space="0" w:color="auto"/>
                        <w:bottom w:val="none" w:sz="0" w:space="0" w:color="auto"/>
                        <w:right w:val="none" w:sz="0" w:space="0" w:color="auto"/>
                      </w:divBdr>
                    </w:div>
                  </w:divsChild>
                </w:div>
                <w:div w:id="1212766497">
                  <w:marLeft w:val="0"/>
                  <w:marRight w:val="0"/>
                  <w:marTop w:val="0"/>
                  <w:marBottom w:val="0"/>
                  <w:divBdr>
                    <w:top w:val="none" w:sz="0" w:space="0" w:color="auto"/>
                    <w:left w:val="none" w:sz="0" w:space="0" w:color="auto"/>
                    <w:bottom w:val="none" w:sz="0" w:space="0" w:color="auto"/>
                    <w:right w:val="none" w:sz="0" w:space="0" w:color="auto"/>
                  </w:divBdr>
                  <w:divsChild>
                    <w:div w:id="717389097">
                      <w:marLeft w:val="0"/>
                      <w:marRight w:val="0"/>
                      <w:marTop w:val="0"/>
                      <w:marBottom w:val="0"/>
                      <w:divBdr>
                        <w:top w:val="none" w:sz="0" w:space="0" w:color="auto"/>
                        <w:left w:val="none" w:sz="0" w:space="0" w:color="auto"/>
                        <w:bottom w:val="none" w:sz="0" w:space="0" w:color="auto"/>
                        <w:right w:val="none" w:sz="0" w:space="0" w:color="auto"/>
                      </w:divBdr>
                    </w:div>
                  </w:divsChild>
                </w:div>
                <w:div w:id="1460607572">
                  <w:marLeft w:val="0"/>
                  <w:marRight w:val="0"/>
                  <w:marTop w:val="0"/>
                  <w:marBottom w:val="0"/>
                  <w:divBdr>
                    <w:top w:val="none" w:sz="0" w:space="0" w:color="auto"/>
                    <w:left w:val="none" w:sz="0" w:space="0" w:color="auto"/>
                    <w:bottom w:val="none" w:sz="0" w:space="0" w:color="auto"/>
                    <w:right w:val="none" w:sz="0" w:space="0" w:color="auto"/>
                  </w:divBdr>
                  <w:divsChild>
                    <w:div w:id="615869983">
                      <w:marLeft w:val="0"/>
                      <w:marRight w:val="0"/>
                      <w:marTop w:val="0"/>
                      <w:marBottom w:val="0"/>
                      <w:divBdr>
                        <w:top w:val="none" w:sz="0" w:space="0" w:color="auto"/>
                        <w:left w:val="none" w:sz="0" w:space="0" w:color="auto"/>
                        <w:bottom w:val="none" w:sz="0" w:space="0" w:color="auto"/>
                        <w:right w:val="none" w:sz="0" w:space="0" w:color="auto"/>
                      </w:divBdr>
                    </w:div>
                  </w:divsChild>
                </w:div>
                <w:div w:id="1843936014">
                  <w:marLeft w:val="0"/>
                  <w:marRight w:val="0"/>
                  <w:marTop w:val="0"/>
                  <w:marBottom w:val="0"/>
                  <w:divBdr>
                    <w:top w:val="none" w:sz="0" w:space="0" w:color="auto"/>
                    <w:left w:val="none" w:sz="0" w:space="0" w:color="auto"/>
                    <w:bottom w:val="none" w:sz="0" w:space="0" w:color="auto"/>
                    <w:right w:val="none" w:sz="0" w:space="0" w:color="auto"/>
                  </w:divBdr>
                  <w:divsChild>
                    <w:div w:id="1740590792">
                      <w:marLeft w:val="0"/>
                      <w:marRight w:val="0"/>
                      <w:marTop w:val="0"/>
                      <w:marBottom w:val="0"/>
                      <w:divBdr>
                        <w:top w:val="none" w:sz="0" w:space="0" w:color="auto"/>
                        <w:left w:val="none" w:sz="0" w:space="0" w:color="auto"/>
                        <w:bottom w:val="none" w:sz="0" w:space="0" w:color="auto"/>
                        <w:right w:val="none" w:sz="0" w:space="0" w:color="auto"/>
                      </w:divBdr>
                    </w:div>
                  </w:divsChild>
                </w:div>
                <w:div w:id="1856646441">
                  <w:marLeft w:val="0"/>
                  <w:marRight w:val="0"/>
                  <w:marTop w:val="0"/>
                  <w:marBottom w:val="0"/>
                  <w:divBdr>
                    <w:top w:val="none" w:sz="0" w:space="0" w:color="auto"/>
                    <w:left w:val="none" w:sz="0" w:space="0" w:color="auto"/>
                    <w:bottom w:val="none" w:sz="0" w:space="0" w:color="auto"/>
                    <w:right w:val="none" w:sz="0" w:space="0" w:color="auto"/>
                  </w:divBdr>
                  <w:divsChild>
                    <w:div w:id="1766147019">
                      <w:marLeft w:val="0"/>
                      <w:marRight w:val="0"/>
                      <w:marTop w:val="0"/>
                      <w:marBottom w:val="0"/>
                      <w:divBdr>
                        <w:top w:val="none" w:sz="0" w:space="0" w:color="auto"/>
                        <w:left w:val="none" w:sz="0" w:space="0" w:color="auto"/>
                        <w:bottom w:val="none" w:sz="0" w:space="0" w:color="auto"/>
                        <w:right w:val="none" w:sz="0" w:space="0" w:color="auto"/>
                      </w:divBdr>
                    </w:div>
                  </w:divsChild>
                </w:div>
                <w:div w:id="1895969548">
                  <w:marLeft w:val="0"/>
                  <w:marRight w:val="0"/>
                  <w:marTop w:val="0"/>
                  <w:marBottom w:val="0"/>
                  <w:divBdr>
                    <w:top w:val="none" w:sz="0" w:space="0" w:color="auto"/>
                    <w:left w:val="none" w:sz="0" w:space="0" w:color="auto"/>
                    <w:bottom w:val="none" w:sz="0" w:space="0" w:color="auto"/>
                    <w:right w:val="none" w:sz="0" w:space="0" w:color="auto"/>
                  </w:divBdr>
                  <w:divsChild>
                    <w:div w:id="40384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061648">
          <w:marLeft w:val="0"/>
          <w:marRight w:val="0"/>
          <w:marTop w:val="0"/>
          <w:marBottom w:val="0"/>
          <w:divBdr>
            <w:top w:val="none" w:sz="0" w:space="0" w:color="auto"/>
            <w:left w:val="none" w:sz="0" w:space="0" w:color="auto"/>
            <w:bottom w:val="none" w:sz="0" w:space="0" w:color="auto"/>
            <w:right w:val="none" w:sz="0" w:space="0" w:color="auto"/>
          </w:divBdr>
        </w:div>
        <w:div w:id="846944578">
          <w:marLeft w:val="0"/>
          <w:marRight w:val="0"/>
          <w:marTop w:val="0"/>
          <w:marBottom w:val="0"/>
          <w:divBdr>
            <w:top w:val="none" w:sz="0" w:space="0" w:color="auto"/>
            <w:left w:val="none" w:sz="0" w:space="0" w:color="auto"/>
            <w:bottom w:val="none" w:sz="0" w:space="0" w:color="auto"/>
            <w:right w:val="none" w:sz="0" w:space="0" w:color="auto"/>
          </w:divBdr>
        </w:div>
        <w:div w:id="1971324883">
          <w:marLeft w:val="0"/>
          <w:marRight w:val="0"/>
          <w:marTop w:val="0"/>
          <w:marBottom w:val="0"/>
          <w:divBdr>
            <w:top w:val="none" w:sz="0" w:space="0" w:color="auto"/>
            <w:left w:val="none" w:sz="0" w:space="0" w:color="auto"/>
            <w:bottom w:val="none" w:sz="0" w:space="0" w:color="auto"/>
            <w:right w:val="none" w:sz="0" w:space="0" w:color="auto"/>
          </w:divBdr>
        </w:div>
      </w:divsChild>
    </w:div>
    <w:div w:id="1560046130">
      <w:bodyDiv w:val="1"/>
      <w:marLeft w:val="0"/>
      <w:marRight w:val="0"/>
      <w:marTop w:val="0"/>
      <w:marBottom w:val="0"/>
      <w:divBdr>
        <w:top w:val="none" w:sz="0" w:space="0" w:color="auto"/>
        <w:left w:val="none" w:sz="0" w:space="0" w:color="auto"/>
        <w:bottom w:val="none" w:sz="0" w:space="0" w:color="auto"/>
        <w:right w:val="none" w:sz="0" w:space="0" w:color="auto"/>
      </w:divBdr>
      <w:divsChild>
        <w:div w:id="254243937">
          <w:marLeft w:val="0"/>
          <w:marRight w:val="0"/>
          <w:marTop w:val="0"/>
          <w:marBottom w:val="0"/>
          <w:divBdr>
            <w:top w:val="none" w:sz="0" w:space="0" w:color="auto"/>
            <w:left w:val="none" w:sz="0" w:space="0" w:color="auto"/>
            <w:bottom w:val="none" w:sz="0" w:space="0" w:color="auto"/>
            <w:right w:val="none" w:sz="0" w:space="0" w:color="auto"/>
          </w:divBdr>
        </w:div>
        <w:div w:id="413672036">
          <w:marLeft w:val="0"/>
          <w:marRight w:val="0"/>
          <w:marTop w:val="0"/>
          <w:marBottom w:val="0"/>
          <w:divBdr>
            <w:top w:val="none" w:sz="0" w:space="0" w:color="auto"/>
            <w:left w:val="none" w:sz="0" w:space="0" w:color="auto"/>
            <w:bottom w:val="none" w:sz="0" w:space="0" w:color="auto"/>
            <w:right w:val="none" w:sz="0" w:space="0" w:color="auto"/>
          </w:divBdr>
          <w:divsChild>
            <w:div w:id="217938953">
              <w:marLeft w:val="-75"/>
              <w:marRight w:val="0"/>
              <w:marTop w:val="30"/>
              <w:marBottom w:val="30"/>
              <w:divBdr>
                <w:top w:val="none" w:sz="0" w:space="0" w:color="auto"/>
                <w:left w:val="none" w:sz="0" w:space="0" w:color="auto"/>
                <w:bottom w:val="none" w:sz="0" w:space="0" w:color="auto"/>
                <w:right w:val="none" w:sz="0" w:space="0" w:color="auto"/>
              </w:divBdr>
              <w:divsChild>
                <w:div w:id="305818612">
                  <w:marLeft w:val="0"/>
                  <w:marRight w:val="0"/>
                  <w:marTop w:val="0"/>
                  <w:marBottom w:val="0"/>
                  <w:divBdr>
                    <w:top w:val="none" w:sz="0" w:space="0" w:color="auto"/>
                    <w:left w:val="none" w:sz="0" w:space="0" w:color="auto"/>
                    <w:bottom w:val="none" w:sz="0" w:space="0" w:color="auto"/>
                    <w:right w:val="none" w:sz="0" w:space="0" w:color="auto"/>
                  </w:divBdr>
                  <w:divsChild>
                    <w:div w:id="1726755287">
                      <w:marLeft w:val="0"/>
                      <w:marRight w:val="0"/>
                      <w:marTop w:val="0"/>
                      <w:marBottom w:val="0"/>
                      <w:divBdr>
                        <w:top w:val="none" w:sz="0" w:space="0" w:color="auto"/>
                        <w:left w:val="none" w:sz="0" w:space="0" w:color="auto"/>
                        <w:bottom w:val="none" w:sz="0" w:space="0" w:color="auto"/>
                        <w:right w:val="none" w:sz="0" w:space="0" w:color="auto"/>
                      </w:divBdr>
                    </w:div>
                  </w:divsChild>
                </w:div>
                <w:div w:id="499586984">
                  <w:marLeft w:val="0"/>
                  <w:marRight w:val="0"/>
                  <w:marTop w:val="0"/>
                  <w:marBottom w:val="0"/>
                  <w:divBdr>
                    <w:top w:val="none" w:sz="0" w:space="0" w:color="auto"/>
                    <w:left w:val="none" w:sz="0" w:space="0" w:color="auto"/>
                    <w:bottom w:val="none" w:sz="0" w:space="0" w:color="auto"/>
                    <w:right w:val="none" w:sz="0" w:space="0" w:color="auto"/>
                  </w:divBdr>
                  <w:divsChild>
                    <w:div w:id="1133403190">
                      <w:marLeft w:val="0"/>
                      <w:marRight w:val="0"/>
                      <w:marTop w:val="0"/>
                      <w:marBottom w:val="0"/>
                      <w:divBdr>
                        <w:top w:val="none" w:sz="0" w:space="0" w:color="auto"/>
                        <w:left w:val="none" w:sz="0" w:space="0" w:color="auto"/>
                        <w:bottom w:val="none" w:sz="0" w:space="0" w:color="auto"/>
                        <w:right w:val="none" w:sz="0" w:space="0" w:color="auto"/>
                      </w:divBdr>
                    </w:div>
                  </w:divsChild>
                </w:div>
                <w:div w:id="651829821">
                  <w:marLeft w:val="0"/>
                  <w:marRight w:val="0"/>
                  <w:marTop w:val="0"/>
                  <w:marBottom w:val="0"/>
                  <w:divBdr>
                    <w:top w:val="none" w:sz="0" w:space="0" w:color="auto"/>
                    <w:left w:val="none" w:sz="0" w:space="0" w:color="auto"/>
                    <w:bottom w:val="none" w:sz="0" w:space="0" w:color="auto"/>
                    <w:right w:val="none" w:sz="0" w:space="0" w:color="auto"/>
                  </w:divBdr>
                  <w:divsChild>
                    <w:div w:id="414977583">
                      <w:marLeft w:val="0"/>
                      <w:marRight w:val="0"/>
                      <w:marTop w:val="0"/>
                      <w:marBottom w:val="0"/>
                      <w:divBdr>
                        <w:top w:val="none" w:sz="0" w:space="0" w:color="auto"/>
                        <w:left w:val="none" w:sz="0" w:space="0" w:color="auto"/>
                        <w:bottom w:val="none" w:sz="0" w:space="0" w:color="auto"/>
                        <w:right w:val="none" w:sz="0" w:space="0" w:color="auto"/>
                      </w:divBdr>
                    </w:div>
                  </w:divsChild>
                </w:div>
                <w:div w:id="822160866">
                  <w:marLeft w:val="0"/>
                  <w:marRight w:val="0"/>
                  <w:marTop w:val="0"/>
                  <w:marBottom w:val="0"/>
                  <w:divBdr>
                    <w:top w:val="none" w:sz="0" w:space="0" w:color="auto"/>
                    <w:left w:val="none" w:sz="0" w:space="0" w:color="auto"/>
                    <w:bottom w:val="none" w:sz="0" w:space="0" w:color="auto"/>
                    <w:right w:val="none" w:sz="0" w:space="0" w:color="auto"/>
                  </w:divBdr>
                  <w:divsChild>
                    <w:div w:id="439952454">
                      <w:marLeft w:val="0"/>
                      <w:marRight w:val="0"/>
                      <w:marTop w:val="0"/>
                      <w:marBottom w:val="0"/>
                      <w:divBdr>
                        <w:top w:val="none" w:sz="0" w:space="0" w:color="auto"/>
                        <w:left w:val="none" w:sz="0" w:space="0" w:color="auto"/>
                        <w:bottom w:val="none" w:sz="0" w:space="0" w:color="auto"/>
                        <w:right w:val="none" w:sz="0" w:space="0" w:color="auto"/>
                      </w:divBdr>
                    </w:div>
                  </w:divsChild>
                </w:div>
                <w:div w:id="1451238138">
                  <w:marLeft w:val="0"/>
                  <w:marRight w:val="0"/>
                  <w:marTop w:val="0"/>
                  <w:marBottom w:val="0"/>
                  <w:divBdr>
                    <w:top w:val="none" w:sz="0" w:space="0" w:color="auto"/>
                    <w:left w:val="none" w:sz="0" w:space="0" w:color="auto"/>
                    <w:bottom w:val="none" w:sz="0" w:space="0" w:color="auto"/>
                    <w:right w:val="none" w:sz="0" w:space="0" w:color="auto"/>
                  </w:divBdr>
                  <w:divsChild>
                    <w:div w:id="550656719">
                      <w:marLeft w:val="0"/>
                      <w:marRight w:val="0"/>
                      <w:marTop w:val="0"/>
                      <w:marBottom w:val="0"/>
                      <w:divBdr>
                        <w:top w:val="none" w:sz="0" w:space="0" w:color="auto"/>
                        <w:left w:val="none" w:sz="0" w:space="0" w:color="auto"/>
                        <w:bottom w:val="none" w:sz="0" w:space="0" w:color="auto"/>
                        <w:right w:val="none" w:sz="0" w:space="0" w:color="auto"/>
                      </w:divBdr>
                    </w:div>
                  </w:divsChild>
                </w:div>
                <w:div w:id="1570188354">
                  <w:marLeft w:val="0"/>
                  <w:marRight w:val="0"/>
                  <w:marTop w:val="0"/>
                  <w:marBottom w:val="0"/>
                  <w:divBdr>
                    <w:top w:val="none" w:sz="0" w:space="0" w:color="auto"/>
                    <w:left w:val="none" w:sz="0" w:space="0" w:color="auto"/>
                    <w:bottom w:val="none" w:sz="0" w:space="0" w:color="auto"/>
                    <w:right w:val="none" w:sz="0" w:space="0" w:color="auto"/>
                  </w:divBdr>
                  <w:divsChild>
                    <w:div w:id="1288052293">
                      <w:marLeft w:val="0"/>
                      <w:marRight w:val="0"/>
                      <w:marTop w:val="0"/>
                      <w:marBottom w:val="0"/>
                      <w:divBdr>
                        <w:top w:val="none" w:sz="0" w:space="0" w:color="auto"/>
                        <w:left w:val="none" w:sz="0" w:space="0" w:color="auto"/>
                        <w:bottom w:val="none" w:sz="0" w:space="0" w:color="auto"/>
                        <w:right w:val="none" w:sz="0" w:space="0" w:color="auto"/>
                      </w:divBdr>
                    </w:div>
                    <w:div w:id="1331451096">
                      <w:marLeft w:val="0"/>
                      <w:marRight w:val="0"/>
                      <w:marTop w:val="0"/>
                      <w:marBottom w:val="0"/>
                      <w:divBdr>
                        <w:top w:val="none" w:sz="0" w:space="0" w:color="auto"/>
                        <w:left w:val="none" w:sz="0" w:space="0" w:color="auto"/>
                        <w:bottom w:val="none" w:sz="0" w:space="0" w:color="auto"/>
                        <w:right w:val="none" w:sz="0" w:space="0" w:color="auto"/>
                      </w:divBdr>
                    </w:div>
                    <w:div w:id="2046784292">
                      <w:marLeft w:val="0"/>
                      <w:marRight w:val="0"/>
                      <w:marTop w:val="0"/>
                      <w:marBottom w:val="0"/>
                      <w:divBdr>
                        <w:top w:val="none" w:sz="0" w:space="0" w:color="auto"/>
                        <w:left w:val="none" w:sz="0" w:space="0" w:color="auto"/>
                        <w:bottom w:val="none" w:sz="0" w:space="0" w:color="auto"/>
                        <w:right w:val="none" w:sz="0" w:space="0" w:color="auto"/>
                      </w:divBdr>
                    </w:div>
                  </w:divsChild>
                </w:div>
                <w:div w:id="1572429617">
                  <w:marLeft w:val="0"/>
                  <w:marRight w:val="0"/>
                  <w:marTop w:val="0"/>
                  <w:marBottom w:val="0"/>
                  <w:divBdr>
                    <w:top w:val="none" w:sz="0" w:space="0" w:color="auto"/>
                    <w:left w:val="none" w:sz="0" w:space="0" w:color="auto"/>
                    <w:bottom w:val="none" w:sz="0" w:space="0" w:color="auto"/>
                    <w:right w:val="none" w:sz="0" w:space="0" w:color="auto"/>
                  </w:divBdr>
                  <w:divsChild>
                    <w:div w:id="849682593">
                      <w:marLeft w:val="0"/>
                      <w:marRight w:val="0"/>
                      <w:marTop w:val="0"/>
                      <w:marBottom w:val="0"/>
                      <w:divBdr>
                        <w:top w:val="none" w:sz="0" w:space="0" w:color="auto"/>
                        <w:left w:val="none" w:sz="0" w:space="0" w:color="auto"/>
                        <w:bottom w:val="none" w:sz="0" w:space="0" w:color="auto"/>
                        <w:right w:val="none" w:sz="0" w:space="0" w:color="auto"/>
                      </w:divBdr>
                    </w:div>
                  </w:divsChild>
                </w:div>
                <w:div w:id="1651790165">
                  <w:marLeft w:val="0"/>
                  <w:marRight w:val="0"/>
                  <w:marTop w:val="0"/>
                  <w:marBottom w:val="0"/>
                  <w:divBdr>
                    <w:top w:val="none" w:sz="0" w:space="0" w:color="auto"/>
                    <w:left w:val="none" w:sz="0" w:space="0" w:color="auto"/>
                    <w:bottom w:val="none" w:sz="0" w:space="0" w:color="auto"/>
                    <w:right w:val="none" w:sz="0" w:space="0" w:color="auto"/>
                  </w:divBdr>
                  <w:divsChild>
                    <w:div w:id="1370764397">
                      <w:marLeft w:val="0"/>
                      <w:marRight w:val="0"/>
                      <w:marTop w:val="0"/>
                      <w:marBottom w:val="0"/>
                      <w:divBdr>
                        <w:top w:val="none" w:sz="0" w:space="0" w:color="auto"/>
                        <w:left w:val="none" w:sz="0" w:space="0" w:color="auto"/>
                        <w:bottom w:val="none" w:sz="0" w:space="0" w:color="auto"/>
                        <w:right w:val="none" w:sz="0" w:space="0" w:color="auto"/>
                      </w:divBdr>
                    </w:div>
                  </w:divsChild>
                </w:div>
                <w:div w:id="1743404127">
                  <w:marLeft w:val="0"/>
                  <w:marRight w:val="0"/>
                  <w:marTop w:val="0"/>
                  <w:marBottom w:val="0"/>
                  <w:divBdr>
                    <w:top w:val="none" w:sz="0" w:space="0" w:color="auto"/>
                    <w:left w:val="none" w:sz="0" w:space="0" w:color="auto"/>
                    <w:bottom w:val="none" w:sz="0" w:space="0" w:color="auto"/>
                    <w:right w:val="none" w:sz="0" w:space="0" w:color="auto"/>
                  </w:divBdr>
                  <w:divsChild>
                    <w:div w:id="1607496715">
                      <w:marLeft w:val="0"/>
                      <w:marRight w:val="0"/>
                      <w:marTop w:val="0"/>
                      <w:marBottom w:val="0"/>
                      <w:divBdr>
                        <w:top w:val="none" w:sz="0" w:space="0" w:color="auto"/>
                        <w:left w:val="none" w:sz="0" w:space="0" w:color="auto"/>
                        <w:bottom w:val="none" w:sz="0" w:space="0" w:color="auto"/>
                        <w:right w:val="none" w:sz="0" w:space="0" w:color="auto"/>
                      </w:divBdr>
                    </w:div>
                  </w:divsChild>
                </w:div>
                <w:div w:id="1749420204">
                  <w:marLeft w:val="0"/>
                  <w:marRight w:val="0"/>
                  <w:marTop w:val="0"/>
                  <w:marBottom w:val="0"/>
                  <w:divBdr>
                    <w:top w:val="none" w:sz="0" w:space="0" w:color="auto"/>
                    <w:left w:val="none" w:sz="0" w:space="0" w:color="auto"/>
                    <w:bottom w:val="none" w:sz="0" w:space="0" w:color="auto"/>
                    <w:right w:val="none" w:sz="0" w:space="0" w:color="auto"/>
                  </w:divBdr>
                  <w:divsChild>
                    <w:div w:id="425424939">
                      <w:marLeft w:val="0"/>
                      <w:marRight w:val="0"/>
                      <w:marTop w:val="0"/>
                      <w:marBottom w:val="0"/>
                      <w:divBdr>
                        <w:top w:val="none" w:sz="0" w:space="0" w:color="auto"/>
                        <w:left w:val="none" w:sz="0" w:space="0" w:color="auto"/>
                        <w:bottom w:val="none" w:sz="0" w:space="0" w:color="auto"/>
                        <w:right w:val="none" w:sz="0" w:space="0" w:color="auto"/>
                      </w:divBdr>
                    </w:div>
                    <w:div w:id="669137470">
                      <w:marLeft w:val="0"/>
                      <w:marRight w:val="0"/>
                      <w:marTop w:val="0"/>
                      <w:marBottom w:val="0"/>
                      <w:divBdr>
                        <w:top w:val="none" w:sz="0" w:space="0" w:color="auto"/>
                        <w:left w:val="none" w:sz="0" w:space="0" w:color="auto"/>
                        <w:bottom w:val="none" w:sz="0" w:space="0" w:color="auto"/>
                        <w:right w:val="none" w:sz="0" w:space="0" w:color="auto"/>
                      </w:divBdr>
                    </w:div>
                  </w:divsChild>
                </w:div>
                <w:div w:id="1848402187">
                  <w:marLeft w:val="0"/>
                  <w:marRight w:val="0"/>
                  <w:marTop w:val="0"/>
                  <w:marBottom w:val="0"/>
                  <w:divBdr>
                    <w:top w:val="none" w:sz="0" w:space="0" w:color="auto"/>
                    <w:left w:val="none" w:sz="0" w:space="0" w:color="auto"/>
                    <w:bottom w:val="none" w:sz="0" w:space="0" w:color="auto"/>
                    <w:right w:val="none" w:sz="0" w:space="0" w:color="auto"/>
                  </w:divBdr>
                  <w:divsChild>
                    <w:div w:id="116261020">
                      <w:marLeft w:val="0"/>
                      <w:marRight w:val="0"/>
                      <w:marTop w:val="0"/>
                      <w:marBottom w:val="0"/>
                      <w:divBdr>
                        <w:top w:val="none" w:sz="0" w:space="0" w:color="auto"/>
                        <w:left w:val="none" w:sz="0" w:space="0" w:color="auto"/>
                        <w:bottom w:val="none" w:sz="0" w:space="0" w:color="auto"/>
                        <w:right w:val="none" w:sz="0" w:space="0" w:color="auto"/>
                      </w:divBdr>
                    </w:div>
                  </w:divsChild>
                </w:div>
                <w:div w:id="2002583981">
                  <w:marLeft w:val="0"/>
                  <w:marRight w:val="0"/>
                  <w:marTop w:val="0"/>
                  <w:marBottom w:val="0"/>
                  <w:divBdr>
                    <w:top w:val="none" w:sz="0" w:space="0" w:color="auto"/>
                    <w:left w:val="none" w:sz="0" w:space="0" w:color="auto"/>
                    <w:bottom w:val="none" w:sz="0" w:space="0" w:color="auto"/>
                    <w:right w:val="none" w:sz="0" w:space="0" w:color="auto"/>
                  </w:divBdr>
                  <w:divsChild>
                    <w:div w:id="209944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15091">
          <w:marLeft w:val="0"/>
          <w:marRight w:val="0"/>
          <w:marTop w:val="0"/>
          <w:marBottom w:val="0"/>
          <w:divBdr>
            <w:top w:val="none" w:sz="0" w:space="0" w:color="auto"/>
            <w:left w:val="none" w:sz="0" w:space="0" w:color="auto"/>
            <w:bottom w:val="none" w:sz="0" w:space="0" w:color="auto"/>
            <w:right w:val="none" w:sz="0" w:space="0" w:color="auto"/>
          </w:divBdr>
        </w:div>
        <w:div w:id="1897931262">
          <w:marLeft w:val="0"/>
          <w:marRight w:val="0"/>
          <w:marTop w:val="0"/>
          <w:marBottom w:val="0"/>
          <w:divBdr>
            <w:top w:val="none" w:sz="0" w:space="0" w:color="auto"/>
            <w:left w:val="none" w:sz="0" w:space="0" w:color="auto"/>
            <w:bottom w:val="none" w:sz="0" w:space="0" w:color="auto"/>
            <w:right w:val="none" w:sz="0" w:space="0" w:color="auto"/>
          </w:divBdr>
        </w:div>
      </w:divsChild>
    </w:div>
    <w:div w:id="1570000384">
      <w:bodyDiv w:val="1"/>
      <w:marLeft w:val="0"/>
      <w:marRight w:val="0"/>
      <w:marTop w:val="0"/>
      <w:marBottom w:val="0"/>
      <w:divBdr>
        <w:top w:val="none" w:sz="0" w:space="0" w:color="auto"/>
        <w:left w:val="none" w:sz="0" w:space="0" w:color="auto"/>
        <w:bottom w:val="none" w:sz="0" w:space="0" w:color="auto"/>
        <w:right w:val="none" w:sz="0" w:space="0" w:color="auto"/>
      </w:divBdr>
    </w:div>
    <w:div w:id="1584491828">
      <w:bodyDiv w:val="1"/>
      <w:marLeft w:val="0"/>
      <w:marRight w:val="0"/>
      <w:marTop w:val="0"/>
      <w:marBottom w:val="0"/>
      <w:divBdr>
        <w:top w:val="none" w:sz="0" w:space="0" w:color="auto"/>
        <w:left w:val="none" w:sz="0" w:space="0" w:color="auto"/>
        <w:bottom w:val="none" w:sz="0" w:space="0" w:color="auto"/>
        <w:right w:val="none" w:sz="0" w:space="0" w:color="auto"/>
      </w:divBdr>
      <w:divsChild>
        <w:div w:id="341275489">
          <w:marLeft w:val="0"/>
          <w:marRight w:val="0"/>
          <w:marTop w:val="0"/>
          <w:marBottom w:val="0"/>
          <w:divBdr>
            <w:top w:val="none" w:sz="0" w:space="0" w:color="auto"/>
            <w:left w:val="none" w:sz="0" w:space="0" w:color="auto"/>
            <w:bottom w:val="none" w:sz="0" w:space="0" w:color="auto"/>
            <w:right w:val="none" w:sz="0" w:space="0" w:color="auto"/>
          </w:divBdr>
        </w:div>
        <w:div w:id="1221477503">
          <w:marLeft w:val="0"/>
          <w:marRight w:val="0"/>
          <w:marTop w:val="0"/>
          <w:marBottom w:val="0"/>
          <w:divBdr>
            <w:top w:val="none" w:sz="0" w:space="0" w:color="auto"/>
            <w:left w:val="none" w:sz="0" w:space="0" w:color="auto"/>
            <w:bottom w:val="none" w:sz="0" w:space="0" w:color="auto"/>
            <w:right w:val="none" w:sz="0" w:space="0" w:color="auto"/>
          </w:divBdr>
        </w:div>
        <w:div w:id="2016881780">
          <w:marLeft w:val="0"/>
          <w:marRight w:val="0"/>
          <w:marTop w:val="0"/>
          <w:marBottom w:val="0"/>
          <w:divBdr>
            <w:top w:val="none" w:sz="0" w:space="0" w:color="auto"/>
            <w:left w:val="none" w:sz="0" w:space="0" w:color="auto"/>
            <w:bottom w:val="none" w:sz="0" w:space="0" w:color="auto"/>
            <w:right w:val="none" w:sz="0" w:space="0" w:color="auto"/>
          </w:divBdr>
        </w:div>
        <w:div w:id="2111197635">
          <w:marLeft w:val="0"/>
          <w:marRight w:val="0"/>
          <w:marTop w:val="0"/>
          <w:marBottom w:val="0"/>
          <w:divBdr>
            <w:top w:val="none" w:sz="0" w:space="0" w:color="auto"/>
            <w:left w:val="none" w:sz="0" w:space="0" w:color="auto"/>
            <w:bottom w:val="none" w:sz="0" w:space="0" w:color="auto"/>
            <w:right w:val="none" w:sz="0" w:space="0" w:color="auto"/>
          </w:divBdr>
        </w:div>
      </w:divsChild>
    </w:div>
    <w:div w:id="1586377669">
      <w:bodyDiv w:val="1"/>
      <w:marLeft w:val="0"/>
      <w:marRight w:val="0"/>
      <w:marTop w:val="0"/>
      <w:marBottom w:val="0"/>
      <w:divBdr>
        <w:top w:val="none" w:sz="0" w:space="0" w:color="auto"/>
        <w:left w:val="none" w:sz="0" w:space="0" w:color="auto"/>
        <w:bottom w:val="none" w:sz="0" w:space="0" w:color="auto"/>
        <w:right w:val="none" w:sz="0" w:space="0" w:color="auto"/>
      </w:divBdr>
    </w:div>
    <w:div w:id="1587181596">
      <w:bodyDiv w:val="1"/>
      <w:marLeft w:val="0"/>
      <w:marRight w:val="0"/>
      <w:marTop w:val="0"/>
      <w:marBottom w:val="0"/>
      <w:divBdr>
        <w:top w:val="none" w:sz="0" w:space="0" w:color="auto"/>
        <w:left w:val="none" w:sz="0" w:space="0" w:color="auto"/>
        <w:bottom w:val="none" w:sz="0" w:space="0" w:color="auto"/>
        <w:right w:val="none" w:sz="0" w:space="0" w:color="auto"/>
      </w:divBdr>
      <w:divsChild>
        <w:div w:id="677926373">
          <w:marLeft w:val="0"/>
          <w:marRight w:val="0"/>
          <w:marTop w:val="0"/>
          <w:marBottom w:val="0"/>
          <w:divBdr>
            <w:top w:val="none" w:sz="0" w:space="0" w:color="auto"/>
            <w:left w:val="none" w:sz="0" w:space="0" w:color="auto"/>
            <w:bottom w:val="none" w:sz="0" w:space="0" w:color="auto"/>
            <w:right w:val="none" w:sz="0" w:space="0" w:color="auto"/>
          </w:divBdr>
        </w:div>
        <w:div w:id="1385910100">
          <w:marLeft w:val="0"/>
          <w:marRight w:val="0"/>
          <w:marTop w:val="0"/>
          <w:marBottom w:val="0"/>
          <w:divBdr>
            <w:top w:val="none" w:sz="0" w:space="0" w:color="auto"/>
            <w:left w:val="none" w:sz="0" w:space="0" w:color="auto"/>
            <w:bottom w:val="none" w:sz="0" w:space="0" w:color="auto"/>
            <w:right w:val="none" w:sz="0" w:space="0" w:color="auto"/>
          </w:divBdr>
        </w:div>
        <w:div w:id="1507817686">
          <w:marLeft w:val="0"/>
          <w:marRight w:val="0"/>
          <w:marTop w:val="0"/>
          <w:marBottom w:val="0"/>
          <w:divBdr>
            <w:top w:val="none" w:sz="0" w:space="0" w:color="auto"/>
            <w:left w:val="none" w:sz="0" w:space="0" w:color="auto"/>
            <w:bottom w:val="none" w:sz="0" w:space="0" w:color="auto"/>
            <w:right w:val="none" w:sz="0" w:space="0" w:color="auto"/>
          </w:divBdr>
        </w:div>
        <w:div w:id="1831168870">
          <w:marLeft w:val="0"/>
          <w:marRight w:val="0"/>
          <w:marTop w:val="0"/>
          <w:marBottom w:val="0"/>
          <w:divBdr>
            <w:top w:val="none" w:sz="0" w:space="0" w:color="auto"/>
            <w:left w:val="none" w:sz="0" w:space="0" w:color="auto"/>
            <w:bottom w:val="none" w:sz="0" w:space="0" w:color="auto"/>
            <w:right w:val="none" w:sz="0" w:space="0" w:color="auto"/>
          </w:divBdr>
        </w:div>
        <w:div w:id="1865438635">
          <w:marLeft w:val="0"/>
          <w:marRight w:val="0"/>
          <w:marTop w:val="0"/>
          <w:marBottom w:val="0"/>
          <w:divBdr>
            <w:top w:val="none" w:sz="0" w:space="0" w:color="auto"/>
            <w:left w:val="none" w:sz="0" w:space="0" w:color="auto"/>
            <w:bottom w:val="none" w:sz="0" w:space="0" w:color="auto"/>
            <w:right w:val="none" w:sz="0" w:space="0" w:color="auto"/>
          </w:divBdr>
        </w:div>
      </w:divsChild>
    </w:div>
    <w:div w:id="1620141488">
      <w:bodyDiv w:val="1"/>
      <w:marLeft w:val="0"/>
      <w:marRight w:val="0"/>
      <w:marTop w:val="0"/>
      <w:marBottom w:val="0"/>
      <w:divBdr>
        <w:top w:val="none" w:sz="0" w:space="0" w:color="auto"/>
        <w:left w:val="none" w:sz="0" w:space="0" w:color="auto"/>
        <w:bottom w:val="none" w:sz="0" w:space="0" w:color="auto"/>
        <w:right w:val="none" w:sz="0" w:space="0" w:color="auto"/>
      </w:divBdr>
      <w:divsChild>
        <w:div w:id="260912895">
          <w:marLeft w:val="0"/>
          <w:marRight w:val="0"/>
          <w:marTop w:val="0"/>
          <w:marBottom w:val="0"/>
          <w:divBdr>
            <w:top w:val="none" w:sz="0" w:space="0" w:color="auto"/>
            <w:left w:val="none" w:sz="0" w:space="0" w:color="auto"/>
            <w:bottom w:val="none" w:sz="0" w:space="0" w:color="auto"/>
            <w:right w:val="none" w:sz="0" w:space="0" w:color="auto"/>
          </w:divBdr>
        </w:div>
        <w:div w:id="272714027">
          <w:marLeft w:val="0"/>
          <w:marRight w:val="0"/>
          <w:marTop w:val="0"/>
          <w:marBottom w:val="0"/>
          <w:divBdr>
            <w:top w:val="none" w:sz="0" w:space="0" w:color="auto"/>
            <w:left w:val="none" w:sz="0" w:space="0" w:color="auto"/>
            <w:bottom w:val="none" w:sz="0" w:space="0" w:color="auto"/>
            <w:right w:val="none" w:sz="0" w:space="0" w:color="auto"/>
          </w:divBdr>
        </w:div>
      </w:divsChild>
    </w:div>
    <w:div w:id="1646005951">
      <w:bodyDiv w:val="1"/>
      <w:marLeft w:val="0"/>
      <w:marRight w:val="0"/>
      <w:marTop w:val="0"/>
      <w:marBottom w:val="0"/>
      <w:divBdr>
        <w:top w:val="none" w:sz="0" w:space="0" w:color="auto"/>
        <w:left w:val="none" w:sz="0" w:space="0" w:color="auto"/>
        <w:bottom w:val="none" w:sz="0" w:space="0" w:color="auto"/>
        <w:right w:val="none" w:sz="0" w:space="0" w:color="auto"/>
      </w:divBdr>
      <w:divsChild>
        <w:div w:id="48848318">
          <w:marLeft w:val="0"/>
          <w:marRight w:val="0"/>
          <w:marTop w:val="0"/>
          <w:marBottom w:val="0"/>
          <w:divBdr>
            <w:top w:val="none" w:sz="0" w:space="0" w:color="auto"/>
            <w:left w:val="none" w:sz="0" w:space="0" w:color="auto"/>
            <w:bottom w:val="none" w:sz="0" w:space="0" w:color="auto"/>
            <w:right w:val="none" w:sz="0" w:space="0" w:color="auto"/>
          </w:divBdr>
        </w:div>
      </w:divsChild>
    </w:div>
    <w:div w:id="1667704298">
      <w:bodyDiv w:val="1"/>
      <w:marLeft w:val="0"/>
      <w:marRight w:val="0"/>
      <w:marTop w:val="0"/>
      <w:marBottom w:val="0"/>
      <w:divBdr>
        <w:top w:val="none" w:sz="0" w:space="0" w:color="auto"/>
        <w:left w:val="none" w:sz="0" w:space="0" w:color="auto"/>
        <w:bottom w:val="none" w:sz="0" w:space="0" w:color="auto"/>
        <w:right w:val="none" w:sz="0" w:space="0" w:color="auto"/>
      </w:divBdr>
      <w:divsChild>
        <w:div w:id="66585496">
          <w:marLeft w:val="0"/>
          <w:marRight w:val="0"/>
          <w:marTop w:val="0"/>
          <w:marBottom w:val="0"/>
          <w:divBdr>
            <w:top w:val="none" w:sz="0" w:space="0" w:color="auto"/>
            <w:left w:val="none" w:sz="0" w:space="0" w:color="auto"/>
            <w:bottom w:val="none" w:sz="0" w:space="0" w:color="auto"/>
            <w:right w:val="none" w:sz="0" w:space="0" w:color="auto"/>
          </w:divBdr>
        </w:div>
        <w:div w:id="100609714">
          <w:marLeft w:val="0"/>
          <w:marRight w:val="0"/>
          <w:marTop w:val="0"/>
          <w:marBottom w:val="0"/>
          <w:divBdr>
            <w:top w:val="none" w:sz="0" w:space="0" w:color="auto"/>
            <w:left w:val="none" w:sz="0" w:space="0" w:color="auto"/>
            <w:bottom w:val="none" w:sz="0" w:space="0" w:color="auto"/>
            <w:right w:val="none" w:sz="0" w:space="0" w:color="auto"/>
          </w:divBdr>
        </w:div>
        <w:div w:id="248320077">
          <w:marLeft w:val="0"/>
          <w:marRight w:val="0"/>
          <w:marTop w:val="0"/>
          <w:marBottom w:val="0"/>
          <w:divBdr>
            <w:top w:val="none" w:sz="0" w:space="0" w:color="auto"/>
            <w:left w:val="none" w:sz="0" w:space="0" w:color="auto"/>
            <w:bottom w:val="none" w:sz="0" w:space="0" w:color="auto"/>
            <w:right w:val="none" w:sz="0" w:space="0" w:color="auto"/>
          </w:divBdr>
        </w:div>
        <w:div w:id="1220701305">
          <w:marLeft w:val="0"/>
          <w:marRight w:val="0"/>
          <w:marTop w:val="0"/>
          <w:marBottom w:val="0"/>
          <w:divBdr>
            <w:top w:val="none" w:sz="0" w:space="0" w:color="auto"/>
            <w:left w:val="none" w:sz="0" w:space="0" w:color="auto"/>
            <w:bottom w:val="none" w:sz="0" w:space="0" w:color="auto"/>
            <w:right w:val="none" w:sz="0" w:space="0" w:color="auto"/>
          </w:divBdr>
        </w:div>
        <w:div w:id="1593659421">
          <w:marLeft w:val="0"/>
          <w:marRight w:val="0"/>
          <w:marTop w:val="0"/>
          <w:marBottom w:val="0"/>
          <w:divBdr>
            <w:top w:val="none" w:sz="0" w:space="0" w:color="auto"/>
            <w:left w:val="none" w:sz="0" w:space="0" w:color="auto"/>
            <w:bottom w:val="none" w:sz="0" w:space="0" w:color="auto"/>
            <w:right w:val="none" w:sz="0" w:space="0" w:color="auto"/>
          </w:divBdr>
        </w:div>
      </w:divsChild>
    </w:div>
    <w:div w:id="1682509068">
      <w:bodyDiv w:val="1"/>
      <w:marLeft w:val="0"/>
      <w:marRight w:val="0"/>
      <w:marTop w:val="0"/>
      <w:marBottom w:val="0"/>
      <w:divBdr>
        <w:top w:val="none" w:sz="0" w:space="0" w:color="auto"/>
        <w:left w:val="none" w:sz="0" w:space="0" w:color="auto"/>
        <w:bottom w:val="none" w:sz="0" w:space="0" w:color="auto"/>
        <w:right w:val="none" w:sz="0" w:space="0" w:color="auto"/>
      </w:divBdr>
      <w:divsChild>
        <w:div w:id="166872283">
          <w:marLeft w:val="0"/>
          <w:marRight w:val="0"/>
          <w:marTop w:val="0"/>
          <w:marBottom w:val="0"/>
          <w:divBdr>
            <w:top w:val="none" w:sz="0" w:space="0" w:color="auto"/>
            <w:left w:val="none" w:sz="0" w:space="0" w:color="auto"/>
            <w:bottom w:val="none" w:sz="0" w:space="0" w:color="auto"/>
            <w:right w:val="none" w:sz="0" w:space="0" w:color="auto"/>
          </w:divBdr>
        </w:div>
        <w:div w:id="313338612">
          <w:marLeft w:val="0"/>
          <w:marRight w:val="0"/>
          <w:marTop w:val="0"/>
          <w:marBottom w:val="0"/>
          <w:divBdr>
            <w:top w:val="none" w:sz="0" w:space="0" w:color="auto"/>
            <w:left w:val="none" w:sz="0" w:space="0" w:color="auto"/>
            <w:bottom w:val="none" w:sz="0" w:space="0" w:color="auto"/>
            <w:right w:val="none" w:sz="0" w:space="0" w:color="auto"/>
          </w:divBdr>
        </w:div>
        <w:div w:id="538786310">
          <w:marLeft w:val="0"/>
          <w:marRight w:val="0"/>
          <w:marTop w:val="0"/>
          <w:marBottom w:val="0"/>
          <w:divBdr>
            <w:top w:val="none" w:sz="0" w:space="0" w:color="auto"/>
            <w:left w:val="none" w:sz="0" w:space="0" w:color="auto"/>
            <w:bottom w:val="none" w:sz="0" w:space="0" w:color="auto"/>
            <w:right w:val="none" w:sz="0" w:space="0" w:color="auto"/>
          </w:divBdr>
          <w:divsChild>
            <w:div w:id="1066611349">
              <w:marLeft w:val="-75"/>
              <w:marRight w:val="0"/>
              <w:marTop w:val="30"/>
              <w:marBottom w:val="30"/>
              <w:divBdr>
                <w:top w:val="none" w:sz="0" w:space="0" w:color="auto"/>
                <w:left w:val="none" w:sz="0" w:space="0" w:color="auto"/>
                <w:bottom w:val="none" w:sz="0" w:space="0" w:color="auto"/>
                <w:right w:val="none" w:sz="0" w:space="0" w:color="auto"/>
              </w:divBdr>
              <w:divsChild>
                <w:div w:id="69083875">
                  <w:marLeft w:val="0"/>
                  <w:marRight w:val="0"/>
                  <w:marTop w:val="0"/>
                  <w:marBottom w:val="0"/>
                  <w:divBdr>
                    <w:top w:val="none" w:sz="0" w:space="0" w:color="auto"/>
                    <w:left w:val="none" w:sz="0" w:space="0" w:color="auto"/>
                    <w:bottom w:val="none" w:sz="0" w:space="0" w:color="auto"/>
                    <w:right w:val="none" w:sz="0" w:space="0" w:color="auto"/>
                  </w:divBdr>
                  <w:divsChild>
                    <w:div w:id="1642611977">
                      <w:marLeft w:val="0"/>
                      <w:marRight w:val="0"/>
                      <w:marTop w:val="0"/>
                      <w:marBottom w:val="0"/>
                      <w:divBdr>
                        <w:top w:val="none" w:sz="0" w:space="0" w:color="auto"/>
                        <w:left w:val="none" w:sz="0" w:space="0" w:color="auto"/>
                        <w:bottom w:val="none" w:sz="0" w:space="0" w:color="auto"/>
                        <w:right w:val="none" w:sz="0" w:space="0" w:color="auto"/>
                      </w:divBdr>
                    </w:div>
                    <w:div w:id="1740401370">
                      <w:marLeft w:val="0"/>
                      <w:marRight w:val="0"/>
                      <w:marTop w:val="0"/>
                      <w:marBottom w:val="0"/>
                      <w:divBdr>
                        <w:top w:val="none" w:sz="0" w:space="0" w:color="auto"/>
                        <w:left w:val="none" w:sz="0" w:space="0" w:color="auto"/>
                        <w:bottom w:val="none" w:sz="0" w:space="0" w:color="auto"/>
                        <w:right w:val="none" w:sz="0" w:space="0" w:color="auto"/>
                      </w:divBdr>
                    </w:div>
                  </w:divsChild>
                </w:div>
                <w:div w:id="114756997">
                  <w:marLeft w:val="0"/>
                  <w:marRight w:val="0"/>
                  <w:marTop w:val="0"/>
                  <w:marBottom w:val="0"/>
                  <w:divBdr>
                    <w:top w:val="none" w:sz="0" w:space="0" w:color="auto"/>
                    <w:left w:val="none" w:sz="0" w:space="0" w:color="auto"/>
                    <w:bottom w:val="none" w:sz="0" w:space="0" w:color="auto"/>
                    <w:right w:val="none" w:sz="0" w:space="0" w:color="auto"/>
                  </w:divBdr>
                  <w:divsChild>
                    <w:div w:id="2048525122">
                      <w:marLeft w:val="0"/>
                      <w:marRight w:val="0"/>
                      <w:marTop w:val="0"/>
                      <w:marBottom w:val="0"/>
                      <w:divBdr>
                        <w:top w:val="none" w:sz="0" w:space="0" w:color="auto"/>
                        <w:left w:val="none" w:sz="0" w:space="0" w:color="auto"/>
                        <w:bottom w:val="none" w:sz="0" w:space="0" w:color="auto"/>
                        <w:right w:val="none" w:sz="0" w:space="0" w:color="auto"/>
                      </w:divBdr>
                    </w:div>
                  </w:divsChild>
                </w:div>
                <w:div w:id="292296788">
                  <w:marLeft w:val="0"/>
                  <w:marRight w:val="0"/>
                  <w:marTop w:val="0"/>
                  <w:marBottom w:val="0"/>
                  <w:divBdr>
                    <w:top w:val="none" w:sz="0" w:space="0" w:color="auto"/>
                    <w:left w:val="none" w:sz="0" w:space="0" w:color="auto"/>
                    <w:bottom w:val="none" w:sz="0" w:space="0" w:color="auto"/>
                    <w:right w:val="none" w:sz="0" w:space="0" w:color="auto"/>
                  </w:divBdr>
                  <w:divsChild>
                    <w:div w:id="1764371229">
                      <w:marLeft w:val="0"/>
                      <w:marRight w:val="0"/>
                      <w:marTop w:val="0"/>
                      <w:marBottom w:val="0"/>
                      <w:divBdr>
                        <w:top w:val="none" w:sz="0" w:space="0" w:color="auto"/>
                        <w:left w:val="none" w:sz="0" w:space="0" w:color="auto"/>
                        <w:bottom w:val="none" w:sz="0" w:space="0" w:color="auto"/>
                        <w:right w:val="none" w:sz="0" w:space="0" w:color="auto"/>
                      </w:divBdr>
                    </w:div>
                  </w:divsChild>
                </w:div>
                <w:div w:id="392387837">
                  <w:marLeft w:val="0"/>
                  <w:marRight w:val="0"/>
                  <w:marTop w:val="0"/>
                  <w:marBottom w:val="0"/>
                  <w:divBdr>
                    <w:top w:val="none" w:sz="0" w:space="0" w:color="auto"/>
                    <w:left w:val="none" w:sz="0" w:space="0" w:color="auto"/>
                    <w:bottom w:val="none" w:sz="0" w:space="0" w:color="auto"/>
                    <w:right w:val="none" w:sz="0" w:space="0" w:color="auto"/>
                  </w:divBdr>
                  <w:divsChild>
                    <w:div w:id="1825193662">
                      <w:marLeft w:val="0"/>
                      <w:marRight w:val="0"/>
                      <w:marTop w:val="0"/>
                      <w:marBottom w:val="0"/>
                      <w:divBdr>
                        <w:top w:val="none" w:sz="0" w:space="0" w:color="auto"/>
                        <w:left w:val="none" w:sz="0" w:space="0" w:color="auto"/>
                        <w:bottom w:val="none" w:sz="0" w:space="0" w:color="auto"/>
                        <w:right w:val="none" w:sz="0" w:space="0" w:color="auto"/>
                      </w:divBdr>
                    </w:div>
                    <w:div w:id="2091584519">
                      <w:marLeft w:val="0"/>
                      <w:marRight w:val="0"/>
                      <w:marTop w:val="0"/>
                      <w:marBottom w:val="0"/>
                      <w:divBdr>
                        <w:top w:val="none" w:sz="0" w:space="0" w:color="auto"/>
                        <w:left w:val="none" w:sz="0" w:space="0" w:color="auto"/>
                        <w:bottom w:val="none" w:sz="0" w:space="0" w:color="auto"/>
                        <w:right w:val="none" w:sz="0" w:space="0" w:color="auto"/>
                      </w:divBdr>
                    </w:div>
                  </w:divsChild>
                </w:div>
                <w:div w:id="431777552">
                  <w:marLeft w:val="0"/>
                  <w:marRight w:val="0"/>
                  <w:marTop w:val="0"/>
                  <w:marBottom w:val="0"/>
                  <w:divBdr>
                    <w:top w:val="none" w:sz="0" w:space="0" w:color="auto"/>
                    <w:left w:val="none" w:sz="0" w:space="0" w:color="auto"/>
                    <w:bottom w:val="none" w:sz="0" w:space="0" w:color="auto"/>
                    <w:right w:val="none" w:sz="0" w:space="0" w:color="auto"/>
                  </w:divBdr>
                  <w:divsChild>
                    <w:div w:id="180516082">
                      <w:marLeft w:val="0"/>
                      <w:marRight w:val="0"/>
                      <w:marTop w:val="0"/>
                      <w:marBottom w:val="0"/>
                      <w:divBdr>
                        <w:top w:val="none" w:sz="0" w:space="0" w:color="auto"/>
                        <w:left w:val="none" w:sz="0" w:space="0" w:color="auto"/>
                        <w:bottom w:val="none" w:sz="0" w:space="0" w:color="auto"/>
                        <w:right w:val="none" w:sz="0" w:space="0" w:color="auto"/>
                      </w:divBdr>
                    </w:div>
                  </w:divsChild>
                </w:div>
                <w:div w:id="485633796">
                  <w:marLeft w:val="0"/>
                  <w:marRight w:val="0"/>
                  <w:marTop w:val="0"/>
                  <w:marBottom w:val="0"/>
                  <w:divBdr>
                    <w:top w:val="none" w:sz="0" w:space="0" w:color="auto"/>
                    <w:left w:val="none" w:sz="0" w:space="0" w:color="auto"/>
                    <w:bottom w:val="none" w:sz="0" w:space="0" w:color="auto"/>
                    <w:right w:val="none" w:sz="0" w:space="0" w:color="auto"/>
                  </w:divBdr>
                  <w:divsChild>
                    <w:div w:id="1693067461">
                      <w:marLeft w:val="0"/>
                      <w:marRight w:val="0"/>
                      <w:marTop w:val="0"/>
                      <w:marBottom w:val="0"/>
                      <w:divBdr>
                        <w:top w:val="none" w:sz="0" w:space="0" w:color="auto"/>
                        <w:left w:val="none" w:sz="0" w:space="0" w:color="auto"/>
                        <w:bottom w:val="none" w:sz="0" w:space="0" w:color="auto"/>
                        <w:right w:val="none" w:sz="0" w:space="0" w:color="auto"/>
                      </w:divBdr>
                    </w:div>
                  </w:divsChild>
                </w:div>
                <w:div w:id="510991996">
                  <w:marLeft w:val="0"/>
                  <w:marRight w:val="0"/>
                  <w:marTop w:val="0"/>
                  <w:marBottom w:val="0"/>
                  <w:divBdr>
                    <w:top w:val="none" w:sz="0" w:space="0" w:color="auto"/>
                    <w:left w:val="none" w:sz="0" w:space="0" w:color="auto"/>
                    <w:bottom w:val="none" w:sz="0" w:space="0" w:color="auto"/>
                    <w:right w:val="none" w:sz="0" w:space="0" w:color="auto"/>
                  </w:divBdr>
                  <w:divsChild>
                    <w:div w:id="904148132">
                      <w:marLeft w:val="0"/>
                      <w:marRight w:val="0"/>
                      <w:marTop w:val="0"/>
                      <w:marBottom w:val="0"/>
                      <w:divBdr>
                        <w:top w:val="none" w:sz="0" w:space="0" w:color="auto"/>
                        <w:left w:val="none" w:sz="0" w:space="0" w:color="auto"/>
                        <w:bottom w:val="none" w:sz="0" w:space="0" w:color="auto"/>
                        <w:right w:val="none" w:sz="0" w:space="0" w:color="auto"/>
                      </w:divBdr>
                    </w:div>
                  </w:divsChild>
                </w:div>
                <w:div w:id="683900073">
                  <w:marLeft w:val="0"/>
                  <w:marRight w:val="0"/>
                  <w:marTop w:val="0"/>
                  <w:marBottom w:val="0"/>
                  <w:divBdr>
                    <w:top w:val="none" w:sz="0" w:space="0" w:color="auto"/>
                    <w:left w:val="none" w:sz="0" w:space="0" w:color="auto"/>
                    <w:bottom w:val="none" w:sz="0" w:space="0" w:color="auto"/>
                    <w:right w:val="none" w:sz="0" w:space="0" w:color="auto"/>
                  </w:divBdr>
                  <w:divsChild>
                    <w:div w:id="1011297881">
                      <w:marLeft w:val="0"/>
                      <w:marRight w:val="0"/>
                      <w:marTop w:val="0"/>
                      <w:marBottom w:val="0"/>
                      <w:divBdr>
                        <w:top w:val="none" w:sz="0" w:space="0" w:color="auto"/>
                        <w:left w:val="none" w:sz="0" w:space="0" w:color="auto"/>
                        <w:bottom w:val="none" w:sz="0" w:space="0" w:color="auto"/>
                        <w:right w:val="none" w:sz="0" w:space="0" w:color="auto"/>
                      </w:divBdr>
                    </w:div>
                  </w:divsChild>
                </w:div>
                <w:div w:id="720637100">
                  <w:marLeft w:val="0"/>
                  <w:marRight w:val="0"/>
                  <w:marTop w:val="0"/>
                  <w:marBottom w:val="0"/>
                  <w:divBdr>
                    <w:top w:val="none" w:sz="0" w:space="0" w:color="auto"/>
                    <w:left w:val="none" w:sz="0" w:space="0" w:color="auto"/>
                    <w:bottom w:val="none" w:sz="0" w:space="0" w:color="auto"/>
                    <w:right w:val="none" w:sz="0" w:space="0" w:color="auto"/>
                  </w:divBdr>
                  <w:divsChild>
                    <w:div w:id="1749767592">
                      <w:marLeft w:val="0"/>
                      <w:marRight w:val="0"/>
                      <w:marTop w:val="0"/>
                      <w:marBottom w:val="0"/>
                      <w:divBdr>
                        <w:top w:val="none" w:sz="0" w:space="0" w:color="auto"/>
                        <w:left w:val="none" w:sz="0" w:space="0" w:color="auto"/>
                        <w:bottom w:val="none" w:sz="0" w:space="0" w:color="auto"/>
                        <w:right w:val="none" w:sz="0" w:space="0" w:color="auto"/>
                      </w:divBdr>
                    </w:div>
                  </w:divsChild>
                </w:div>
                <w:div w:id="750812350">
                  <w:marLeft w:val="0"/>
                  <w:marRight w:val="0"/>
                  <w:marTop w:val="0"/>
                  <w:marBottom w:val="0"/>
                  <w:divBdr>
                    <w:top w:val="none" w:sz="0" w:space="0" w:color="auto"/>
                    <w:left w:val="none" w:sz="0" w:space="0" w:color="auto"/>
                    <w:bottom w:val="none" w:sz="0" w:space="0" w:color="auto"/>
                    <w:right w:val="none" w:sz="0" w:space="0" w:color="auto"/>
                  </w:divBdr>
                  <w:divsChild>
                    <w:div w:id="1351377187">
                      <w:marLeft w:val="0"/>
                      <w:marRight w:val="0"/>
                      <w:marTop w:val="0"/>
                      <w:marBottom w:val="0"/>
                      <w:divBdr>
                        <w:top w:val="none" w:sz="0" w:space="0" w:color="auto"/>
                        <w:left w:val="none" w:sz="0" w:space="0" w:color="auto"/>
                        <w:bottom w:val="none" w:sz="0" w:space="0" w:color="auto"/>
                        <w:right w:val="none" w:sz="0" w:space="0" w:color="auto"/>
                      </w:divBdr>
                    </w:div>
                  </w:divsChild>
                </w:div>
                <w:div w:id="808018984">
                  <w:marLeft w:val="0"/>
                  <w:marRight w:val="0"/>
                  <w:marTop w:val="0"/>
                  <w:marBottom w:val="0"/>
                  <w:divBdr>
                    <w:top w:val="none" w:sz="0" w:space="0" w:color="auto"/>
                    <w:left w:val="none" w:sz="0" w:space="0" w:color="auto"/>
                    <w:bottom w:val="none" w:sz="0" w:space="0" w:color="auto"/>
                    <w:right w:val="none" w:sz="0" w:space="0" w:color="auto"/>
                  </w:divBdr>
                  <w:divsChild>
                    <w:div w:id="418791995">
                      <w:marLeft w:val="0"/>
                      <w:marRight w:val="0"/>
                      <w:marTop w:val="0"/>
                      <w:marBottom w:val="0"/>
                      <w:divBdr>
                        <w:top w:val="none" w:sz="0" w:space="0" w:color="auto"/>
                        <w:left w:val="none" w:sz="0" w:space="0" w:color="auto"/>
                        <w:bottom w:val="none" w:sz="0" w:space="0" w:color="auto"/>
                        <w:right w:val="none" w:sz="0" w:space="0" w:color="auto"/>
                      </w:divBdr>
                    </w:div>
                    <w:div w:id="1687049613">
                      <w:marLeft w:val="0"/>
                      <w:marRight w:val="0"/>
                      <w:marTop w:val="0"/>
                      <w:marBottom w:val="0"/>
                      <w:divBdr>
                        <w:top w:val="none" w:sz="0" w:space="0" w:color="auto"/>
                        <w:left w:val="none" w:sz="0" w:space="0" w:color="auto"/>
                        <w:bottom w:val="none" w:sz="0" w:space="0" w:color="auto"/>
                        <w:right w:val="none" w:sz="0" w:space="0" w:color="auto"/>
                      </w:divBdr>
                    </w:div>
                  </w:divsChild>
                </w:div>
                <w:div w:id="814377261">
                  <w:marLeft w:val="0"/>
                  <w:marRight w:val="0"/>
                  <w:marTop w:val="0"/>
                  <w:marBottom w:val="0"/>
                  <w:divBdr>
                    <w:top w:val="none" w:sz="0" w:space="0" w:color="auto"/>
                    <w:left w:val="none" w:sz="0" w:space="0" w:color="auto"/>
                    <w:bottom w:val="none" w:sz="0" w:space="0" w:color="auto"/>
                    <w:right w:val="none" w:sz="0" w:space="0" w:color="auto"/>
                  </w:divBdr>
                  <w:divsChild>
                    <w:div w:id="592402346">
                      <w:marLeft w:val="0"/>
                      <w:marRight w:val="0"/>
                      <w:marTop w:val="0"/>
                      <w:marBottom w:val="0"/>
                      <w:divBdr>
                        <w:top w:val="none" w:sz="0" w:space="0" w:color="auto"/>
                        <w:left w:val="none" w:sz="0" w:space="0" w:color="auto"/>
                        <w:bottom w:val="none" w:sz="0" w:space="0" w:color="auto"/>
                        <w:right w:val="none" w:sz="0" w:space="0" w:color="auto"/>
                      </w:divBdr>
                    </w:div>
                  </w:divsChild>
                </w:div>
                <w:div w:id="888342653">
                  <w:marLeft w:val="0"/>
                  <w:marRight w:val="0"/>
                  <w:marTop w:val="0"/>
                  <w:marBottom w:val="0"/>
                  <w:divBdr>
                    <w:top w:val="none" w:sz="0" w:space="0" w:color="auto"/>
                    <w:left w:val="none" w:sz="0" w:space="0" w:color="auto"/>
                    <w:bottom w:val="none" w:sz="0" w:space="0" w:color="auto"/>
                    <w:right w:val="none" w:sz="0" w:space="0" w:color="auto"/>
                  </w:divBdr>
                  <w:divsChild>
                    <w:div w:id="461652070">
                      <w:marLeft w:val="0"/>
                      <w:marRight w:val="0"/>
                      <w:marTop w:val="0"/>
                      <w:marBottom w:val="0"/>
                      <w:divBdr>
                        <w:top w:val="none" w:sz="0" w:space="0" w:color="auto"/>
                        <w:left w:val="none" w:sz="0" w:space="0" w:color="auto"/>
                        <w:bottom w:val="none" w:sz="0" w:space="0" w:color="auto"/>
                        <w:right w:val="none" w:sz="0" w:space="0" w:color="auto"/>
                      </w:divBdr>
                    </w:div>
                  </w:divsChild>
                </w:div>
                <w:div w:id="1028677827">
                  <w:marLeft w:val="0"/>
                  <w:marRight w:val="0"/>
                  <w:marTop w:val="0"/>
                  <w:marBottom w:val="0"/>
                  <w:divBdr>
                    <w:top w:val="none" w:sz="0" w:space="0" w:color="auto"/>
                    <w:left w:val="none" w:sz="0" w:space="0" w:color="auto"/>
                    <w:bottom w:val="none" w:sz="0" w:space="0" w:color="auto"/>
                    <w:right w:val="none" w:sz="0" w:space="0" w:color="auto"/>
                  </w:divBdr>
                  <w:divsChild>
                    <w:div w:id="887454460">
                      <w:marLeft w:val="0"/>
                      <w:marRight w:val="0"/>
                      <w:marTop w:val="0"/>
                      <w:marBottom w:val="0"/>
                      <w:divBdr>
                        <w:top w:val="none" w:sz="0" w:space="0" w:color="auto"/>
                        <w:left w:val="none" w:sz="0" w:space="0" w:color="auto"/>
                        <w:bottom w:val="none" w:sz="0" w:space="0" w:color="auto"/>
                        <w:right w:val="none" w:sz="0" w:space="0" w:color="auto"/>
                      </w:divBdr>
                    </w:div>
                  </w:divsChild>
                </w:div>
                <w:div w:id="1045913747">
                  <w:marLeft w:val="0"/>
                  <w:marRight w:val="0"/>
                  <w:marTop w:val="0"/>
                  <w:marBottom w:val="0"/>
                  <w:divBdr>
                    <w:top w:val="none" w:sz="0" w:space="0" w:color="auto"/>
                    <w:left w:val="none" w:sz="0" w:space="0" w:color="auto"/>
                    <w:bottom w:val="none" w:sz="0" w:space="0" w:color="auto"/>
                    <w:right w:val="none" w:sz="0" w:space="0" w:color="auto"/>
                  </w:divBdr>
                  <w:divsChild>
                    <w:div w:id="757604035">
                      <w:marLeft w:val="0"/>
                      <w:marRight w:val="0"/>
                      <w:marTop w:val="0"/>
                      <w:marBottom w:val="0"/>
                      <w:divBdr>
                        <w:top w:val="none" w:sz="0" w:space="0" w:color="auto"/>
                        <w:left w:val="none" w:sz="0" w:space="0" w:color="auto"/>
                        <w:bottom w:val="none" w:sz="0" w:space="0" w:color="auto"/>
                        <w:right w:val="none" w:sz="0" w:space="0" w:color="auto"/>
                      </w:divBdr>
                    </w:div>
                  </w:divsChild>
                </w:div>
                <w:div w:id="1284926008">
                  <w:marLeft w:val="0"/>
                  <w:marRight w:val="0"/>
                  <w:marTop w:val="0"/>
                  <w:marBottom w:val="0"/>
                  <w:divBdr>
                    <w:top w:val="none" w:sz="0" w:space="0" w:color="auto"/>
                    <w:left w:val="none" w:sz="0" w:space="0" w:color="auto"/>
                    <w:bottom w:val="none" w:sz="0" w:space="0" w:color="auto"/>
                    <w:right w:val="none" w:sz="0" w:space="0" w:color="auto"/>
                  </w:divBdr>
                  <w:divsChild>
                    <w:div w:id="786703387">
                      <w:marLeft w:val="0"/>
                      <w:marRight w:val="0"/>
                      <w:marTop w:val="0"/>
                      <w:marBottom w:val="0"/>
                      <w:divBdr>
                        <w:top w:val="none" w:sz="0" w:space="0" w:color="auto"/>
                        <w:left w:val="none" w:sz="0" w:space="0" w:color="auto"/>
                        <w:bottom w:val="none" w:sz="0" w:space="0" w:color="auto"/>
                        <w:right w:val="none" w:sz="0" w:space="0" w:color="auto"/>
                      </w:divBdr>
                    </w:div>
                    <w:div w:id="1145388712">
                      <w:marLeft w:val="0"/>
                      <w:marRight w:val="0"/>
                      <w:marTop w:val="0"/>
                      <w:marBottom w:val="0"/>
                      <w:divBdr>
                        <w:top w:val="none" w:sz="0" w:space="0" w:color="auto"/>
                        <w:left w:val="none" w:sz="0" w:space="0" w:color="auto"/>
                        <w:bottom w:val="none" w:sz="0" w:space="0" w:color="auto"/>
                        <w:right w:val="none" w:sz="0" w:space="0" w:color="auto"/>
                      </w:divBdr>
                    </w:div>
                  </w:divsChild>
                </w:div>
                <w:div w:id="1312641420">
                  <w:marLeft w:val="0"/>
                  <w:marRight w:val="0"/>
                  <w:marTop w:val="0"/>
                  <w:marBottom w:val="0"/>
                  <w:divBdr>
                    <w:top w:val="none" w:sz="0" w:space="0" w:color="auto"/>
                    <w:left w:val="none" w:sz="0" w:space="0" w:color="auto"/>
                    <w:bottom w:val="none" w:sz="0" w:space="0" w:color="auto"/>
                    <w:right w:val="none" w:sz="0" w:space="0" w:color="auto"/>
                  </w:divBdr>
                  <w:divsChild>
                    <w:div w:id="2126387220">
                      <w:marLeft w:val="0"/>
                      <w:marRight w:val="0"/>
                      <w:marTop w:val="0"/>
                      <w:marBottom w:val="0"/>
                      <w:divBdr>
                        <w:top w:val="none" w:sz="0" w:space="0" w:color="auto"/>
                        <w:left w:val="none" w:sz="0" w:space="0" w:color="auto"/>
                        <w:bottom w:val="none" w:sz="0" w:space="0" w:color="auto"/>
                        <w:right w:val="none" w:sz="0" w:space="0" w:color="auto"/>
                      </w:divBdr>
                    </w:div>
                  </w:divsChild>
                </w:div>
                <w:div w:id="1322738875">
                  <w:marLeft w:val="0"/>
                  <w:marRight w:val="0"/>
                  <w:marTop w:val="0"/>
                  <w:marBottom w:val="0"/>
                  <w:divBdr>
                    <w:top w:val="none" w:sz="0" w:space="0" w:color="auto"/>
                    <w:left w:val="none" w:sz="0" w:space="0" w:color="auto"/>
                    <w:bottom w:val="none" w:sz="0" w:space="0" w:color="auto"/>
                    <w:right w:val="none" w:sz="0" w:space="0" w:color="auto"/>
                  </w:divBdr>
                  <w:divsChild>
                    <w:div w:id="1814982814">
                      <w:marLeft w:val="0"/>
                      <w:marRight w:val="0"/>
                      <w:marTop w:val="0"/>
                      <w:marBottom w:val="0"/>
                      <w:divBdr>
                        <w:top w:val="none" w:sz="0" w:space="0" w:color="auto"/>
                        <w:left w:val="none" w:sz="0" w:space="0" w:color="auto"/>
                        <w:bottom w:val="none" w:sz="0" w:space="0" w:color="auto"/>
                        <w:right w:val="none" w:sz="0" w:space="0" w:color="auto"/>
                      </w:divBdr>
                    </w:div>
                    <w:div w:id="1961453130">
                      <w:marLeft w:val="0"/>
                      <w:marRight w:val="0"/>
                      <w:marTop w:val="0"/>
                      <w:marBottom w:val="0"/>
                      <w:divBdr>
                        <w:top w:val="none" w:sz="0" w:space="0" w:color="auto"/>
                        <w:left w:val="none" w:sz="0" w:space="0" w:color="auto"/>
                        <w:bottom w:val="none" w:sz="0" w:space="0" w:color="auto"/>
                        <w:right w:val="none" w:sz="0" w:space="0" w:color="auto"/>
                      </w:divBdr>
                    </w:div>
                  </w:divsChild>
                </w:div>
                <w:div w:id="1332561754">
                  <w:marLeft w:val="0"/>
                  <w:marRight w:val="0"/>
                  <w:marTop w:val="0"/>
                  <w:marBottom w:val="0"/>
                  <w:divBdr>
                    <w:top w:val="none" w:sz="0" w:space="0" w:color="auto"/>
                    <w:left w:val="none" w:sz="0" w:space="0" w:color="auto"/>
                    <w:bottom w:val="none" w:sz="0" w:space="0" w:color="auto"/>
                    <w:right w:val="none" w:sz="0" w:space="0" w:color="auto"/>
                  </w:divBdr>
                  <w:divsChild>
                    <w:div w:id="615672468">
                      <w:marLeft w:val="0"/>
                      <w:marRight w:val="0"/>
                      <w:marTop w:val="0"/>
                      <w:marBottom w:val="0"/>
                      <w:divBdr>
                        <w:top w:val="none" w:sz="0" w:space="0" w:color="auto"/>
                        <w:left w:val="none" w:sz="0" w:space="0" w:color="auto"/>
                        <w:bottom w:val="none" w:sz="0" w:space="0" w:color="auto"/>
                        <w:right w:val="none" w:sz="0" w:space="0" w:color="auto"/>
                      </w:divBdr>
                    </w:div>
                  </w:divsChild>
                </w:div>
                <w:div w:id="1423915241">
                  <w:marLeft w:val="0"/>
                  <w:marRight w:val="0"/>
                  <w:marTop w:val="0"/>
                  <w:marBottom w:val="0"/>
                  <w:divBdr>
                    <w:top w:val="none" w:sz="0" w:space="0" w:color="auto"/>
                    <w:left w:val="none" w:sz="0" w:space="0" w:color="auto"/>
                    <w:bottom w:val="none" w:sz="0" w:space="0" w:color="auto"/>
                    <w:right w:val="none" w:sz="0" w:space="0" w:color="auto"/>
                  </w:divBdr>
                  <w:divsChild>
                    <w:div w:id="955865036">
                      <w:marLeft w:val="0"/>
                      <w:marRight w:val="0"/>
                      <w:marTop w:val="0"/>
                      <w:marBottom w:val="0"/>
                      <w:divBdr>
                        <w:top w:val="none" w:sz="0" w:space="0" w:color="auto"/>
                        <w:left w:val="none" w:sz="0" w:space="0" w:color="auto"/>
                        <w:bottom w:val="none" w:sz="0" w:space="0" w:color="auto"/>
                        <w:right w:val="none" w:sz="0" w:space="0" w:color="auto"/>
                      </w:divBdr>
                    </w:div>
                  </w:divsChild>
                </w:div>
                <w:div w:id="1605961009">
                  <w:marLeft w:val="0"/>
                  <w:marRight w:val="0"/>
                  <w:marTop w:val="0"/>
                  <w:marBottom w:val="0"/>
                  <w:divBdr>
                    <w:top w:val="none" w:sz="0" w:space="0" w:color="auto"/>
                    <w:left w:val="none" w:sz="0" w:space="0" w:color="auto"/>
                    <w:bottom w:val="none" w:sz="0" w:space="0" w:color="auto"/>
                    <w:right w:val="none" w:sz="0" w:space="0" w:color="auto"/>
                  </w:divBdr>
                  <w:divsChild>
                    <w:div w:id="1161890756">
                      <w:marLeft w:val="0"/>
                      <w:marRight w:val="0"/>
                      <w:marTop w:val="0"/>
                      <w:marBottom w:val="0"/>
                      <w:divBdr>
                        <w:top w:val="none" w:sz="0" w:space="0" w:color="auto"/>
                        <w:left w:val="none" w:sz="0" w:space="0" w:color="auto"/>
                        <w:bottom w:val="none" w:sz="0" w:space="0" w:color="auto"/>
                        <w:right w:val="none" w:sz="0" w:space="0" w:color="auto"/>
                      </w:divBdr>
                    </w:div>
                  </w:divsChild>
                </w:div>
                <w:div w:id="1745494751">
                  <w:marLeft w:val="0"/>
                  <w:marRight w:val="0"/>
                  <w:marTop w:val="0"/>
                  <w:marBottom w:val="0"/>
                  <w:divBdr>
                    <w:top w:val="none" w:sz="0" w:space="0" w:color="auto"/>
                    <w:left w:val="none" w:sz="0" w:space="0" w:color="auto"/>
                    <w:bottom w:val="none" w:sz="0" w:space="0" w:color="auto"/>
                    <w:right w:val="none" w:sz="0" w:space="0" w:color="auto"/>
                  </w:divBdr>
                  <w:divsChild>
                    <w:div w:id="482166825">
                      <w:marLeft w:val="0"/>
                      <w:marRight w:val="0"/>
                      <w:marTop w:val="0"/>
                      <w:marBottom w:val="0"/>
                      <w:divBdr>
                        <w:top w:val="none" w:sz="0" w:space="0" w:color="auto"/>
                        <w:left w:val="none" w:sz="0" w:space="0" w:color="auto"/>
                        <w:bottom w:val="none" w:sz="0" w:space="0" w:color="auto"/>
                        <w:right w:val="none" w:sz="0" w:space="0" w:color="auto"/>
                      </w:divBdr>
                    </w:div>
                    <w:div w:id="985939426">
                      <w:marLeft w:val="0"/>
                      <w:marRight w:val="0"/>
                      <w:marTop w:val="0"/>
                      <w:marBottom w:val="0"/>
                      <w:divBdr>
                        <w:top w:val="none" w:sz="0" w:space="0" w:color="auto"/>
                        <w:left w:val="none" w:sz="0" w:space="0" w:color="auto"/>
                        <w:bottom w:val="none" w:sz="0" w:space="0" w:color="auto"/>
                        <w:right w:val="none" w:sz="0" w:space="0" w:color="auto"/>
                      </w:divBdr>
                    </w:div>
                  </w:divsChild>
                </w:div>
                <w:div w:id="1852257226">
                  <w:marLeft w:val="0"/>
                  <w:marRight w:val="0"/>
                  <w:marTop w:val="0"/>
                  <w:marBottom w:val="0"/>
                  <w:divBdr>
                    <w:top w:val="none" w:sz="0" w:space="0" w:color="auto"/>
                    <w:left w:val="none" w:sz="0" w:space="0" w:color="auto"/>
                    <w:bottom w:val="none" w:sz="0" w:space="0" w:color="auto"/>
                    <w:right w:val="none" w:sz="0" w:space="0" w:color="auto"/>
                  </w:divBdr>
                  <w:divsChild>
                    <w:div w:id="657463424">
                      <w:marLeft w:val="0"/>
                      <w:marRight w:val="0"/>
                      <w:marTop w:val="0"/>
                      <w:marBottom w:val="0"/>
                      <w:divBdr>
                        <w:top w:val="none" w:sz="0" w:space="0" w:color="auto"/>
                        <w:left w:val="none" w:sz="0" w:space="0" w:color="auto"/>
                        <w:bottom w:val="none" w:sz="0" w:space="0" w:color="auto"/>
                        <w:right w:val="none" w:sz="0" w:space="0" w:color="auto"/>
                      </w:divBdr>
                    </w:div>
                  </w:divsChild>
                </w:div>
                <w:div w:id="1926575797">
                  <w:marLeft w:val="0"/>
                  <w:marRight w:val="0"/>
                  <w:marTop w:val="0"/>
                  <w:marBottom w:val="0"/>
                  <w:divBdr>
                    <w:top w:val="none" w:sz="0" w:space="0" w:color="auto"/>
                    <w:left w:val="none" w:sz="0" w:space="0" w:color="auto"/>
                    <w:bottom w:val="none" w:sz="0" w:space="0" w:color="auto"/>
                    <w:right w:val="none" w:sz="0" w:space="0" w:color="auto"/>
                  </w:divBdr>
                  <w:divsChild>
                    <w:div w:id="37634322">
                      <w:marLeft w:val="0"/>
                      <w:marRight w:val="0"/>
                      <w:marTop w:val="0"/>
                      <w:marBottom w:val="0"/>
                      <w:divBdr>
                        <w:top w:val="none" w:sz="0" w:space="0" w:color="auto"/>
                        <w:left w:val="none" w:sz="0" w:space="0" w:color="auto"/>
                        <w:bottom w:val="none" w:sz="0" w:space="0" w:color="auto"/>
                        <w:right w:val="none" w:sz="0" w:space="0" w:color="auto"/>
                      </w:divBdr>
                    </w:div>
                  </w:divsChild>
                </w:div>
                <w:div w:id="1956251622">
                  <w:marLeft w:val="0"/>
                  <w:marRight w:val="0"/>
                  <w:marTop w:val="0"/>
                  <w:marBottom w:val="0"/>
                  <w:divBdr>
                    <w:top w:val="none" w:sz="0" w:space="0" w:color="auto"/>
                    <w:left w:val="none" w:sz="0" w:space="0" w:color="auto"/>
                    <w:bottom w:val="none" w:sz="0" w:space="0" w:color="auto"/>
                    <w:right w:val="none" w:sz="0" w:space="0" w:color="auto"/>
                  </w:divBdr>
                  <w:divsChild>
                    <w:div w:id="2110076955">
                      <w:marLeft w:val="0"/>
                      <w:marRight w:val="0"/>
                      <w:marTop w:val="0"/>
                      <w:marBottom w:val="0"/>
                      <w:divBdr>
                        <w:top w:val="none" w:sz="0" w:space="0" w:color="auto"/>
                        <w:left w:val="none" w:sz="0" w:space="0" w:color="auto"/>
                        <w:bottom w:val="none" w:sz="0" w:space="0" w:color="auto"/>
                        <w:right w:val="none" w:sz="0" w:space="0" w:color="auto"/>
                      </w:divBdr>
                    </w:div>
                  </w:divsChild>
                </w:div>
                <w:div w:id="1973826592">
                  <w:marLeft w:val="0"/>
                  <w:marRight w:val="0"/>
                  <w:marTop w:val="0"/>
                  <w:marBottom w:val="0"/>
                  <w:divBdr>
                    <w:top w:val="none" w:sz="0" w:space="0" w:color="auto"/>
                    <w:left w:val="none" w:sz="0" w:space="0" w:color="auto"/>
                    <w:bottom w:val="none" w:sz="0" w:space="0" w:color="auto"/>
                    <w:right w:val="none" w:sz="0" w:space="0" w:color="auto"/>
                  </w:divBdr>
                  <w:divsChild>
                    <w:div w:id="2127003376">
                      <w:marLeft w:val="0"/>
                      <w:marRight w:val="0"/>
                      <w:marTop w:val="0"/>
                      <w:marBottom w:val="0"/>
                      <w:divBdr>
                        <w:top w:val="none" w:sz="0" w:space="0" w:color="auto"/>
                        <w:left w:val="none" w:sz="0" w:space="0" w:color="auto"/>
                        <w:bottom w:val="none" w:sz="0" w:space="0" w:color="auto"/>
                        <w:right w:val="none" w:sz="0" w:space="0" w:color="auto"/>
                      </w:divBdr>
                    </w:div>
                  </w:divsChild>
                </w:div>
                <w:div w:id="2104719916">
                  <w:marLeft w:val="0"/>
                  <w:marRight w:val="0"/>
                  <w:marTop w:val="0"/>
                  <w:marBottom w:val="0"/>
                  <w:divBdr>
                    <w:top w:val="none" w:sz="0" w:space="0" w:color="auto"/>
                    <w:left w:val="none" w:sz="0" w:space="0" w:color="auto"/>
                    <w:bottom w:val="none" w:sz="0" w:space="0" w:color="auto"/>
                    <w:right w:val="none" w:sz="0" w:space="0" w:color="auto"/>
                  </w:divBdr>
                  <w:divsChild>
                    <w:div w:id="140548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97123">
          <w:marLeft w:val="0"/>
          <w:marRight w:val="0"/>
          <w:marTop w:val="0"/>
          <w:marBottom w:val="0"/>
          <w:divBdr>
            <w:top w:val="none" w:sz="0" w:space="0" w:color="auto"/>
            <w:left w:val="none" w:sz="0" w:space="0" w:color="auto"/>
            <w:bottom w:val="none" w:sz="0" w:space="0" w:color="auto"/>
            <w:right w:val="none" w:sz="0" w:space="0" w:color="auto"/>
          </w:divBdr>
        </w:div>
        <w:div w:id="583880898">
          <w:marLeft w:val="0"/>
          <w:marRight w:val="0"/>
          <w:marTop w:val="0"/>
          <w:marBottom w:val="0"/>
          <w:divBdr>
            <w:top w:val="none" w:sz="0" w:space="0" w:color="auto"/>
            <w:left w:val="none" w:sz="0" w:space="0" w:color="auto"/>
            <w:bottom w:val="none" w:sz="0" w:space="0" w:color="auto"/>
            <w:right w:val="none" w:sz="0" w:space="0" w:color="auto"/>
          </w:divBdr>
        </w:div>
        <w:div w:id="830172590">
          <w:marLeft w:val="0"/>
          <w:marRight w:val="0"/>
          <w:marTop w:val="0"/>
          <w:marBottom w:val="0"/>
          <w:divBdr>
            <w:top w:val="none" w:sz="0" w:space="0" w:color="auto"/>
            <w:left w:val="none" w:sz="0" w:space="0" w:color="auto"/>
            <w:bottom w:val="none" w:sz="0" w:space="0" w:color="auto"/>
            <w:right w:val="none" w:sz="0" w:space="0" w:color="auto"/>
          </w:divBdr>
        </w:div>
        <w:div w:id="1075589955">
          <w:marLeft w:val="0"/>
          <w:marRight w:val="0"/>
          <w:marTop w:val="0"/>
          <w:marBottom w:val="0"/>
          <w:divBdr>
            <w:top w:val="none" w:sz="0" w:space="0" w:color="auto"/>
            <w:left w:val="none" w:sz="0" w:space="0" w:color="auto"/>
            <w:bottom w:val="none" w:sz="0" w:space="0" w:color="auto"/>
            <w:right w:val="none" w:sz="0" w:space="0" w:color="auto"/>
          </w:divBdr>
          <w:divsChild>
            <w:div w:id="300694084">
              <w:marLeft w:val="0"/>
              <w:marRight w:val="0"/>
              <w:marTop w:val="0"/>
              <w:marBottom w:val="0"/>
              <w:divBdr>
                <w:top w:val="none" w:sz="0" w:space="0" w:color="auto"/>
                <w:left w:val="none" w:sz="0" w:space="0" w:color="auto"/>
                <w:bottom w:val="none" w:sz="0" w:space="0" w:color="auto"/>
                <w:right w:val="none" w:sz="0" w:space="0" w:color="auto"/>
              </w:divBdr>
            </w:div>
            <w:div w:id="1445728289">
              <w:marLeft w:val="0"/>
              <w:marRight w:val="0"/>
              <w:marTop w:val="0"/>
              <w:marBottom w:val="0"/>
              <w:divBdr>
                <w:top w:val="none" w:sz="0" w:space="0" w:color="auto"/>
                <w:left w:val="none" w:sz="0" w:space="0" w:color="auto"/>
                <w:bottom w:val="none" w:sz="0" w:space="0" w:color="auto"/>
                <w:right w:val="none" w:sz="0" w:space="0" w:color="auto"/>
              </w:divBdr>
            </w:div>
          </w:divsChild>
        </w:div>
        <w:div w:id="1207134789">
          <w:marLeft w:val="0"/>
          <w:marRight w:val="0"/>
          <w:marTop w:val="0"/>
          <w:marBottom w:val="0"/>
          <w:divBdr>
            <w:top w:val="none" w:sz="0" w:space="0" w:color="auto"/>
            <w:left w:val="none" w:sz="0" w:space="0" w:color="auto"/>
            <w:bottom w:val="none" w:sz="0" w:space="0" w:color="auto"/>
            <w:right w:val="none" w:sz="0" w:space="0" w:color="auto"/>
          </w:divBdr>
        </w:div>
        <w:div w:id="1453674744">
          <w:marLeft w:val="0"/>
          <w:marRight w:val="0"/>
          <w:marTop w:val="0"/>
          <w:marBottom w:val="0"/>
          <w:divBdr>
            <w:top w:val="none" w:sz="0" w:space="0" w:color="auto"/>
            <w:left w:val="none" w:sz="0" w:space="0" w:color="auto"/>
            <w:bottom w:val="none" w:sz="0" w:space="0" w:color="auto"/>
            <w:right w:val="none" w:sz="0" w:space="0" w:color="auto"/>
          </w:divBdr>
        </w:div>
        <w:div w:id="1458403472">
          <w:marLeft w:val="0"/>
          <w:marRight w:val="0"/>
          <w:marTop w:val="0"/>
          <w:marBottom w:val="0"/>
          <w:divBdr>
            <w:top w:val="none" w:sz="0" w:space="0" w:color="auto"/>
            <w:left w:val="none" w:sz="0" w:space="0" w:color="auto"/>
            <w:bottom w:val="none" w:sz="0" w:space="0" w:color="auto"/>
            <w:right w:val="none" w:sz="0" w:space="0" w:color="auto"/>
          </w:divBdr>
        </w:div>
        <w:div w:id="1635527936">
          <w:marLeft w:val="0"/>
          <w:marRight w:val="0"/>
          <w:marTop w:val="0"/>
          <w:marBottom w:val="0"/>
          <w:divBdr>
            <w:top w:val="none" w:sz="0" w:space="0" w:color="auto"/>
            <w:left w:val="none" w:sz="0" w:space="0" w:color="auto"/>
            <w:bottom w:val="none" w:sz="0" w:space="0" w:color="auto"/>
            <w:right w:val="none" w:sz="0" w:space="0" w:color="auto"/>
          </w:divBdr>
        </w:div>
        <w:div w:id="1917282111">
          <w:marLeft w:val="0"/>
          <w:marRight w:val="0"/>
          <w:marTop w:val="0"/>
          <w:marBottom w:val="0"/>
          <w:divBdr>
            <w:top w:val="none" w:sz="0" w:space="0" w:color="auto"/>
            <w:left w:val="none" w:sz="0" w:space="0" w:color="auto"/>
            <w:bottom w:val="none" w:sz="0" w:space="0" w:color="auto"/>
            <w:right w:val="none" w:sz="0" w:space="0" w:color="auto"/>
          </w:divBdr>
        </w:div>
        <w:div w:id="2071539211">
          <w:marLeft w:val="0"/>
          <w:marRight w:val="0"/>
          <w:marTop w:val="0"/>
          <w:marBottom w:val="0"/>
          <w:divBdr>
            <w:top w:val="none" w:sz="0" w:space="0" w:color="auto"/>
            <w:left w:val="none" w:sz="0" w:space="0" w:color="auto"/>
            <w:bottom w:val="none" w:sz="0" w:space="0" w:color="auto"/>
            <w:right w:val="none" w:sz="0" w:space="0" w:color="auto"/>
          </w:divBdr>
        </w:div>
        <w:div w:id="2143037085">
          <w:marLeft w:val="0"/>
          <w:marRight w:val="0"/>
          <w:marTop w:val="0"/>
          <w:marBottom w:val="0"/>
          <w:divBdr>
            <w:top w:val="none" w:sz="0" w:space="0" w:color="auto"/>
            <w:left w:val="none" w:sz="0" w:space="0" w:color="auto"/>
            <w:bottom w:val="none" w:sz="0" w:space="0" w:color="auto"/>
            <w:right w:val="none" w:sz="0" w:space="0" w:color="auto"/>
          </w:divBdr>
        </w:div>
      </w:divsChild>
    </w:div>
    <w:div w:id="1736050234">
      <w:bodyDiv w:val="1"/>
      <w:marLeft w:val="0"/>
      <w:marRight w:val="0"/>
      <w:marTop w:val="0"/>
      <w:marBottom w:val="0"/>
      <w:divBdr>
        <w:top w:val="none" w:sz="0" w:space="0" w:color="auto"/>
        <w:left w:val="none" w:sz="0" w:space="0" w:color="auto"/>
        <w:bottom w:val="none" w:sz="0" w:space="0" w:color="auto"/>
        <w:right w:val="none" w:sz="0" w:space="0" w:color="auto"/>
      </w:divBdr>
      <w:divsChild>
        <w:div w:id="219749616">
          <w:marLeft w:val="0"/>
          <w:marRight w:val="0"/>
          <w:marTop w:val="0"/>
          <w:marBottom w:val="0"/>
          <w:divBdr>
            <w:top w:val="none" w:sz="0" w:space="0" w:color="auto"/>
            <w:left w:val="none" w:sz="0" w:space="0" w:color="auto"/>
            <w:bottom w:val="none" w:sz="0" w:space="0" w:color="auto"/>
            <w:right w:val="none" w:sz="0" w:space="0" w:color="auto"/>
          </w:divBdr>
        </w:div>
        <w:div w:id="284846046">
          <w:marLeft w:val="0"/>
          <w:marRight w:val="0"/>
          <w:marTop w:val="0"/>
          <w:marBottom w:val="0"/>
          <w:divBdr>
            <w:top w:val="none" w:sz="0" w:space="0" w:color="auto"/>
            <w:left w:val="none" w:sz="0" w:space="0" w:color="auto"/>
            <w:bottom w:val="none" w:sz="0" w:space="0" w:color="auto"/>
            <w:right w:val="none" w:sz="0" w:space="0" w:color="auto"/>
          </w:divBdr>
        </w:div>
        <w:div w:id="311957483">
          <w:marLeft w:val="0"/>
          <w:marRight w:val="0"/>
          <w:marTop w:val="0"/>
          <w:marBottom w:val="0"/>
          <w:divBdr>
            <w:top w:val="none" w:sz="0" w:space="0" w:color="auto"/>
            <w:left w:val="none" w:sz="0" w:space="0" w:color="auto"/>
            <w:bottom w:val="none" w:sz="0" w:space="0" w:color="auto"/>
            <w:right w:val="none" w:sz="0" w:space="0" w:color="auto"/>
          </w:divBdr>
        </w:div>
        <w:div w:id="421924729">
          <w:marLeft w:val="0"/>
          <w:marRight w:val="0"/>
          <w:marTop w:val="0"/>
          <w:marBottom w:val="0"/>
          <w:divBdr>
            <w:top w:val="none" w:sz="0" w:space="0" w:color="auto"/>
            <w:left w:val="none" w:sz="0" w:space="0" w:color="auto"/>
            <w:bottom w:val="none" w:sz="0" w:space="0" w:color="auto"/>
            <w:right w:val="none" w:sz="0" w:space="0" w:color="auto"/>
          </w:divBdr>
        </w:div>
        <w:div w:id="693727052">
          <w:marLeft w:val="0"/>
          <w:marRight w:val="0"/>
          <w:marTop w:val="0"/>
          <w:marBottom w:val="0"/>
          <w:divBdr>
            <w:top w:val="none" w:sz="0" w:space="0" w:color="auto"/>
            <w:left w:val="none" w:sz="0" w:space="0" w:color="auto"/>
            <w:bottom w:val="none" w:sz="0" w:space="0" w:color="auto"/>
            <w:right w:val="none" w:sz="0" w:space="0" w:color="auto"/>
          </w:divBdr>
        </w:div>
        <w:div w:id="775297771">
          <w:marLeft w:val="0"/>
          <w:marRight w:val="0"/>
          <w:marTop w:val="0"/>
          <w:marBottom w:val="0"/>
          <w:divBdr>
            <w:top w:val="none" w:sz="0" w:space="0" w:color="auto"/>
            <w:left w:val="none" w:sz="0" w:space="0" w:color="auto"/>
            <w:bottom w:val="none" w:sz="0" w:space="0" w:color="auto"/>
            <w:right w:val="none" w:sz="0" w:space="0" w:color="auto"/>
          </w:divBdr>
        </w:div>
        <w:div w:id="787503986">
          <w:marLeft w:val="0"/>
          <w:marRight w:val="0"/>
          <w:marTop w:val="0"/>
          <w:marBottom w:val="0"/>
          <w:divBdr>
            <w:top w:val="none" w:sz="0" w:space="0" w:color="auto"/>
            <w:left w:val="none" w:sz="0" w:space="0" w:color="auto"/>
            <w:bottom w:val="none" w:sz="0" w:space="0" w:color="auto"/>
            <w:right w:val="none" w:sz="0" w:space="0" w:color="auto"/>
          </w:divBdr>
        </w:div>
        <w:div w:id="859440970">
          <w:marLeft w:val="0"/>
          <w:marRight w:val="0"/>
          <w:marTop w:val="0"/>
          <w:marBottom w:val="0"/>
          <w:divBdr>
            <w:top w:val="none" w:sz="0" w:space="0" w:color="auto"/>
            <w:left w:val="none" w:sz="0" w:space="0" w:color="auto"/>
            <w:bottom w:val="none" w:sz="0" w:space="0" w:color="auto"/>
            <w:right w:val="none" w:sz="0" w:space="0" w:color="auto"/>
          </w:divBdr>
        </w:div>
        <w:div w:id="1003975141">
          <w:marLeft w:val="0"/>
          <w:marRight w:val="0"/>
          <w:marTop w:val="0"/>
          <w:marBottom w:val="0"/>
          <w:divBdr>
            <w:top w:val="none" w:sz="0" w:space="0" w:color="auto"/>
            <w:left w:val="none" w:sz="0" w:space="0" w:color="auto"/>
            <w:bottom w:val="none" w:sz="0" w:space="0" w:color="auto"/>
            <w:right w:val="none" w:sz="0" w:space="0" w:color="auto"/>
          </w:divBdr>
        </w:div>
        <w:div w:id="1047336432">
          <w:marLeft w:val="0"/>
          <w:marRight w:val="0"/>
          <w:marTop w:val="0"/>
          <w:marBottom w:val="0"/>
          <w:divBdr>
            <w:top w:val="none" w:sz="0" w:space="0" w:color="auto"/>
            <w:left w:val="none" w:sz="0" w:space="0" w:color="auto"/>
            <w:bottom w:val="none" w:sz="0" w:space="0" w:color="auto"/>
            <w:right w:val="none" w:sz="0" w:space="0" w:color="auto"/>
          </w:divBdr>
        </w:div>
        <w:div w:id="1138109152">
          <w:marLeft w:val="0"/>
          <w:marRight w:val="0"/>
          <w:marTop w:val="0"/>
          <w:marBottom w:val="0"/>
          <w:divBdr>
            <w:top w:val="none" w:sz="0" w:space="0" w:color="auto"/>
            <w:left w:val="none" w:sz="0" w:space="0" w:color="auto"/>
            <w:bottom w:val="none" w:sz="0" w:space="0" w:color="auto"/>
            <w:right w:val="none" w:sz="0" w:space="0" w:color="auto"/>
          </w:divBdr>
        </w:div>
        <w:div w:id="1341082535">
          <w:marLeft w:val="0"/>
          <w:marRight w:val="0"/>
          <w:marTop w:val="0"/>
          <w:marBottom w:val="0"/>
          <w:divBdr>
            <w:top w:val="none" w:sz="0" w:space="0" w:color="auto"/>
            <w:left w:val="none" w:sz="0" w:space="0" w:color="auto"/>
            <w:bottom w:val="none" w:sz="0" w:space="0" w:color="auto"/>
            <w:right w:val="none" w:sz="0" w:space="0" w:color="auto"/>
          </w:divBdr>
        </w:div>
        <w:div w:id="1509254438">
          <w:marLeft w:val="0"/>
          <w:marRight w:val="0"/>
          <w:marTop w:val="0"/>
          <w:marBottom w:val="0"/>
          <w:divBdr>
            <w:top w:val="none" w:sz="0" w:space="0" w:color="auto"/>
            <w:left w:val="none" w:sz="0" w:space="0" w:color="auto"/>
            <w:bottom w:val="none" w:sz="0" w:space="0" w:color="auto"/>
            <w:right w:val="none" w:sz="0" w:space="0" w:color="auto"/>
          </w:divBdr>
        </w:div>
        <w:div w:id="1526093132">
          <w:marLeft w:val="0"/>
          <w:marRight w:val="0"/>
          <w:marTop w:val="0"/>
          <w:marBottom w:val="0"/>
          <w:divBdr>
            <w:top w:val="none" w:sz="0" w:space="0" w:color="auto"/>
            <w:left w:val="none" w:sz="0" w:space="0" w:color="auto"/>
            <w:bottom w:val="none" w:sz="0" w:space="0" w:color="auto"/>
            <w:right w:val="none" w:sz="0" w:space="0" w:color="auto"/>
          </w:divBdr>
        </w:div>
        <w:div w:id="1565139773">
          <w:marLeft w:val="0"/>
          <w:marRight w:val="0"/>
          <w:marTop w:val="0"/>
          <w:marBottom w:val="0"/>
          <w:divBdr>
            <w:top w:val="none" w:sz="0" w:space="0" w:color="auto"/>
            <w:left w:val="none" w:sz="0" w:space="0" w:color="auto"/>
            <w:bottom w:val="none" w:sz="0" w:space="0" w:color="auto"/>
            <w:right w:val="none" w:sz="0" w:space="0" w:color="auto"/>
          </w:divBdr>
        </w:div>
        <w:div w:id="1737360350">
          <w:marLeft w:val="0"/>
          <w:marRight w:val="0"/>
          <w:marTop w:val="0"/>
          <w:marBottom w:val="0"/>
          <w:divBdr>
            <w:top w:val="none" w:sz="0" w:space="0" w:color="auto"/>
            <w:left w:val="none" w:sz="0" w:space="0" w:color="auto"/>
            <w:bottom w:val="none" w:sz="0" w:space="0" w:color="auto"/>
            <w:right w:val="none" w:sz="0" w:space="0" w:color="auto"/>
          </w:divBdr>
        </w:div>
        <w:div w:id="1937011115">
          <w:marLeft w:val="0"/>
          <w:marRight w:val="0"/>
          <w:marTop w:val="0"/>
          <w:marBottom w:val="0"/>
          <w:divBdr>
            <w:top w:val="none" w:sz="0" w:space="0" w:color="auto"/>
            <w:left w:val="none" w:sz="0" w:space="0" w:color="auto"/>
            <w:bottom w:val="none" w:sz="0" w:space="0" w:color="auto"/>
            <w:right w:val="none" w:sz="0" w:space="0" w:color="auto"/>
          </w:divBdr>
        </w:div>
      </w:divsChild>
    </w:div>
    <w:div w:id="1762532815">
      <w:bodyDiv w:val="1"/>
      <w:marLeft w:val="0"/>
      <w:marRight w:val="0"/>
      <w:marTop w:val="0"/>
      <w:marBottom w:val="0"/>
      <w:divBdr>
        <w:top w:val="none" w:sz="0" w:space="0" w:color="auto"/>
        <w:left w:val="none" w:sz="0" w:space="0" w:color="auto"/>
        <w:bottom w:val="none" w:sz="0" w:space="0" w:color="auto"/>
        <w:right w:val="none" w:sz="0" w:space="0" w:color="auto"/>
      </w:divBdr>
      <w:divsChild>
        <w:div w:id="362630305">
          <w:marLeft w:val="0"/>
          <w:marRight w:val="0"/>
          <w:marTop w:val="0"/>
          <w:marBottom w:val="0"/>
          <w:divBdr>
            <w:top w:val="none" w:sz="0" w:space="0" w:color="auto"/>
            <w:left w:val="none" w:sz="0" w:space="0" w:color="auto"/>
            <w:bottom w:val="none" w:sz="0" w:space="0" w:color="auto"/>
            <w:right w:val="none" w:sz="0" w:space="0" w:color="auto"/>
          </w:divBdr>
        </w:div>
        <w:div w:id="440563961">
          <w:marLeft w:val="0"/>
          <w:marRight w:val="0"/>
          <w:marTop w:val="0"/>
          <w:marBottom w:val="0"/>
          <w:divBdr>
            <w:top w:val="none" w:sz="0" w:space="0" w:color="auto"/>
            <w:left w:val="none" w:sz="0" w:space="0" w:color="auto"/>
            <w:bottom w:val="none" w:sz="0" w:space="0" w:color="auto"/>
            <w:right w:val="none" w:sz="0" w:space="0" w:color="auto"/>
          </w:divBdr>
        </w:div>
        <w:div w:id="1755317007">
          <w:marLeft w:val="0"/>
          <w:marRight w:val="0"/>
          <w:marTop w:val="0"/>
          <w:marBottom w:val="0"/>
          <w:divBdr>
            <w:top w:val="none" w:sz="0" w:space="0" w:color="auto"/>
            <w:left w:val="none" w:sz="0" w:space="0" w:color="auto"/>
            <w:bottom w:val="none" w:sz="0" w:space="0" w:color="auto"/>
            <w:right w:val="none" w:sz="0" w:space="0" w:color="auto"/>
          </w:divBdr>
        </w:div>
      </w:divsChild>
    </w:div>
    <w:div w:id="1783451460">
      <w:bodyDiv w:val="1"/>
      <w:marLeft w:val="0"/>
      <w:marRight w:val="0"/>
      <w:marTop w:val="0"/>
      <w:marBottom w:val="0"/>
      <w:divBdr>
        <w:top w:val="none" w:sz="0" w:space="0" w:color="auto"/>
        <w:left w:val="none" w:sz="0" w:space="0" w:color="auto"/>
        <w:bottom w:val="none" w:sz="0" w:space="0" w:color="auto"/>
        <w:right w:val="none" w:sz="0" w:space="0" w:color="auto"/>
      </w:divBdr>
      <w:divsChild>
        <w:div w:id="56056489">
          <w:marLeft w:val="0"/>
          <w:marRight w:val="0"/>
          <w:marTop w:val="0"/>
          <w:marBottom w:val="0"/>
          <w:divBdr>
            <w:top w:val="none" w:sz="0" w:space="0" w:color="auto"/>
            <w:left w:val="none" w:sz="0" w:space="0" w:color="auto"/>
            <w:bottom w:val="none" w:sz="0" w:space="0" w:color="auto"/>
            <w:right w:val="none" w:sz="0" w:space="0" w:color="auto"/>
          </w:divBdr>
        </w:div>
        <w:div w:id="349531517">
          <w:marLeft w:val="0"/>
          <w:marRight w:val="0"/>
          <w:marTop w:val="0"/>
          <w:marBottom w:val="0"/>
          <w:divBdr>
            <w:top w:val="none" w:sz="0" w:space="0" w:color="auto"/>
            <w:left w:val="none" w:sz="0" w:space="0" w:color="auto"/>
            <w:bottom w:val="none" w:sz="0" w:space="0" w:color="auto"/>
            <w:right w:val="none" w:sz="0" w:space="0" w:color="auto"/>
          </w:divBdr>
        </w:div>
        <w:div w:id="354157913">
          <w:marLeft w:val="0"/>
          <w:marRight w:val="0"/>
          <w:marTop w:val="0"/>
          <w:marBottom w:val="0"/>
          <w:divBdr>
            <w:top w:val="none" w:sz="0" w:space="0" w:color="auto"/>
            <w:left w:val="none" w:sz="0" w:space="0" w:color="auto"/>
            <w:bottom w:val="none" w:sz="0" w:space="0" w:color="auto"/>
            <w:right w:val="none" w:sz="0" w:space="0" w:color="auto"/>
          </w:divBdr>
        </w:div>
        <w:div w:id="391275937">
          <w:marLeft w:val="0"/>
          <w:marRight w:val="0"/>
          <w:marTop w:val="0"/>
          <w:marBottom w:val="0"/>
          <w:divBdr>
            <w:top w:val="none" w:sz="0" w:space="0" w:color="auto"/>
            <w:left w:val="none" w:sz="0" w:space="0" w:color="auto"/>
            <w:bottom w:val="none" w:sz="0" w:space="0" w:color="auto"/>
            <w:right w:val="none" w:sz="0" w:space="0" w:color="auto"/>
          </w:divBdr>
        </w:div>
        <w:div w:id="846288915">
          <w:marLeft w:val="0"/>
          <w:marRight w:val="0"/>
          <w:marTop w:val="0"/>
          <w:marBottom w:val="0"/>
          <w:divBdr>
            <w:top w:val="none" w:sz="0" w:space="0" w:color="auto"/>
            <w:left w:val="none" w:sz="0" w:space="0" w:color="auto"/>
            <w:bottom w:val="none" w:sz="0" w:space="0" w:color="auto"/>
            <w:right w:val="none" w:sz="0" w:space="0" w:color="auto"/>
          </w:divBdr>
        </w:div>
        <w:div w:id="1000087817">
          <w:marLeft w:val="0"/>
          <w:marRight w:val="0"/>
          <w:marTop w:val="0"/>
          <w:marBottom w:val="0"/>
          <w:divBdr>
            <w:top w:val="none" w:sz="0" w:space="0" w:color="auto"/>
            <w:left w:val="none" w:sz="0" w:space="0" w:color="auto"/>
            <w:bottom w:val="none" w:sz="0" w:space="0" w:color="auto"/>
            <w:right w:val="none" w:sz="0" w:space="0" w:color="auto"/>
          </w:divBdr>
        </w:div>
        <w:div w:id="1188982092">
          <w:marLeft w:val="0"/>
          <w:marRight w:val="0"/>
          <w:marTop w:val="0"/>
          <w:marBottom w:val="0"/>
          <w:divBdr>
            <w:top w:val="none" w:sz="0" w:space="0" w:color="auto"/>
            <w:left w:val="none" w:sz="0" w:space="0" w:color="auto"/>
            <w:bottom w:val="none" w:sz="0" w:space="0" w:color="auto"/>
            <w:right w:val="none" w:sz="0" w:space="0" w:color="auto"/>
          </w:divBdr>
        </w:div>
        <w:div w:id="1561941088">
          <w:marLeft w:val="0"/>
          <w:marRight w:val="0"/>
          <w:marTop w:val="0"/>
          <w:marBottom w:val="0"/>
          <w:divBdr>
            <w:top w:val="none" w:sz="0" w:space="0" w:color="auto"/>
            <w:left w:val="none" w:sz="0" w:space="0" w:color="auto"/>
            <w:bottom w:val="none" w:sz="0" w:space="0" w:color="auto"/>
            <w:right w:val="none" w:sz="0" w:space="0" w:color="auto"/>
          </w:divBdr>
        </w:div>
        <w:div w:id="1750808902">
          <w:marLeft w:val="0"/>
          <w:marRight w:val="0"/>
          <w:marTop w:val="0"/>
          <w:marBottom w:val="0"/>
          <w:divBdr>
            <w:top w:val="none" w:sz="0" w:space="0" w:color="auto"/>
            <w:left w:val="none" w:sz="0" w:space="0" w:color="auto"/>
            <w:bottom w:val="none" w:sz="0" w:space="0" w:color="auto"/>
            <w:right w:val="none" w:sz="0" w:space="0" w:color="auto"/>
          </w:divBdr>
        </w:div>
        <w:div w:id="1889993144">
          <w:marLeft w:val="0"/>
          <w:marRight w:val="0"/>
          <w:marTop w:val="0"/>
          <w:marBottom w:val="0"/>
          <w:divBdr>
            <w:top w:val="none" w:sz="0" w:space="0" w:color="auto"/>
            <w:left w:val="none" w:sz="0" w:space="0" w:color="auto"/>
            <w:bottom w:val="none" w:sz="0" w:space="0" w:color="auto"/>
            <w:right w:val="none" w:sz="0" w:space="0" w:color="auto"/>
          </w:divBdr>
        </w:div>
      </w:divsChild>
    </w:div>
    <w:div w:id="1810128601">
      <w:bodyDiv w:val="1"/>
      <w:marLeft w:val="0"/>
      <w:marRight w:val="0"/>
      <w:marTop w:val="0"/>
      <w:marBottom w:val="0"/>
      <w:divBdr>
        <w:top w:val="none" w:sz="0" w:space="0" w:color="auto"/>
        <w:left w:val="none" w:sz="0" w:space="0" w:color="auto"/>
        <w:bottom w:val="none" w:sz="0" w:space="0" w:color="auto"/>
        <w:right w:val="none" w:sz="0" w:space="0" w:color="auto"/>
      </w:divBdr>
      <w:divsChild>
        <w:div w:id="1750035299">
          <w:marLeft w:val="0"/>
          <w:marRight w:val="0"/>
          <w:marTop w:val="0"/>
          <w:marBottom w:val="0"/>
          <w:divBdr>
            <w:top w:val="none" w:sz="0" w:space="0" w:color="auto"/>
            <w:left w:val="none" w:sz="0" w:space="0" w:color="auto"/>
            <w:bottom w:val="none" w:sz="0" w:space="0" w:color="auto"/>
            <w:right w:val="none" w:sz="0" w:space="0" w:color="auto"/>
          </w:divBdr>
        </w:div>
      </w:divsChild>
    </w:div>
    <w:div w:id="1814179206">
      <w:bodyDiv w:val="1"/>
      <w:marLeft w:val="0"/>
      <w:marRight w:val="0"/>
      <w:marTop w:val="0"/>
      <w:marBottom w:val="0"/>
      <w:divBdr>
        <w:top w:val="none" w:sz="0" w:space="0" w:color="auto"/>
        <w:left w:val="none" w:sz="0" w:space="0" w:color="auto"/>
        <w:bottom w:val="none" w:sz="0" w:space="0" w:color="auto"/>
        <w:right w:val="none" w:sz="0" w:space="0" w:color="auto"/>
      </w:divBdr>
      <w:divsChild>
        <w:div w:id="12079840">
          <w:marLeft w:val="0"/>
          <w:marRight w:val="0"/>
          <w:marTop w:val="0"/>
          <w:marBottom w:val="0"/>
          <w:divBdr>
            <w:top w:val="none" w:sz="0" w:space="0" w:color="auto"/>
            <w:left w:val="none" w:sz="0" w:space="0" w:color="auto"/>
            <w:bottom w:val="none" w:sz="0" w:space="0" w:color="auto"/>
            <w:right w:val="none" w:sz="0" w:space="0" w:color="auto"/>
          </w:divBdr>
          <w:divsChild>
            <w:div w:id="980647454">
              <w:marLeft w:val="0"/>
              <w:marRight w:val="0"/>
              <w:marTop w:val="0"/>
              <w:marBottom w:val="0"/>
              <w:divBdr>
                <w:top w:val="none" w:sz="0" w:space="0" w:color="auto"/>
                <w:left w:val="none" w:sz="0" w:space="0" w:color="auto"/>
                <w:bottom w:val="none" w:sz="0" w:space="0" w:color="auto"/>
                <w:right w:val="none" w:sz="0" w:space="0" w:color="auto"/>
              </w:divBdr>
            </w:div>
          </w:divsChild>
        </w:div>
        <w:div w:id="43141437">
          <w:marLeft w:val="0"/>
          <w:marRight w:val="0"/>
          <w:marTop w:val="0"/>
          <w:marBottom w:val="0"/>
          <w:divBdr>
            <w:top w:val="none" w:sz="0" w:space="0" w:color="auto"/>
            <w:left w:val="none" w:sz="0" w:space="0" w:color="auto"/>
            <w:bottom w:val="none" w:sz="0" w:space="0" w:color="auto"/>
            <w:right w:val="none" w:sz="0" w:space="0" w:color="auto"/>
          </w:divBdr>
          <w:divsChild>
            <w:div w:id="1238595496">
              <w:marLeft w:val="0"/>
              <w:marRight w:val="0"/>
              <w:marTop w:val="0"/>
              <w:marBottom w:val="0"/>
              <w:divBdr>
                <w:top w:val="none" w:sz="0" w:space="0" w:color="auto"/>
                <w:left w:val="none" w:sz="0" w:space="0" w:color="auto"/>
                <w:bottom w:val="none" w:sz="0" w:space="0" w:color="auto"/>
                <w:right w:val="none" w:sz="0" w:space="0" w:color="auto"/>
              </w:divBdr>
            </w:div>
          </w:divsChild>
        </w:div>
        <w:div w:id="130250869">
          <w:marLeft w:val="0"/>
          <w:marRight w:val="0"/>
          <w:marTop w:val="0"/>
          <w:marBottom w:val="0"/>
          <w:divBdr>
            <w:top w:val="none" w:sz="0" w:space="0" w:color="auto"/>
            <w:left w:val="none" w:sz="0" w:space="0" w:color="auto"/>
            <w:bottom w:val="none" w:sz="0" w:space="0" w:color="auto"/>
            <w:right w:val="none" w:sz="0" w:space="0" w:color="auto"/>
          </w:divBdr>
          <w:divsChild>
            <w:div w:id="213582475">
              <w:marLeft w:val="0"/>
              <w:marRight w:val="0"/>
              <w:marTop w:val="0"/>
              <w:marBottom w:val="0"/>
              <w:divBdr>
                <w:top w:val="none" w:sz="0" w:space="0" w:color="auto"/>
                <w:left w:val="none" w:sz="0" w:space="0" w:color="auto"/>
                <w:bottom w:val="none" w:sz="0" w:space="0" w:color="auto"/>
                <w:right w:val="none" w:sz="0" w:space="0" w:color="auto"/>
              </w:divBdr>
            </w:div>
          </w:divsChild>
        </w:div>
        <w:div w:id="193274438">
          <w:marLeft w:val="0"/>
          <w:marRight w:val="0"/>
          <w:marTop w:val="0"/>
          <w:marBottom w:val="0"/>
          <w:divBdr>
            <w:top w:val="none" w:sz="0" w:space="0" w:color="auto"/>
            <w:left w:val="none" w:sz="0" w:space="0" w:color="auto"/>
            <w:bottom w:val="none" w:sz="0" w:space="0" w:color="auto"/>
            <w:right w:val="none" w:sz="0" w:space="0" w:color="auto"/>
          </w:divBdr>
          <w:divsChild>
            <w:div w:id="333921254">
              <w:marLeft w:val="0"/>
              <w:marRight w:val="0"/>
              <w:marTop w:val="0"/>
              <w:marBottom w:val="0"/>
              <w:divBdr>
                <w:top w:val="none" w:sz="0" w:space="0" w:color="auto"/>
                <w:left w:val="none" w:sz="0" w:space="0" w:color="auto"/>
                <w:bottom w:val="none" w:sz="0" w:space="0" w:color="auto"/>
                <w:right w:val="none" w:sz="0" w:space="0" w:color="auto"/>
              </w:divBdr>
            </w:div>
          </w:divsChild>
        </w:div>
        <w:div w:id="194463002">
          <w:marLeft w:val="0"/>
          <w:marRight w:val="0"/>
          <w:marTop w:val="0"/>
          <w:marBottom w:val="0"/>
          <w:divBdr>
            <w:top w:val="none" w:sz="0" w:space="0" w:color="auto"/>
            <w:left w:val="none" w:sz="0" w:space="0" w:color="auto"/>
            <w:bottom w:val="none" w:sz="0" w:space="0" w:color="auto"/>
            <w:right w:val="none" w:sz="0" w:space="0" w:color="auto"/>
          </w:divBdr>
          <w:divsChild>
            <w:div w:id="1339112012">
              <w:marLeft w:val="0"/>
              <w:marRight w:val="0"/>
              <w:marTop w:val="0"/>
              <w:marBottom w:val="0"/>
              <w:divBdr>
                <w:top w:val="none" w:sz="0" w:space="0" w:color="auto"/>
                <w:left w:val="none" w:sz="0" w:space="0" w:color="auto"/>
                <w:bottom w:val="none" w:sz="0" w:space="0" w:color="auto"/>
                <w:right w:val="none" w:sz="0" w:space="0" w:color="auto"/>
              </w:divBdr>
            </w:div>
          </w:divsChild>
        </w:div>
        <w:div w:id="209928318">
          <w:marLeft w:val="0"/>
          <w:marRight w:val="0"/>
          <w:marTop w:val="0"/>
          <w:marBottom w:val="0"/>
          <w:divBdr>
            <w:top w:val="none" w:sz="0" w:space="0" w:color="auto"/>
            <w:left w:val="none" w:sz="0" w:space="0" w:color="auto"/>
            <w:bottom w:val="none" w:sz="0" w:space="0" w:color="auto"/>
            <w:right w:val="none" w:sz="0" w:space="0" w:color="auto"/>
          </w:divBdr>
          <w:divsChild>
            <w:div w:id="1771468789">
              <w:marLeft w:val="0"/>
              <w:marRight w:val="0"/>
              <w:marTop w:val="0"/>
              <w:marBottom w:val="0"/>
              <w:divBdr>
                <w:top w:val="none" w:sz="0" w:space="0" w:color="auto"/>
                <w:left w:val="none" w:sz="0" w:space="0" w:color="auto"/>
                <w:bottom w:val="none" w:sz="0" w:space="0" w:color="auto"/>
                <w:right w:val="none" w:sz="0" w:space="0" w:color="auto"/>
              </w:divBdr>
            </w:div>
          </w:divsChild>
        </w:div>
        <w:div w:id="254830872">
          <w:marLeft w:val="0"/>
          <w:marRight w:val="0"/>
          <w:marTop w:val="0"/>
          <w:marBottom w:val="0"/>
          <w:divBdr>
            <w:top w:val="none" w:sz="0" w:space="0" w:color="auto"/>
            <w:left w:val="none" w:sz="0" w:space="0" w:color="auto"/>
            <w:bottom w:val="none" w:sz="0" w:space="0" w:color="auto"/>
            <w:right w:val="none" w:sz="0" w:space="0" w:color="auto"/>
          </w:divBdr>
          <w:divsChild>
            <w:div w:id="1693606549">
              <w:marLeft w:val="0"/>
              <w:marRight w:val="0"/>
              <w:marTop w:val="0"/>
              <w:marBottom w:val="0"/>
              <w:divBdr>
                <w:top w:val="none" w:sz="0" w:space="0" w:color="auto"/>
                <w:left w:val="none" w:sz="0" w:space="0" w:color="auto"/>
                <w:bottom w:val="none" w:sz="0" w:space="0" w:color="auto"/>
                <w:right w:val="none" w:sz="0" w:space="0" w:color="auto"/>
              </w:divBdr>
            </w:div>
          </w:divsChild>
        </w:div>
        <w:div w:id="384986452">
          <w:marLeft w:val="0"/>
          <w:marRight w:val="0"/>
          <w:marTop w:val="0"/>
          <w:marBottom w:val="0"/>
          <w:divBdr>
            <w:top w:val="none" w:sz="0" w:space="0" w:color="auto"/>
            <w:left w:val="none" w:sz="0" w:space="0" w:color="auto"/>
            <w:bottom w:val="none" w:sz="0" w:space="0" w:color="auto"/>
            <w:right w:val="none" w:sz="0" w:space="0" w:color="auto"/>
          </w:divBdr>
          <w:divsChild>
            <w:div w:id="1327513838">
              <w:marLeft w:val="0"/>
              <w:marRight w:val="0"/>
              <w:marTop w:val="0"/>
              <w:marBottom w:val="0"/>
              <w:divBdr>
                <w:top w:val="none" w:sz="0" w:space="0" w:color="auto"/>
                <w:left w:val="none" w:sz="0" w:space="0" w:color="auto"/>
                <w:bottom w:val="none" w:sz="0" w:space="0" w:color="auto"/>
                <w:right w:val="none" w:sz="0" w:space="0" w:color="auto"/>
              </w:divBdr>
            </w:div>
          </w:divsChild>
        </w:div>
        <w:div w:id="447971134">
          <w:marLeft w:val="0"/>
          <w:marRight w:val="0"/>
          <w:marTop w:val="0"/>
          <w:marBottom w:val="0"/>
          <w:divBdr>
            <w:top w:val="none" w:sz="0" w:space="0" w:color="auto"/>
            <w:left w:val="none" w:sz="0" w:space="0" w:color="auto"/>
            <w:bottom w:val="none" w:sz="0" w:space="0" w:color="auto"/>
            <w:right w:val="none" w:sz="0" w:space="0" w:color="auto"/>
          </w:divBdr>
          <w:divsChild>
            <w:div w:id="627008256">
              <w:marLeft w:val="0"/>
              <w:marRight w:val="0"/>
              <w:marTop w:val="0"/>
              <w:marBottom w:val="0"/>
              <w:divBdr>
                <w:top w:val="none" w:sz="0" w:space="0" w:color="auto"/>
                <w:left w:val="none" w:sz="0" w:space="0" w:color="auto"/>
                <w:bottom w:val="none" w:sz="0" w:space="0" w:color="auto"/>
                <w:right w:val="none" w:sz="0" w:space="0" w:color="auto"/>
              </w:divBdr>
            </w:div>
          </w:divsChild>
        </w:div>
        <w:div w:id="571737018">
          <w:marLeft w:val="0"/>
          <w:marRight w:val="0"/>
          <w:marTop w:val="0"/>
          <w:marBottom w:val="0"/>
          <w:divBdr>
            <w:top w:val="none" w:sz="0" w:space="0" w:color="auto"/>
            <w:left w:val="none" w:sz="0" w:space="0" w:color="auto"/>
            <w:bottom w:val="none" w:sz="0" w:space="0" w:color="auto"/>
            <w:right w:val="none" w:sz="0" w:space="0" w:color="auto"/>
          </w:divBdr>
          <w:divsChild>
            <w:div w:id="859974019">
              <w:marLeft w:val="0"/>
              <w:marRight w:val="0"/>
              <w:marTop w:val="0"/>
              <w:marBottom w:val="0"/>
              <w:divBdr>
                <w:top w:val="none" w:sz="0" w:space="0" w:color="auto"/>
                <w:left w:val="none" w:sz="0" w:space="0" w:color="auto"/>
                <w:bottom w:val="none" w:sz="0" w:space="0" w:color="auto"/>
                <w:right w:val="none" w:sz="0" w:space="0" w:color="auto"/>
              </w:divBdr>
            </w:div>
          </w:divsChild>
        </w:div>
        <w:div w:id="575044953">
          <w:marLeft w:val="0"/>
          <w:marRight w:val="0"/>
          <w:marTop w:val="0"/>
          <w:marBottom w:val="0"/>
          <w:divBdr>
            <w:top w:val="none" w:sz="0" w:space="0" w:color="auto"/>
            <w:left w:val="none" w:sz="0" w:space="0" w:color="auto"/>
            <w:bottom w:val="none" w:sz="0" w:space="0" w:color="auto"/>
            <w:right w:val="none" w:sz="0" w:space="0" w:color="auto"/>
          </w:divBdr>
          <w:divsChild>
            <w:div w:id="2015372248">
              <w:marLeft w:val="0"/>
              <w:marRight w:val="0"/>
              <w:marTop w:val="0"/>
              <w:marBottom w:val="0"/>
              <w:divBdr>
                <w:top w:val="none" w:sz="0" w:space="0" w:color="auto"/>
                <w:left w:val="none" w:sz="0" w:space="0" w:color="auto"/>
                <w:bottom w:val="none" w:sz="0" w:space="0" w:color="auto"/>
                <w:right w:val="none" w:sz="0" w:space="0" w:color="auto"/>
              </w:divBdr>
            </w:div>
          </w:divsChild>
        </w:div>
        <w:div w:id="660159009">
          <w:marLeft w:val="0"/>
          <w:marRight w:val="0"/>
          <w:marTop w:val="0"/>
          <w:marBottom w:val="0"/>
          <w:divBdr>
            <w:top w:val="none" w:sz="0" w:space="0" w:color="auto"/>
            <w:left w:val="none" w:sz="0" w:space="0" w:color="auto"/>
            <w:bottom w:val="none" w:sz="0" w:space="0" w:color="auto"/>
            <w:right w:val="none" w:sz="0" w:space="0" w:color="auto"/>
          </w:divBdr>
          <w:divsChild>
            <w:div w:id="1431437810">
              <w:marLeft w:val="0"/>
              <w:marRight w:val="0"/>
              <w:marTop w:val="0"/>
              <w:marBottom w:val="0"/>
              <w:divBdr>
                <w:top w:val="none" w:sz="0" w:space="0" w:color="auto"/>
                <w:left w:val="none" w:sz="0" w:space="0" w:color="auto"/>
                <w:bottom w:val="none" w:sz="0" w:space="0" w:color="auto"/>
                <w:right w:val="none" w:sz="0" w:space="0" w:color="auto"/>
              </w:divBdr>
            </w:div>
          </w:divsChild>
        </w:div>
        <w:div w:id="672342465">
          <w:marLeft w:val="0"/>
          <w:marRight w:val="0"/>
          <w:marTop w:val="0"/>
          <w:marBottom w:val="0"/>
          <w:divBdr>
            <w:top w:val="none" w:sz="0" w:space="0" w:color="auto"/>
            <w:left w:val="none" w:sz="0" w:space="0" w:color="auto"/>
            <w:bottom w:val="none" w:sz="0" w:space="0" w:color="auto"/>
            <w:right w:val="none" w:sz="0" w:space="0" w:color="auto"/>
          </w:divBdr>
          <w:divsChild>
            <w:div w:id="1083533387">
              <w:marLeft w:val="0"/>
              <w:marRight w:val="0"/>
              <w:marTop w:val="0"/>
              <w:marBottom w:val="0"/>
              <w:divBdr>
                <w:top w:val="none" w:sz="0" w:space="0" w:color="auto"/>
                <w:left w:val="none" w:sz="0" w:space="0" w:color="auto"/>
                <w:bottom w:val="none" w:sz="0" w:space="0" w:color="auto"/>
                <w:right w:val="none" w:sz="0" w:space="0" w:color="auto"/>
              </w:divBdr>
            </w:div>
          </w:divsChild>
        </w:div>
        <w:div w:id="702250101">
          <w:marLeft w:val="0"/>
          <w:marRight w:val="0"/>
          <w:marTop w:val="0"/>
          <w:marBottom w:val="0"/>
          <w:divBdr>
            <w:top w:val="none" w:sz="0" w:space="0" w:color="auto"/>
            <w:left w:val="none" w:sz="0" w:space="0" w:color="auto"/>
            <w:bottom w:val="none" w:sz="0" w:space="0" w:color="auto"/>
            <w:right w:val="none" w:sz="0" w:space="0" w:color="auto"/>
          </w:divBdr>
          <w:divsChild>
            <w:div w:id="123617688">
              <w:marLeft w:val="0"/>
              <w:marRight w:val="0"/>
              <w:marTop w:val="0"/>
              <w:marBottom w:val="0"/>
              <w:divBdr>
                <w:top w:val="none" w:sz="0" w:space="0" w:color="auto"/>
                <w:left w:val="none" w:sz="0" w:space="0" w:color="auto"/>
                <w:bottom w:val="none" w:sz="0" w:space="0" w:color="auto"/>
                <w:right w:val="none" w:sz="0" w:space="0" w:color="auto"/>
              </w:divBdr>
            </w:div>
            <w:div w:id="526404898">
              <w:marLeft w:val="0"/>
              <w:marRight w:val="0"/>
              <w:marTop w:val="0"/>
              <w:marBottom w:val="0"/>
              <w:divBdr>
                <w:top w:val="none" w:sz="0" w:space="0" w:color="auto"/>
                <w:left w:val="none" w:sz="0" w:space="0" w:color="auto"/>
                <w:bottom w:val="none" w:sz="0" w:space="0" w:color="auto"/>
                <w:right w:val="none" w:sz="0" w:space="0" w:color="auto"/>
              </w:divBdr>
            </w:div>
            <w:div w:id="880703763">
              <w:marLeft w:val="0"/>
              <w:marRight w:val="0"/>
              <w:marTop w:val="0"/>
              <w:marBottom w:val="0"/>
              <w:divBdr>
                <w:top w:val="none" w:sz="0" w:space="0" w:color="auto"/>
                <w:left w:val="none" w:sz="0" w:space="0" w:color="auto"/>
                <w:bottom w:val="none" w:sz="0" w:space="0" w:color="auto"/>
                <w:right w:val="none" w:sz="0" w:space="0" w:color="auto"/>
              </w:divBdr>
            </w:div>
            <w:div w:id="1987709592">
              <w:marLeft w:val="0"/>
              <w:marRight w:val="0"/>
              <w:marTop w:val="0"/>
              <w:marBottom w:val="0"/>
              <w:divBdr>
                <w:top w:val="none" w:sz="0" w:space="0" w:color="auto"/>
                <w:left w:val="none" w:sz="0" w:space="0" w:color="auto"/>
                <w:bottom w:val="none" w:sz="0" w:space="0" w:color="auto"/>
                <w:right w:val="none" w:sz="0" w:space="0" w:color="auto"/>
              </w:divBdr>
            </w:div>
            <w:div w:id="1999577388">
              <w:marLeft w:val="0"/>
              <w:marRight w:val="0"/>
              <w:marTop w:val="0"/>
              <w:marBottom w:val="0"/>
              <w:divBdr>
                <w:top w:val="none" w:sz="0" w:space="0" w:color="auto"/>
                <w:left w:val="none" w:sz="0" w:space="0" w:color="auto"/>
                <w:bottom w:val="none" w:sz="0" w:space="0" w:color="auto"/>
                <w:right w:val="none" w:sz="0" w:space="0" w:color="auto"/>
              </w:divBdr>
            </w:div>
          </w:divsChild>
        </w:div>
        <w:div w:id="750666233">
          <w:marLeft w:val="0"/>
          <w:marRight w:val="0"/>
          <w:marTop w:val="0"/>
          <w:marBottom w:val="0"/>
          <w:divBdr>
            <w:top w:val="none" w:sz="0" w:space="0" w:color="auto"/>
            <w:left w:val="none" w:sz="0" w:space="0" w:color="auto"/>
            <w:bottom w:val="none" w:sz="0" w:space="0" w:color="auto"/>
            <w:right w:val="none" w:sz="0" w:space="0" w:color="auto"/>
          </w:divBdr>
          <w:divsChild>
            <w:div w:id="731731578">
              <w:marLeft w:val="0"/>
              <w:marRight w:val="0"/>
              <w:marTop w:val="0"/>
              <w:marBottom w:val="0"/>
              <w:divBdr>
                <w:top w:val="none" w:sz="0" w:space="0" w:color="auto"/>
                <w:left w:val="none" w:sz="0" w:space="0" w:color="auto"/>
                <w:bottom w:val="none" w:sz="0" w:space="0" w:color="auto"/>
                <w:right w:val="none" w:sz="0" w:space="0" w:color="auto"/>
              </w:divBdr>
            </w:div>
          </w:divsChild>
        </w:div>
        <w:div w:id="770127179">
          <w:marLeft w:val="0"/>
          <w:marRight w:val="0"/>
          <w:marTop w:val="0"/>
          <w:marBottom w:val="0"/>
          <w:divBdr>
            <w:top w:val="none" w:sz="0" w:space="0" w:color="auto"/>
            <w:left w:val="none" w:sz="0" w:space="0" w:color="auto"/>
            <w:bottom w:val="none" w:sz="0" w:space="0" w:color="auto"/>
            <w:right w:val="none" w:sz="0" w:space="0" w:color="auto"/>
          </w:divBdr>
          <w:divsChild>
            <w:div w:id="212810907">
              <w:marLeft w:val="0"/>
              <w:marRight w:val="0"/>
              <w:marTop w:val="0"/>
              <w:marBottom w:val="0"/>
              <w:divBdr>
                <w:top w:val="none" w:sz="0" w:space="0" w:color="auto"/>
                <w:left w:val="none" w:sz="0" w:space="0" w:color="auto"/>
                <w:bottom w:val="none" w:sz="0" w:space="0" w:color="auto"/>
                <w:right w:val="none" w:sz="0" w:space="0" w:color="auto"/>
              </w:divBdr>
            </w:div>
          </w:divsChild>
        </w:div>
        <w:div w:id="774716105">
          <w:marLeft w:val="0"/>
          <w:marRight w:val="0"/>
          <w:marTop w:val="0"/>
          <w:marBottom w:val="0"/>
          <w:divBdr>
            <w:top w:val="none" w:sz="0" w:space="0" w:color="auto"/>
            <w:left w:val="none" w:sz="0" w:space="0" w:color="auto"/>
            <w:bottom w:val="none" w:sz="0" w:space="0" w:color="auto"/>
            <w:right w:val="none" w:sz="0" w:space="0" w:color="auto"/>
          </w:divBdr>
          <w:divsChild>
            <w:div w:id="274411348">
              <w:marLeft w:val="0"/>
              <w:marRight w:val="0"/>
              <w:marTop w:val="0"/>
              <w:marBottom w:val="0"/>
              <w:divBdr>
                <w:top w:val="none" w:sz="0" w:space="0" w:color="auto"/>
                <w:left w:val="none" w:sz="0" w:space="0" w:color="auto"/>
                <w:bottom w:val="none" w:sz="0" w:space="0" w:color="auto"/>
                <w:right w:val="none" w:sz="0" w:space="0" w:color="auto"/>
              </w:divBdr>
            </w:div>
          </w:divsChild>
        </w:div>
        <w:div w:id="791900729">
          <w:marLeft w:val="0"/>
          <w:marRight w:val="0"/>
          <w:marTop w:val="0"/>
          <w:marBottom w:val="0"/>
          <w:divBdr>
            <w:top w:val="none" w:sz="0" w:space="0" w:color="auto"/>
            <w:left w:val="none" w:sz="0" w:space="0" w:color="auto"/>
            <w:bottom w:val="none" w:sz="0" w:space="0" w:color="auto"/>
            <w:right w:val="none" w:sz="0" w:space="0" w:color="auto"/>
          </w:divBdr>
          <w:divsChild>
            <w:div w:id="1850632864">
              <w:marLeft w:val="0"/>
              <w:marRight w:val="0"/>
              <w:marTop w:val="0"/>
              <w:marBottom w:val="0"/>
              <w:divBdr>
                <w:top w:val="none" w:sz="0" w:space="0" w:color="auto"/>
                <w:left w:val="none" w:sz="0" w:space="0" w:color="auto"/>
                <w:bottom w:val="none" w:sz="0" w:space="0" w:color="auto"/>
                <w:right w:val="none" w:sz="0" w:space="0" w:color="auto"/>
              </w:divBdr>
            </w:div>
          </w:divsChild>
        </w:div>
        <w:div w:id="914709223">
          <w:marLeft w:val="0"/>
          <w:marRight w:val="0"/>
          <w:marTop w:val="0"/>
          <w:marBottom w:val="0"/>
          <w:divBdr>
            <w:top w:val="none" w:sz="0" w:space="0" w:color="auto"/>
            <w:left w:val="none" w:sz="0" w:space="0" w:color="auto"/>
            <w:bottom w:val="none" w:sz="0" w:space="0" w:color="auto"/>
            <w:right w:val="none" w:sz="0" w:space="0" w:color="auto"/>
          </w:divBdr>
          <w:divsChild>
            <w:div w:id="381174596">
              <w:marLeft w:val="0"/>
              <w:marRight w:val="0"/>
              <w:marTop w:val="0"/>
              <w:marBottom w:val="0"/>
              <w:divBdr>
                <w:top w:val="none" w:sz="0" w:space="0" w:color="auto"/>
                <w:left w:val="none" w:sz="0" w:space="0" w:color="auto"/>
                <w:bottom w:val="none" w:sz="0" w:space="0" w:color="auto"/>
                <w:right w:val="none" w:sz="0" w:space="0" w:color="auto"/>
              </w:divBdr>
            </w:div>
          </w:divsChild>
        </w:div>
        <w:div w:id="931857676">
          <w:marLeft w:val="0"/>
          <w:marRight w:val="0"/>
          <w:marTop w:val="0"/>
          <w:marBottom w:val="0"/>
          <w:divBdr>
            <w:top w:val="none" w:sz="0" w:space="0" w:color="auto"/>
            <w:left w:val="none" w:sz="0" w:space="0" w:color="auto"/>
            <w:bottom w:val="none" w:sz="0" w:space="0" w:color="auto"/>
            <w:right w:val="none" w:sz="0" w:space="0" w:color="auto"/>
          </w:divBdr>
          <w:divsChild>
            <w:div w:id="1052382458">
              <w:marLeft w:val="0"/>
              <w:marRight w:val="0"/>
              <w:marTop w:val="0"/>
              <w:marBottom w:val="0"/>
              <w:divBdr>
                <w:top w:val="none" w:sz="0" w:space="0" w:color="auto"/>
                <w:left w:val="none" w:sz="0" w:space="0" w:color="auto"/>
                <w:bottom w:val="none" w:sz="0" w:space="0" w:color="auto"/>
                <w:right w:val="none" w:sz="0" w:space="0" w:color="auto"/>
              </w:divBdr>
            </w:div>
          </w:divsChild>
        </w:div>
        <w:div w:id="995185318">
          <w:marLeft w:val="0"/>
          <w:marRight w:val="0"/>
          <w:marTop w:val="0"/>
          <w:marBottom w:val="0"/>
          <w:divBdr>
            <w:top w:val="none" w:sz="0" w:space="0" w:color="auto"/>
            <w:left w:val="none" w:sz="0" w:space="0" w:color="auto"/>
            <w:bottom w:val="none" w:sz="0" w:space="0" w:color="auto"/>
            <w:right w:val="none" w:sz="0" w:space="0" w:color="auto"/>
          </w:divBdr>
          <w:divsChild>
            <w:div w:id="996956711">
              <w:marLeft w:val="0"/>
              <w:marRight w:val="0"/>
              <w:marTop w:val="0"/>
              <w:marBottom w:val="0"/>
              <w:divBdr>
                <w:top w:val="none" w:sz="0" w:space="0" w:color="auto"/>
                <w:left w:val="none" w:sz="0" w:space="0" w:color="auto"/>
                <w:bottom w:val="none" w:sz="0" w:space="0" w:color="auto"/>
                <w:right w:val="none" w:sz="0" w:space="0" w:color="auto"/>
              </w:divBdr>
            </w:div>
          </w:divsChild>
        </w:div>
        <w:div w:id="1029986078">
          <w:marLeft w:val="0"/>
          <w:marRight w:val="0"/>
          <w:marTop w:val="0"/>
          <w:marBottom w:val="0"/>
          <w:divBdr>
            <w:top w:val="none" w:sz="0" w:space="0" w:color="auto"/>
            <w:left w:val="none" w:sz="0" w:space="0" w:color="auto"/>
            <w:bottom w:val="none" w:sz="0" w:space="0" w:color="auto"/>
            <w:right w:val="none" w:sz="0" w:space="0" w:color="auto"/>
          </w:divBdr>
          <w:divsChild>
            <w:div w:id="1257134208">
              <w:marLeft w:val="0"/>
              <w:marRight w:val="0"/>
              <w:marTop w:val="0"/>
              <w:marBottom w:val="0"/>
              <w:divBdr>
                <w:top w:val="none" w:sz="0" w:space="0" w:color="auto"/>
                <w:left w:val="none" w:sz="0" w:space="0" w:color="auto"/>
                <w:bottom w:val="none" w:sz="0" w:space="0" w:color="auto"/>
                <w:right w:val="none" w:sz="0" w:space="0" w:color="auto"/>
              </w:divBdr>
            </w:div>
          </w:divsChild>
        </w:div>
        <w:div w:id="1066490531">
          <w:marLeft w:val="0"/>
          <w:marRight w:val="0"/>
          <w:marTop w:val="0"/>
          <w:marBottom w:val="0"/>
          <w:divBdr>
            <w:top w:val="none" w:sz="0" w:space="0" w:color="auto"/>
            <w:left w:val="none" w:sz="0" w:space="0" w:color="auto"/>
            <w:bottom w:val="none" w:sz="0" w:space="0" w:color="auto"/>
            <w:right w:val="none" w:sz="0" w:space="0" w:color="auto"/>
          </w:divBdr>
          <w:divsChild>
            <w:div w:id="1153907688">
              <w:marLeft w:val="0"/>
              <w:marRight w:val="0"/>
              <w:marTop w:val="0"/>
              <w:marBottom w:val="0"/>
              <w:divBdr>
                <w:top w:val="none" w:sz="0" w:space="0" w:color="auto"/>
                <w:left w:val="none" w:sz="0" w:space="0" w:color="auto"/>
                <w:bottom w:val="none" w:sz="0" w:space="0" w:color="auto"/>
                <w:right w:val="none" w:sz="0" w:space="0" w:color="auto"/>
              </w:divBdr>
            </w:div>
          </w:divsChild>
        </w:div>
        <w:div w:id="1104304525">
          <w:marLeft w:val="0"/>
          <w:marRight w:val="0"/>
          <w:marTop w:val="0"/>
          <w:marBottom w:val="0"/>
          <w:divBdr>
            <w:top w:val="none" w:sz="0" w:space="0" w:color="auto"/>
            <w:left w:val="none" w:sz="0" w:space="0" w:color="auto"/>
            <w:bottom w:val="none" w:sz="0" w:space="0" w:color="auto"/>
            <w:right w:val="none" w:sz="0" w:space="0" w:color="auto"/>
          </w:divBdr>
          <w:divsChild>
            <w:div w:id="790710239">
              <w:marLeft w:val="0"/>
              <w:marRight w:val="0"/>
              <w:marTop w:val="0"/>
              <w:marBottom w:val="0"/>
              <w:divBdr>
                <w:top w:val="none" w:sz="0" w:space="0" w:color="auto"/>
                <w:left w:val="none" w:sz="0" w:space="0" w:color="auto"/>
                <w:bottom w:val="none" w:sz="0" w:space="0" w:color="auto"/>
                <w:right w:val="none" w:sz="0" w:space="0" w:color="auto"/>
              </w:divBdr>
            </w:div>
          </w:divsChild>
        </w:div>
        <w:div w:id="1106390348">
          <w:marLeft w:val="0"/>
          <w:marRight w:val="0"/>
          <w:marTop w:val="0"/>
          <w:marBottom w:val="0"/>
          <w:divBdr>
            <w:top w:val="none" w:sz="0" w:space="0" w:color="auto"/>
            <w:left w:val="none" w:sz="0" w:space="0" w:color="auto"/>
            <w:bottom w:val="none" w:sz="0" w:space="0" w:color="auto"/>
            <w:right w:val="none" w:sz="0" w:space="0" w:color="auto"/>
          </w:divBdr>
          <w:divsChild>
            <w:div w:id="284704507">
              <w:marLeft w:val="0"/>
              <w:marRight w:val="0"/>
              <w:marTop w:val="0"/>
              <w:marBottom w:val="0"/>
              <w:divBdr>
                <w:top w:val="none" w:sz="0" w:space="0" w:color="auto"/>
                <w:left w:val="none" w:sz="0" w:space="0" w:color="auto"/>
                <w:bottom w:val="none" w:sz="0" w:space="0" w:color="auto"/>
                <w:right w:val="none" w:sz="0" w:space="0" w:color="auto"/>
              </w:divBdr>
            </w:div>
          </w:divsChild>
        </w:div>
        <w:div w:id="1235242938">
          <w:marLeft w:val="0"/>
          <w:marRight w:val="0"/>
          <w:marTop w:val="0"/>
          <w:marBottom w:val="0"/>
          <w:divBdr>
            <w:top w:val="none" w:sz="0" w:space="0" w:color="auto"/>
            <w:left w:val="none" w:sz="0" w:space="0" w:color="auto"/>
            <w:bottom w:val="none" w:sz="0" w:space="0" w:color="auto"/>
            <w:right w:val="none" w:sz="0" w:space="0" w:color="auto"/>
          </w:divBdr>
          <w:divsChild>
            <w:div w:id="2049715915">
              <w:marLeft w:val="0"/>
              <w:marRight w:val="0"/>
              <w:marTop w:val="0"/>
              <w:marBottom w:val="0"/>
              <w:divBdr>
                <w:top w:val="none" w:sz="0" w:space="0" w:color="auto"/>
                <w:left w:val="none" w:sz="0" w:space="0" w:color="auto"/>
                <w:bottom w:val="none" w:sz="0" w:space="0" w:color="auto"/>
                <w:right w:val="none" w:sz="0" w:space="0" w:color="auto"/>
              </w:divBdr>
            </w:div>
          </w:divsChild>
        </w:div>
        <w:div w:id="1263682577">
          <w:marLeft w:val="0"/>
          <w:marRight w:val="0"/>
          <w:marTop w:val="0"/>
          <w:marBottom w:val="0"/>
          <w:divBdr>
            <w:top w:val="none" w:sz="0" w:space="0" w:color="auto"/>
            <w:left w:val="none" w:sz="0" w:space="0" w:color="auto"/>
            <w:bottom w:val="none" w:sz="0" w:space="0" w:color="auto"/>
            <w:right w:val="none" w:sz="0" w:space="0" w:color="auto"/>
          </w:divBdr>
          <w:divsChild>
            <w:div w:id="672073670">
              <w:marLeft w:val="0"/>
              <w:marRight w:val="0"/>
              <w:marTop w:val="0"/>
              <w:marBottom w:val="0"/>
              <w:divBdr>
                <w:top w:val="none" w:sz="0" w:space="0" w:color="auto"/>
                <w:left w:val="none" w:sz="0" w:space="0" w:color="auto"/>
                <w:bottom w:val="none" w:sz="0" w:space="0" w:color="auto"/>
                <w:right w:val="none" w:sz="0" w:space="0" w:color="auto"/>
              </w:divBdr>
            </w:div>
          </w:divsChild>
        </w:div>
        <w:div w:id="1281037215">
          <w:marLeft w:val="0"/>
          <w:marRight w:val="0"/>
          <w:marTop w:val="0"/>
          <w:marBottom w:val="0"/>
          <w:divBdr>
            <w:top w:val="none" w:sz="0" w:space="0" w:color="auto"/>
            <w:left w:val="none" w:sz="0" w:space="0" w:color="auto"/>
            <w:bottom w:val="none" w:sz="0" w:space="0" w:color="auto"/>
            <w:right w:val="none" w:sz="0" w:space="0" w:color="auto"/>
          </w:divBdr>
          <w:divsChild>
            <w:div w:id="1769736051">
              <w:marLeft w:val="0"/>
              <w:marRight w:val="0"/>
              <w:marTop w:val="0"/>
              <w:marBottom w:val="0"/>
              <w:divBdr>
                <w:top w:val="none" w:sz="0" w:space="0" w:color="auto"/>
                <w:left w:val="none" w:sz="0" w:space="0" w:color="auto"/>
                <w:bottom w:val="none" w:sz="0" w:space="0" w:color="auto"/>
                <w:right w:val="none" w:sz="0" w:space="0" w:color="auto"/>
              </w:divBdr>
            </w:div>
          </w:divsChild>
        </w:div>
        <w:div w:id="1337659488">
          <w:marLeft w:val="0"/>
          <w:marRight w:val="0"/>
          <w:marTop w:val="0"/>
          <w:marBottom w:val="0"/>
          <w:divBdr>
            <w:top w:val="none" w:sz="0" w:space="0" w:color="auto"/>
            <w:left w:val="none" w:sz="0" w:space="0" w:color="auto"/>
            <w:bottom w:val="none" w:sz="0" w:space="0" w:color="auto"/>
            <w:right w:val="none" w:sz="0" w:space="0" w:color="auto"/>
          </w:divBdr>
          <w:divsChild>
            <w:div w:id="467670296">
              <w:marLeft w:val="0"/>
              <w:marRight w:val="0"/>
              <w:marTop w:val="0"/>
              <w:marBottom w:val="0"/>
              <w:divBdr>
                <w:top w:val="none" w:sz="0" w:space="0" w:color="auto"/>
                <w:left w:val="none" w:sz="0" w:space="0" w:color="auto"/>
                <w:bottom w:val="none" w:sz="0" w:space="0" w:color="auto"/>
                <w:right w:val="none" w:sz="0" w:space="0" w:color="auto"/>
              </w:divBdr>
            </w:div>
          </w:divsChild>
        </w:div>
        <w:div w:id="1391154442">
          <w:marLeft w:val="0"/>
          <w:marRight w:val="0"/>
          <w:marTop w:val="0"/>
          <w:marBottom w:val="0"/>
          <w:divBdr>
            <w:top w:val="none" w:sz="0" w:space="0" w:color="auto"/>
            <w:left w:val="none" w:sz="0" w:space="0" w:color="auto"/>
            <w:bottom w:val="none" w:sz="0" w:space="0" w:color="auto"/>
            <w:right w:val="none" w:sz="0" w:space="0" w:color="auto"/>
          </w:divBdr>
          <w:divsChild>
            <w:div w:id="1516542">
              <w:marLeft w:val="0"/>
              <w:marRight w:val="0"/>
              <w:marTop w:val="0"/>
              <w:marBottom w:val="0"/>
              <w:divBdr>
                <w:top w:val="none" w:sz="0" w:space="0" w:color="auto"/>
                <w:left w:val="none" w:sz="0" w:space="0" w:color="auto"/>
                <w:bottom w:val="none" w:sz="0" w:space="0" w:color="auto"/>
                <w:right w:val="none" w:sz="0" w:space="0" w:color="auto"/>
              </w:divBdr>
            </w:div>
          </w:divsChild>
        </w:div>
        <w:div w:id="1395931663">
          <w:marLeft w:val="0"/>
          <w:marRight w:val="0"/>
          <w:marTop w:val="0"/>
          <w:marBottom w:val="0"/>
          <w:divBdr>
            <w:top w:val="none" w:sz="0" w:space="0" w:color="auto"/>
            <w:left w:val="none" w:sz="0" w:space="0" w:color="auto"/>
            <w:bottom w:val="none" w:sz="0" w:space="0" w:color="auto"/>
            <w:right w:val="none" w:sz="0" w:space="0" w:color="auto"/>
          </w:divBdr>
          <w:divsChild>
            <w:div w:id="54473920">
              <w:marLeft w:val="0"/>
              <w:marRight w:val="0"/>
              <w:marTop w:val="0"/>
              <w:marBottom w:val="0"/>
              <w:divBdr>
                <w:top w:val="none" w:sz="0" w:space="0" w:color="auto"/>
                <w:left w:val="none" w:sz="0" w:space="0" w:color="auto"/>
                <w:bottom w:val="none" w:sz="0" w:space="0" w:color="auto"/>
                <w:right w:val="none" w:sz="0" w:space="0" w:color="auto"/>
              </w:divBdr>
            </w:div>
          </w:divsChild>
        </w:div>
        <w:div w:id="1406414292">
          <w:marLeft w:val="0"/>
          <w:marRight w:val="0"/>
          <w:marTop w:val="0"/>
          <w:marBottom w:val="0"/>
          <w:divBdr>
            <w:top w:val="none" w:sz="0" w:space="0" w:color="auto"/>
            <w:left w:val="none" w:sz="0" w:space="0" w:color="auto"/>
            <w:bottom w:val="none" w:sz="0" w:space="0" w:color="auto"/>
            <w:right w:val="none" w:sz="0" w:space="0" w:color="auto"/>
          </w:divBdr>
          <w:divsChild>
            <w:div w:id="130169735">
              <w:marLeft w:val="0"/>
              <w:marRight w:val="0"/>
              <w:marTop w:val="0"/>
              <w:marBottom w:val="0"/>
              <w:divBdr>
                <w:top w:val="none" w:sz="0" w:space="0" w:color="auto"/>
                <w:left w:val="none" w:sz="0" w:space="0" w:color="auto"/>
                <w:bottom w:val="none" w:sz="0" w:space="0" w:color="auto"/>
                <w:right w:val="none" w:sz="0" w:space="0" w:color="auto"/>
              </w:divBdr>
            </w:div>
          </w:divsChild>
        </w:div>
        <w:div w:id="1491868841">
          <w:marLeft w:val="0"/>
          <w:marRight w:val="0"/>
          <w:marTop w:val="0"/>
          <w:marBottom w:val="0"/>
          <w:divBdr>
            <w:top w:val="none" w:sz="0" w:space="0" w:color="auto"/>
            <w:left w:val="none" w:sz="0" w:space="0" w:color="auto"/>
            <w:bottom w:val="none" w:sz="0" w:space="0" w:color="auto"/>
            <w:right w:val="none" w:sz="0" w:space="0" w:color="auto"/>
          </w:divBdr>
          <w:divsChild>
            <w:div w:id="706443144">
              <w:marLeft w:val="0"/>
              <w:marRight w:val="0"/>
              <w:marTop w:val="0"/>
              <w:marBottom w:val="0"/>
              <w:divBdr>
                <w:top w:val="none" w:sz="0" w:space="0" w:color="auto"/>
                <w:left w:val="none" w:sz="0" w:space="0" w:color="auto"/>
                <w:bottom w:val="none" w:sz="0" w:space="0" w:color="auto"/>
                <w:right w:val="none" w:sz="0" w:space="0" w:color="auto"/>
              </w:divBdr>
            </w:div>
          </w:divsChild>
        </w:div>
        <w:div w:id="1540823796">
          <w:marLeft w:val="0"/>
          <w:marRight w:val="0"/>
          <w:marTop w:val="0"/>
          <w:marBottom w:val="0"/>
          <w:divBdr>
            <w:top w:val="none" w:sz="0" w:space="0" w:color="auto"/>
            <w:left w:val="none" w:sz="0" w:space="0" w:color="auto"/>
            <w:bottom w:val="none" w:sz="0" w:space="0" w:color="auto"/>
            <w:right w:val="none" w:sz="0" w:space="0" w:color="auto"/>
          </w:divBdr>
          <w:divsChild>
            <w:div w:id="798953709">
              <w:marLeft w:val="0"/>
              <w:marRight w:val="0"/>
              <w:marTop w:val="0"/>
              <w:marBottom w:val="0"/>
              <w:divBdr>
                <w:top w:val="none" w:sz="0" w:space="0" w:color="auto"/>
                <w:left w:val="none" w:sz="0" w:space="0" w:color="auto"/>
                <w:bottom w:val="none" w:sz="0" w:space="0" w:color="auto"/>
                <w:right w:val="none" w:sz="0" w:space="0" w:color="auto"/>
              </w:divBdr>
            </w:div>
            <w:div w:id="1063329872">
              <w:marLeft w:val="0"/>
              <w:marRight w:val="0"/>
              <w:marTop w:val="0"/>
              <w:marBottom w:val="0"/>
              <w:divBdr>
                <w:top w:val="none" w:sz="0" w:space="0" w:color="auto"/>
                <w:left w:val="none" w:sz="0" w:space="0" w:color="auto"/>
                <w:bottom w:val="none" w:sz="0" w:space="0" w:color="auto"/>
                <w:right w:val="none" w:sz="0" w:space="0" w:color="auto"/>
              </w:divBdr>
            </w:div>
          </w:divsChild>
        </w:div>
        <w:div w:id="1541167668">
          <w:marLeft w:val="0"/>
          <w:marRight w:val="0"/>
          <w:marTop w:val="0"/>
          <w:marBottom w:val="0"/>
          <w:divBdr>
            <w:top w:val="none" w:sz="0" w:space="0" w:color="auto"/>
            <w:left w:val="none" w:sz="0" w:space="0" w:color="auto"/>
            <w:bottom w:val="none" w:sz="0" w:space="0" w:color="auto"/>
            <w:right w:val="none" w:sz="0" w:space="0" w:color="auto"/>
          </w:divBdr>
          <w:divsChild>
            <w:div w:id="1515994542">
              <w:marLeft w:val="0"/>
              <w:marRight w:val="0"/>
              <w:marTop w:val="0"/>
              <w:marBottom w:val="0"/>
              <w:divBdr>
                <w:top w:val="none" w:sz="0" w:space="0" w:color="auto"/>
                <w:left w:val="none" w:sz="0" w:space="0" w:color="auto"/>
                <w:bottom w:val="none" w:sz="0" w:space="0" w:color="auto"/>
                <w:right w:val="none" w:sz="0" w:space="0" w:color="auto"/>
              </w:divBdr>
            </w:div>
          </w:divsChild>
        </w:div>
        <w:div w:id="1549105962">
          <w:marLeft w:val="0"/>
          <w:marRight w:val="0"/>
          <w:marTop w:val="0"/>
          <w:marBottom w:val="0"/>
          <w:divBdr>
            <w:top w:val="none" w:sz="0" w:space="0" w:color="auto"/>
            <w:left w:val="none" w:sz="0" w:space="0" w:color="auto"/>
            <w:bottom w:val="none" w:sz="0" w:space="0" w:color="auto"/>
            <w:right w:val="none" w:sz="0" w:space="0" w:color="auto"/>
          </w:divBdr>
          <w:divsChild>
            <w:div w:id="1763405394">
              <w:marLeft w:val="0"/>
              <w:marRight w:val="0"/>
              <w:marTop w:val="0"/>
              <w:marBottom w:val="0"/>
              <w:divBdr>
                <w:top w:val="none" w:sz="0" w:space="0" w:color="auto"/>
                <w:left w:val="none" w:sz="0" w:space="0" w:color="auto"/>
                <w:bottom w:val="none" w:sz="0" w:space="0" w:color="auto"/>
                <w:right w:val="none" w:sz="0" w:space="0" w:color="auto"/>
              </w:divBdr>
            </w:div>
          </w:divsChild>
        </w:div>
        <w:div w:id="1606307014">
          <w:marLeft w:val="0"/>
          <w:marRight w:val="0"/>
          <w:marTop w:val="0"/>
          <w:marBottom w:val="0"/>
          <w:divBdr>
            <w:top w:val="none" w:sz="0" w:space="0" w:color="auto"/>
            <w:left w:val="none" w:sz="0" w:space="0" w:color="auto"/>
            <w:bottom w:val="none" w:sz="0" w:space="0" w:color="auto"/>
            <w:right w:val="none" w:sz="0" w:space="0" w:color="auto"/>
          </w:divBdr>
          <w:divsChild>
            <w:div w:id="1221863509">
              <w:marLeft w:val="0"/>
              <w:marRight w:val="0"/>
              <w:marTop w:val="0"/>
              <w:marBottom w:val="0"/>
              <w:divBdr>
                <w:top w:val="none" w:sz="0" w:space="0" w:color="auto"/>
                <w:left w:val="none" w:sz="0" w:space="0" w:color="auto"/>
                <w:bottom w:val="none" w:sz="0" w:space="0" w:color="auto"/>
                <w:right w:val="none" w:sz="0" w:space="0" w:color="auto"/>
              </w:divBdr>
            </w:div>
          </w:divsChild>
        </w:div>
        <w:div w:id="1682052828">
          <w:marLeft w:val="0"/>
          <w:marRight w:val="0"/>
          <w:marTop w:val="0"/>
          <w:marBottom w:val="0"/>
          <w:divBdr>
            <w:top w:val="none" w:sz="0" w:space="0" w:color="auto"/>
            <w:left w:val="none" w:sz="0" w:space="0" w:color="auto"/>
            <w:bottom w:val="none" w:sz="0" w:space="0" w:color="auto"/>
            <w:right w:val="none" w:sz="0" w:space="0" w:color="auto"/>
          </w:divBdr>
          <w:divsChild>
            <w:div w:id="779103695">
              <w:marLeft w:val="0"/>
              <w:marRight w:val="0"/>
              <w:marTop w:val="0"/>
              <w:marBottom w:val="0"/>
              <w:divBdr>
                <w:top w:val="none" w:sz="0" w:space="0" w:color="auto"/>
                <w:left w:val="none" w:sz="0" w:space="0" w:color="auto"/>
                <w:bottom w:val="none" w:sz="0" w:space="0" w:color="auto"/>
                <w:right w:val="none" w:sz="0" w:space="0" w:color="auto"/>
              </w:divBdr>
            </w:div>
          </w:divsChild>
        </w:div>
        <w:div w:id="1751779972">
          <w:marLeft w:val="0"/>
          <w:marRight w:val="0"/>
          <w:marTop w:val="0"/>
          <w:marBottom w:val="0"/>
          <w:divBdr>
            <w:top w:val="none" w:sz="0" w:space="0" w:color="auto"/>
            <w:left w:val="none" w:sz="0" w:space="0" w:color="auto"/>
            <w:bottom w:val="none" w:sz="0" w:space="0" w:color="auto"/>
            <w:right w:val="none" w:sz="0" w:space="0" w:color="auto"/>
          </w:divBdr>
          <w:divsChild>
            <w:div w:id="410007445">
              <w:marLeft w:val="0"/>
              <w:marRight w:val="0"/>
              <w:marTop w:val="0"/>
              <w:marBottom w:val="0"/>
              <w:divBdr>
                <w:top w:val="none" w:sz="0" w:space="0" w:color="auto"/>
                <w:left w:val="none" w:sz="0" w:space="0" w:color="auto"/>
                <w:bottom w:val="none" w:sz="0" w:space="0" w:color="auto"/>
                <w:right w:val="none" w:sz="0" w:space="0" w:color="auto"/>
              </w:divBdr>
            </w:div>
          </w:divsChild>
        </w:div>
        <w:div w:id="1768696461">
          <w:marLeft w:val="0"/>
          <w:marRight w:val="0"/>
          <w:marTop w:val="0"/>
          <w:marBottom w:val="0"/>
          <w:divBdr>
            <w:top w:val="none" w:sz="0" w:space="0" w:color="auto"/>
            <w:left w:val="none" w:sz="0" w:space="0" w:color="auto"/>
            <w:bottom w:val="none" w:sz="0" w:space="0" w:color="auto"/>
            <w:right w:val="none" w:sz="0" w:space="0" w:color="auto"/>
          </w:divBdr>
          <w:divsChild>
            <w:div w:id="1195769972">
              <w:marLeft w:val="0"/>
              <w:marRight w:val="0"/>
              <w:marTop w:val="0"/>
              <w:marBottom w:val="0"/>
              <w:divBdr>
                <w:top w:val="none" w:sz="0" w:space="0" w:color="auto"/>
                <w:left w:val="none" w:sz="0" w:space="0" w:color="auto"/>
                <w:bottom w:val="none" w:sz="0" w:space="0" w:color="auto"/>
                <w:right w:val="none" w:sz="0" w:space="0" w:color="auto"/>
              </w:divBdr>
            </w:div>
          </w:divsChild>
        </w:div>
        <w:div w:id="1794709272">
          <w:marLeft w:val="0"/>
          <w:marRight w:val="0"/>
          <w:marTop w:val="0"/>
          <w:marBottom w:val="0"/>
          <w:divBdr>
            <w:top w:val="none" w:sz="0" w:space="0" w:color="auto"/>
            <w:left w:val="none" w:sz="0" w:space="0" w:color="auto"/>
            <w:bottom w:val="none" w:sz="0" w:space="0" w:color="auto"/>
            <w:right w:val="none" w:sz="0" w:space="0" w:color="auto"/>
          </w:divBdr>
          <w:divsChild>
            <w:div w:id="1109163690">
              <w:marLeft w:val="0"/>
              <w:marRight w:val="0"/>
              <w:marTop w:val="0"/>
              <w:marBottom w:val="0"/>
              <w:divBdr>
                <w:top w:val="none" w:sz="0" w:space="0" w:color="auto"/>
                <w:left w:val="none" w:sz="0" w:space="0" w:color="auto"/>
                <w:bottom w:val="none" w:sz="0" w:space="0" w:color="auto"/>
                <w:right w:val="none" w:sz="0" w:space="0" w:color="auto"/>
              </w:divBdr>
            </w:div>
          </w:divsChild>
        </w:div>
        <w:div w:id="1946769605">
          <w:marLeft w:val="0"/>
          <w:marRight w:val="0"/>
          <w:marTop w:val="0"/>
          <w:marBottom w:val="0"/>
          <w:divBdr>
            <w:top w:val="none" w:sz="0" w:space="0" w:color="auto"/>
            <w:left w:val="none" w:sz="0" w:space="0" w:color="auto"/>
            <w:bottom w:val="none" w:sz="0" w:space="0" w:color="auto"/>
            <w:right w:val="none" w:sz="0" w:space="0" w:color="auto"/>
          </w:divBdr>
          <w:divsChild>
            <w:div w:id="373970676">
              <w:marLeft w:val="0"/>
              <w:marRight w:val="0"/>
              <w:marTop w:val="0"/>
              <w:marBottom w:val="0"/>
              <w:divBdr>
                <w:top w:val="none" w:sz="0" w:space="0" w:color="auto"/>
                <w:left w:val="none" w:sz="0" w:space="0" w:color="auto"/>
                <w:bottom w:val="none" w:sz="0" w:space="0" w:color="auto"/>
                <w:right w:val="none" w:sz="0" w:space="0" w:color="auto"/>
              </w:divBdr>
            </w:div>
            <w:div w:id="929586143">
              <w:marLeft w:val="0"/>
              <w:marRight w:val="0"/>
              <w:marTop w:val="0"/>
              <w:marBottom w:val="0"/>
              <w:divBdr>
                <w:top w:val="none" w:sz="0" w:space="0" w:color="auto"/>
                <w:left w:val="none" w:sz="0" w:space="0" w:color="auto"/>
                <w:bottom w:val="none" w:sz="0" w:space="0" w:color="auto"/>
                <w:right w:val="none" w:sz="0" w:space="0" w:color="auto"/>
              </w:divBdr>
            </w:div>
          </w:divsChild>
        </w:div>
        <w:div w:id="2045061141">
          <w:marLeft w:val="0"/>
          <w:marRight w:val="0"/>
          <w:marTop w:val="0"/>
          <w:marBottom w:val="0"/>
          <w:divBdr>
            <w:top w:val="none" w:sz="0" w:space="0" w:color="auto"/>
            <w:left w:val="none" w:sz="0" w:space="0" w:color="auto"/>
            <w:bottom w:val="none" w:sz="0" w:space="0" w:color="auto"/>
            <w:right w:val="none" w:sz="0" w:space="0" w:color="auto"/>
          </w:divBdr>
          <w:divsChild>
            <w:div w:id="2040160796">
              <w:marLeft w:val="0"/>
              <w:marRight w:val="0"/>
              <w:marTop w:val="0"/>
              <w:marBottom w:val="0"/>
              <w:divBdr>
                <w:top w:val="none" w:sz="0" w:space="0" w:color="auto"/>
                <w:left w:val="none" w:sz="0" w:space="0" w:color="auto"/>
                <w:bottom w:val="none" w:sz="0" w:space="0" w:color="auto"/>
                <w:right w:val="none" w:sz="0" w:space="0" w:color="auto"/>
              </w:divBdr>
            </w:div>
          </w:divsChild>
        </w:div>
        <w:div w:id="2086343465">
          <w:marLeft w:val="0"/>
          <w:marRight w:val="0"/>
          <w:marTop w:val="0"/>
          <w:marBottom w:val="0"/>
          <w:divBdr>
            <w:top w:val="none" w:sz="0" w:space="0" w:color="auto"/>
            <w:left w:val="none" w:sz="0" w:space="0" w:color="auto"/>
            <w:bottom w:val="none" w:sz="0" w:space="0" w:color="auto"/>
            <w:right w:val="none" w:sz="0" w:space="0" w:color="auto"/>
          </w:divBdr>
          <w:divsChild>
            <w:div w:id="823859935">
              <w:marLeft w:val="0"/>
              <w:marRight w:val="0"/>
              <w:marTop w:val="0"/>
              <w:marBottom w:val="0"/>
              <w:divBdr>
                <w:top w:val="none" w:sz="0" w:space="0" w:color="auto"/>
                <w:left w:val="none" w:sz="0" w:space="0" w:color="auto"/>
                <w:bottom w:val="none" w:sz="0" w:space="0" w:color="auto"/>
                <w:right w:val="none" w:sz="0" w:space="0" w:color="auto"/>
              </w:divBdr>
            </w:div>
          </w:divsChild>
        </w:div>
        <w:div w:id="2098402118">
          <w:marLeft w:val="0"/>
          <w:marRight w:val="0"/>
          <w:marTop w:val="0"/>
          <w:marBottom w:val="0"/>
          <w:divBdr>
            <w:top w:val="none" w:sz="0" w:space="0" w:color="auto"/>
            <w:left w:val="none" w:sz="0" w:space="0" w:color="auto"/>
            <w:bottom w:val="none" w:sz="0" w:space="0" w:color="auto"/>
            <w:right w:val="none" w:sz="0" w:space="0" w:color="auto"/>
          </w:divBdr>
          <w:divsChild>
            <w:div w:id="1947344114">
              <w:marLeft w:val="0"/>
              <w:marRight w:val="0"/>
              <w:marTop w:val="0"/>
              <w:marBottom w:val="0"/>
              <w:divBdr>
                <w:top w:val="none" w:sz="0" w:space="0" w:color="auto"/>
                <w:left w:val="none" w:sz="0" w:space="0" w:color="auto"/>
                <w:bottom w:val="none" w:sz="0" w:space="0" w:color="auto"/>
                <w:right w:val="none" w:sz="0" w:space="0" w:color="auto"/>
              </w:divBdr>
            </w:div>
          </w:divsChild>
        </w:div>
        <w:div w:id="2117089846">
          <w:marLeft w:val="0"/>
          <w:marRight w:val="0"/>
          <w:marTop w:val="0"/>
          <w:marBottom w:val="0"/>
          <w:divBdr>
            <w:top w:val="none" w:sz="0" w:space="0" w:color="auto"/>
            <w:left w:val="none" w:sz="0" w:space="0" w:color="auto"/>
            <w:bottom w:val="none" w:sz="0" w:space="0" w:color="auto"/>
            <w:right w:val="none" w:sz="0" w:space="0" w:color="auto"/>
          </w:divBdr>
          <w:divsChild>
            <w:div w:id="710105698">
              <w:marLeft w:val="0"/>
              <w:marRight w:val="0"/>
              <w:marTop w:val="0"/>
              <w:marBottom w:val="0"/>
              <w:divBdr>
                <w:top w:val="none" w:sz="0" w:space="0" w:color="auto"/>
                <w:left w:val="none" w:sz="0" w:space="0" w:color="auto"/>
                <w:bottom w:val="none" w:sz="0" w:space="0" w:color="auto"/>
                <w:right w:val="none" w:sz="0" w:space="0" w:color="auto"/>
              </w:divBdr>
            </w:div>
          </w:divsChild>
        </w:div>
        <w:div w:id="2120831451">
          <w:marLeft w:val="0"/>
          <w:marRight w:val="0"/>
          <w:marTop w:val="0"/>
          <w:marBottom w:val="0"/>
          <w:divBdr>
            <w:top w:val="none" w:sz="0" w:space="0" w:color="auto"/>
            <w:left w:val="none" w:sz="0" w:space="0" w:color="auto"/>
            <w:bottom w:val="none" w:sz="0" w:space="0" w:color="auto"/>
            <w:right w:val="none" w:sz="0" w:space="0" w:color="auto"/>
          </w:divBdr>
          <w:divsChild>
            <w:div w:id="1793743238">
              <w:marLeft w:val="0"/>
              <w:marRight w:val="0"/>
              <w:marTop w:val="0"/>
              <w:marBottom w:val="0"/>
              <w:divBdr>
                <w:top w:val="none" w:sz="0" w:space="0" w:color="auto"/>
                <w:left w:val="none" w:sz="0" w:space="0" w:color="auto"/>
                <w:bottom w:val="none" w:sz="0" w:space="0" w:color="auto"/>
                <w:right w:val="none" w:sz="0" w:space="0" w:color="auto"/>
              </w:divBdr>
            </w:div>
          </w:divsChild>
        </w:div>
        <w:div w:id="2147352605">
          <w:marLeft w:val="0"/>
          <w:marRight w:val="0"/>
          <w:marTop w:val="0"/>
          <w:marBottom w:val="0"/>
          <w:divBdr>
            <w:top w:val="none" w:sz="0" w:space="0" w:color="auto"/>
            <w:left w:val="none" w:sz="0" w:space="0" w:color="auto"/>
            <w:bottom w:val="none" w:sz="0" w:space="0" w:color="auto"/>
            <w:right w:val="none" w:sz="0" w:space="0" w:color="auto"/>
          </w:divBdr>
          <w:divsChild>
            <w:div w:id="26885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886723">
      <w:bodyDiv w:val="1"/>
      <w:marLeft w:val="0"/>
      <w:marRight w:val="0"/>
      <w:marTop w:val="0"/>
      <w:marBottom w:val="0"/>
      <w:divBdr>
        <w:top w:val="none" w:sz="0" w:space="0" w:color="auto"/>
        <w:left w:val="none" w:sz="0" w:space="0" w:color="auto"/>
        <w:bottom w:val="none" w:sz="0" w:space="0" w:color="auto"/>
        <w:right w:val="none" w:sz="0" w:space="0" w:color="auto"/>
      </w:divBdr>
    </w:div>
    <w:div w:id="1859657766">
      <w:bodyDiv w:val="1"/>
      <w:marLeft w:val="0"/>
      <w:marRight w:val="0"/>
      <w:marTop w:val="0"/>
      <w:marBottom w:val="0"/>
      <w:divBdr>
        <w:top w:val="none" w:sz="0" w:space="0" w:color="auto"/>
        <w:left w:val="none" w:sz="0" w:space="0" w:color="auto"/>
        <w:bottom w:val="none" w:sz="0" w:space="0" w:color="auto"/>
        <w:right w:val="none" w:sz="0" w:space="0" w:color="auto"/>
      </w:divBdr>
      <w:divsChild>
        <w:div w:id="1626307152">
          <w:marLeft w:val="0"/>
          <w:marRight w:val="0"/>
          <w:marTop w:val="0"/>
          <w:marBottom w:val="0"/>
          <w:divBdr>
            <w:top w:val="none" w:sz="0" w:space="0" w:color="auto"/>
            <w:left w:val="none" w:sz="0" w:space="0" w:color="auto"/>
            <w:bottom w:val="none" w:sz="0" w:space="0" w:color="auto"/>
            <w:right w:val="none" w:sz="0" w:space="0" w:color="auto"/>
          </w:divBdr>
        </w:div>
        <w:div w:id="1694726428">
          <w:marLeft w:val="0"/>
          <w:marRight w:val="0"/>
          <w:marTop w:val="0"/>
          <w:marBottom w:val="0"/>
          <w:divBdr>
            <w:top w:val="none" w:sz="0" w:space="0" w:color="auto"/>
            <w:left w:val="none" w:sz="0" w:space="0" w:color="auto"/>
            <w:bottom w:val="none" w:sz="0" w:space="0" w:color="auto"/>
            <w:right w:val="none" w:sz="0" w:space="0" w:color="auto"/>
          </w:divBdr>
        </w:div>
      </w:divsChild>
    </w:div>
    <w:div w:id="1864055920">
      <w:bodyDiv w:val="1"/>
      <w:marLeft w:val="0"/>
      <w:marRight w:val="0"/>
      <w:marTop w:val="0"/>
      <w:marBottom w:val="0"/>
      <w:divBdr>
        <w:top w:val="none" w:sz="0" w:space="0" w:color="auto"/>
        <w:left w:val="none" w:sz="0" w:space="0" w:color="auto"/>
        <w:bottom w:val="none" w:sz="0" w:space="0" w:color="auto"/>
        <w:right w:val="none" w:sz="0" w:space="0" w:color="auto"/>
      </w:divBdr>
    </w:div>
    <w:div w:id="1890412423">
      <w:bodyDiv w:val="1"/>
      <w:marLeft w:val="0"/>
      <w:marRight w:val="0"/>
      <w:marTop w:val="0"/>
      <w:marBottom w:val="0"/>
      <w:divBdr>
        <w:top w:val="none" w:sz="0" w:space="0" w:color="auto"/>
        <w:left w:val="none" w:sz="0" w:space="0" w:color="auto"/>
        <w:bottom w:val="none" w:sz="0" w:space="0" w:color="auto"/>
        <w:right w:val="none" w:sz="0" w:space="0" w:color="auto"/>
      </w:divBdr>
      <w:divsChild>
        <w:div w:id="697967710">
          <w:marLeft w:val="0"/>
          <w:marRight w:val="0"/>
          <w:marTop w:val="0"/>
          <w:marBottom w:val="0"/>
          <w:divBdr>
            <w:top w:val="none" w:sz="0" w:space="0" w:color="auto"/>
            <w:left w:val="none" w:sz="0" w:space="0" w:color="auto"/>
            <w:bottom w:val="none" w:sz="0" w:space="0" w:color="auto"/>
            <w:right w:val="none" w:sz="0" w:space="0" w:color="auto"/>
          </w:divBdr>
          <w:divsChild>
            <w:div w:id="1562641463">
              <w:marLeft w:val="-75"/>
              <w:marRight w:val="0"/>
              <w:marTop w:val="30"/>
              <w:marBottom w:val="30"/>
              <w:divBdr>
                <w:top w:val="none" w:sz="0" w:space="0" w:color="auto"/>
                <w:left w:val="none" w:sz="0" w:space="0" w:color="auto"/>
                <w:bottom w:val="none" w:sz="0" w:space="0" w:color="auto"/>
                <w:right w:val="none" w:sz="0" w:space="0" w:color="auto"/>
              </w:divBdr>
              <w:divsChild>
                <w:div w:id="23752493">
                  <w:marLeft w:val="0"/>
                  <w:marRight w:val="0"/>
                  <w:marTop w:val="0"/>
                  <w:marBottom w:val="0"/>
                  <w:divBdr>
                    <w:top w:val="none" w:sz="0" w:space="0" w:color="auto"/>
                    <w:left w:val="none" w:sz="0" w:space="0" w:color="auto"/>
                    <w:bottom w:val="none" w:sz="0" w:space="0" w:color="auto"/>
                    <w:right w:val="none" w:sz="0" w:space="0" w:color="auto"/>
                  </w:divBdr>
                  <w:divsChild>
                    <w:div w:id="1124619356">
                      <w:marLeft w:val="0"/>
                      <w:marRight w:val="0"/>
                      <w:marTop w:val="0"/>
                      <w:marBottom w:val="0"/>
                      <w:divBdr>
                        <w:top w:val="none" w:sz="0" w:space="0" w:color="auto"/>
                        <w:left w:val="none" w:sz="0" w:space="0" w:color="auto"/>
                        <w:bottom w:val="none" w:sz="0" w:space="0" w:color="auto"/>
                        <w:right w:val="none" w:sz="0" w:space="0" w:color="auto"/>
                      </w:divBdr>
                    </w:div>
                  </w:divsChild>
                </w:div>
                <w:div w:id="104430438">
                  <w:marLeft w:val="0"/>
                  <w:marRight w:val="0"/>
                  <w:marTop w:val="0"/>
                  <w:marBottom w:val="0"/>
                  <w:divBdr>
                    <w:top w:val="none" w:sz="0" w:space="0" w:color="auto"/>
                    <w:left w:val="none" w:sz="0" w:space="0" w:color="auto"/>
                    <w:bottom w:val="none" w:sz="0" w:space="0" w:color="auto"/>
                    <w:right w:val="none" w:sz="0" w:space="0" w:color="auto"/>
                  </w:divBdr>
                  <w:divsChild>
                    <w:div w:id="493379821">
                      <w:marLeft w:val="0"/>
                      <w:marRight w:val="0"/>
                      <w:marTop w:val="0"/>
                      <w:marBottom w:val="0"/>
                      <w:divBdr>
                        <w:top w:val="none" w:sz="0" w:space="0" w:color="auto"/>
                        <w:left w:val="none" w:sz="0" w:space="0" w:color="auto"/>
                        <w:bottom w:val="none" w:sz="0" w:space="0" w:color="auto"/>
                        <w:right w:val="none" w:sz="0" w:space="0" w:color="auto"/>
                      </w:divBdr>
                    </w:div>
                  </w:divsChild>
                </w:div>
                <w:div w:id="107552819">
                  <w:marLeft w:val="0"/>
                  <w:marRight w:val="0"/>
                  <w:marTop w:val="0"/>
                  <w:marBottom w:val="0"/>
                  <w:divBdr>
                    <w:top w:val="none" w:sz="0" w:space="0" w:color="auto"/>
                    <w:left w:val="none" w:sz="0" w:space="0" w:color="auto"/>
                    <w:bottom w:val="none" w:sz="0" w:space="0" w:color="auto"/>
                    <w:right w:val="none" w:sz="0" w:space="0" w:color="auto"/>
                  </w:divBdr>
                  <w:divsChild>
                    <w:div w:id="982470562">
                      <w:marLeft w:val="0"/>
                      <w:marRight w:val="0"/>
                      <w:marTop w:val="0"/>
                      <w:marBottom w:val="0"/>
                      <w:divBdr>
                        <w:top w:val="none" w:sz="0" w:space="0" w:color="auto"/>
                        <w:left w:val="none" w:sz="0" w:space="0" w:color="auto"/>
                        <w:bottom w:val="none" w:sz="0" w:space="0" w:color="auto"/>
                        <w:right w:val="none" w:sz="0" w:space="0" w:color="auto"/>
                      </w:divBdr>
                    </w:div>
                  </w:divsChild>
                </w:div>
                <w:div w:id="195167883">
                  <w:marLeft w:val="0"/>
                  <w:marRight w:val="0"/>
                  <w:marTop w:val="0"/>
                  <w:marBottom w:val="0"/>
                  <w:divBdr>
                    <w:top w:val="none" w:sz="0" w:space="0" w:color="auto"/>
                    <w:left w:val="none" w:sz="0" w:space="0" w:color="auto"/>
                    <w:bottom w:val="none" w:sz="0" w:space="0" w:color="auto"/>
                    <w:right w:val="none" w:sz="0" w:space="0" w:color="auto"/>
                  </w:divBdr>
                  <w:divsChild>
                    <w:div w:id="936250933">
                      <w:marLeft w:val="0"/>
                      <w:marRight w:val="0"/>
                      <w:marTop w:val="0"/>
                      <w:marBottom w:val="0"/>
                      <w:divBdr>
                        <w:top w:val="none" w:sz="0" w:space="0" w:color="auto"/>
                        <w:left w:val="none" w:sz="0" w:space="0" w:color="auto"/>
                        <w:bottom w:val="none" w:sz="0" w:space="0" w:color="auto"/>
                        <w:right w:val="none" w:sz="0" w:space="0" w:color="auto"/>
                      </w:divBdr>
                    </w:div>
                  </w:divsChild>
                </w:div>
                <w:div w:id="234556980">
                  <w:marLeft w:val="0"/>
                  <w:marRight w:val="0"/>
                  <w:marTop w:val="0"/>
                  <w:marBottom w:val="0"/>
                  <w:divBdr>
                    <w:top w:val="none" w:sz="0" w:space="0" w:color="auto"/>
                    <w:left w:val="none" w:sz="0" w:space="0" w:color="auto"/>
                    <w:bottom w:val="none" w:sz="0" w:space="0" w:color="auto"/>
                    <w:right w:val="none" w:sz="0" w:space="0" w:color="auto"/>
                  </w:divBdr>
                  <w:divsChild>
                    <w:div w:id="874199625">
                      <w:marLeft w:val="0"/>
                      <w:marRight w:val="0"/>
                      <w:marTop w:val="0"/>
                      <w:marBottom w:val="0"/>
                      <w:divBdr>
                        <w:top w:val="none" w:sz="0" w:space="0" w:color="auto"/>
                        <w:left w:val="none" w:sz="0" w:space="0" w:color="auto"/>
                        <w:bottom w:val="none" w:sz="0" w:space="0" w:color="auto"/>
                        <w:right w:val="none" w:sz="0" w:space="0" w:color="auto"/>
                      </w:divBdr>
                    </w:div>
                  </w:divsChild>
                </w:div>
                <w:div w:id="252512711">
                  <w:marLeft w:val="0"/>
                  <w:marRight w:val="0"/>
                  <w:marTop w:val="0"/>
                  <w:marBottom w:val="0"/>
                  <w:divBdr>
                    <w:top w:val="none" w:sz="0" w:space="0" w:color="auto"/>
                    <w:left w:val="none" w:sz="0" w:space="0" w:color="auto"/>
                    <w:bottom w:val="none" w:sz="0" w:space="0" w:color="auto"/>
                    <w:right w:val="none" w:sz="0" w:space="0" w:color="auto"/>
                  </w:divBdr>
                  <w:divsChild>
                    <w:div w:id="1519508">
                      <w:marLeft w:val="0"/>
                      <w:marRight w:val="0"/>
                      <w:marTop w:val="0"/>
                      <w:marBottom w:val="0"/>
                      <w:divBdr>
                        <w:top w:val="none" w:sz="0" w:space="0" w:color="auto"/>
                        <w:left w:val="none" w:sz="0" w:space="0" w:color="auto"/>
                        <w:bottom w:val="none" w:sz="0" w:space="0" w:color="auto"/>
                        <w:right w:val="none" w:sz="0" w:space="0" w:color="auto"/>
                      </w:divBdr>
                    </w:div>
                    <w:div w:id="1725904126">
                      <w:marLeft w:val="0"/>
                      <w:marRight w:val="0"/>
                      <w:marTop w:val="0"/>
                      <w:marBottom w:val="0"/>
                      <w:divBdr>
                        <w:top w:val="none" w:sz="0" w:space="0" w:color="auto"/>
                        <w:left w:val="none" w:sz="0" w:space="0" w:color="auto"/>
                        <w:bottom w:val="none" w:sz="0" w:space="0" w:color="auto"/>
                        <w:right w:val="none" w:sz="0" w:space="0" w:color="auto"/>
                      </w:divBdr>
                    </w:div>
                  </w:divsChild>
                </w:div>
                <w:div w:id="349725317">
                  <w:marLeft w:val="0"/>
                  <w:marRight w:val="0"/>
                  <w:marTop w:val="0"/>
                  <w:marBottom w:val="0"/>
                  <w:divBdr>
                    <w:top w:val="none" w:sz="0" w:space="0" w:color="auto"/>
                    <w:left w:val="none" w:sz="0" w:space="0" w:color="auto"/>
                    <w:bottom w:val="none" w:sz="0" w:space="0" w:color="auto"/>
                    <w:right w:val="none" w:sz="0" w:space="0" w:color="auto"/>
                  </w:divBdr>
                  <w:divsChild>
                    <w:div w:id="33045449">
                      <w:marLeft w:val="0"/>
                      <w:marRight w:val="0"/>
                      <w:marTop w:val="0"/>
                      <w:marBottom w:val="0"/>
                      <w:divBdr>
                        <w:top w:val="none" w:sz="0" w:space="0" w:color="auto"/>
                        <w:left w:val="none" w:sz="0" w:space="0" w:color="auto"/>
                        <w:bottom w:val="none" w:sz="0" w:space="0" w:color="auto"/>
                        <w:right w:val="none" w:sz="0" w:space="0" w:color="auto"/>
                      </w:divBdr>
                    </w:div>
                  </w:divsChild>
                </w:div>
                <w:div w:id="376052088">
                  <w:marLeft w:val="0"/>
                  <w:marRight w:val="0"/>
                  <w:marTop w:val="0"/>
                  <w:marBottom w:val="0"/>
                  <w:divBdr>
                    <w:top w:val="none" w:sz="0" w:space="0" w:color="auto"/>
                    <w:left w:val="none" w:sz="0" w:space="0" w:color="auto"/>
                    <w:bottom w:val="none" w:sz="0" w:space="0" w:color="auto"/>
                    <w:right w:val="none" w:sz="0" w:space="0" w:color="auto"/>
                  </w:divBdr>
                  <w:divsChild>
                    <w:div w:id="853957469">
                      <w:marLeft w:val="0"/>
                      <w:marRight w:val="0"/>
                      <w:marTop w:val="0"/>
                      <w:marBottom w:val="0"/>
                      <w:divBdr>
                        <w:top w:val="none" w:sz="0" w:space="0" w:color="auto"/>
                        <w:left w:val="none" w:sz="0" w:space="0" w:color="auto"/>
                        <w:bottom w:val="none" w:sz="0" w:space="0" w:color="auto"/>
                        <w:right w:val="none" w:sz="0" w:space="0" w:color="auto"/>
                      </w:divBdr>
                    </w:div>
                  </w:divsChild>
                </w:div>
                <w:div w:id="412968063">
                  <w:marLeft w:val="0"/>
                  <w:marRight w:val="0"/>
                  <w:marTop w:val="0"/>
                  <w:marBottom w:val="0"/>
                  <w:divBdr>
                    <w:top w:val="none" w:sz="0" w:space="0" w:color="auto"/>
                    <w:left w:val="none" w:sz="0" w:space="0" w:color="auto"/>
                    <w:bottom w:val="none" w:sz="0" w:space="0" w:color="auto"/>
                    <w:right w:val="none" w:sz="0" w:space="0" w:color="auto"/>
                  </w:divBdr>
                  <w:divsChild>
                    <w:div w:id="1368529696">
                      <w:marLeft w:val="0"/>
                      <w:marRight w:val="0"/>
                      <w:marTop w:val="0"/>
                      <w:marBottom w:val="0"/>
                      <w:divBdr>
                        <w:top w:val="none" w:sz="0" w:space="0" w:color="auto"/>
                        <w:left w:val="none" w:sz="0" w:space="0" w:color="auto"/>
                        <w:bottom w:val="none" w:sz="0" w:space="0" w:color="auto"/>
                        <w:right w:val="none" w:sz="0" w:space="0" w:color="auto"/>
                      </w:divBdr>
                    </w:div>
                  </w:divsChild>
                </w:div>
                <w:div w:id="424034291">
                  <w:marLeft w:val="0"/>
                  <w:marRight w:val="0"/>
                  <w:marTop w:val="0"/>
                  <w:marBottom w:val="0"/>
                  <w:divBdr>
                    <w:top w:val="none" w:sz="0" w:space="0" w:color="auto"/>
                    <w:left w:val="none" w:sz="0" w:space="0" w:color="auto"/>
                    <w:bottom w:val="none" w:sz="0" w:space="0" w:color="auto"/>
                    <w:right w:val="none" w:sz="0" w:space="0" w:color="auto"/>
                  </w:divBdr>
                  <w:divsChild>
                    <w:div w:id="1548447812">
                      <w:marLeft w:val="0"/>
                      <w:marRight w:val="0"/>
                      <w:marTop w:val="0"/>
                      <w:marBottom w:val="0"/>
                      <w:divBdr>
                        <w:top w:val="none" w:sz="0" w:space="0" w:color="auto"/>
                        <w:left w:val="none" w:sz="0" w:space="0" w:color="auto"/>
                        <w:bottom w:val="none" w:sz="0" w:space="0" w:color="auto"/>
                        <w:right w:val="none" w:sz="0" w:space="0" w:color="auto"/>
                      </w:divBdr>
                    </w:div>
                  </w:divsChild>
                </w:div>
                <w:div w:id="441731045">
                  <w:marLeft w:val="0"/>
                  <w:marRight w:val="0"/>
                  <w:marTop w:val="0"/>
                  <w:marBottom w:val="0"/>
                  <w:divBdr>
                    <w:top w:val="none" w:sz="0" w:space="0" w:color="auto"/>
                    <w:left w:val="none" w:sz="0" w:space="0" w:color="auto"/>
                    <w:bottom w:val="none" w:sz="0" w:space="0" w:color="auto"/>
                    <w:right w:val="none" w:sz="0" w:space="0" w:color="auto"/>
                  </w:divBdr>
                  <w:divsChild>
                    <w:div w:id="1065421562">
                      <w:marLeft w:val="0"/>
                      <w:marRight w:val="0"/>
                      <w:marTop w:val="0"/>
                      <w:marBottom w:val="0"/>
                      <w:divBdr>
                        <w:top w:val="none" w:sz="0" w:space="0" w:color="auto"/>
                        <w:left w:val="none" w:sz="0" w:space="0" w:color="auto"/>
                        <w:bottom w:val="none" w:sz="0" w:space="0" w:color="auto"/>
                        <w:right w:val="none" w:sz="0" w:space="0" w:color="auto"/>
                      </w:divBdr>
                    </w:div>
                  </w:divsChild>
                </w:div>
                <w:div w:id="486215965">
                  <w:marLeft w:val="0"/>
                  <w:marRight w:val="0"/>
                  <w:marTop w:val="0"/>
                  <w:marBottom w:val="0"/>
                  <w:divBdr>
                    <w:top w:val="none" w:sz="0" w:space="0" w:color="auto"/>
                    <w:left w:val="none" w:sz="0" w:space="0" w:color="auto"/>
                    <w:bottom w:val="none" w:sz="0" w:space="0" w:color="auto"/>
                    <w:right w:val="none" w:sz="0" w:space="0" w:color="auto"/>
                  </w:divBdr>
                  <w:divsChild>
                    <w:div w:id="279071456">
                      <w:marLeft w:val="0"/>
                      <w:marRight w:val="0"/>
                      <w:marTop w:val="0"/>
                      <w:marBottom w:val="0"/>
                      <w:divBdr>
                        <w:top w:val="none" w:sz="0" w:space="0" w:color="auto"/>
                        <w:left w:val="none" w:sz="0" w:space="0" w:color="auto"/>
                        <w:bottom w:val="none" w:sz="0" w:space="0" w:color="auto"/>
                        <w:right w:val="none" w:sz="0" w:space="0" w:color="auto"/>
                      </w:divBdr>
                    </w:div>
                  </w:divsChild>
                </w:div>
                <w:div w:id="494036438">
                  <w:marLeft w:val="0"/>
                  <w:marRight w:val="0"/>
                  <w:marTop w:val="0"/>
                  <w:marBottom w:val="0"/>
                  <w:divBdr>
                    <w:top w:val="none" w:sz="0" w:space="0" w:color="auto"/>
                    <w:left w:val="none" w:sz="0" w:space="0" w:color="auto"/>
                    <w:bottom w:val="none" w:sz="0" w:space="0" w:color="auto"/>
                    <w:right w:val="none" w:sz="0" w:space="0" w:color="auto"/>
                  </w:divBdr>
                  <w:divsChild>
                    <w:div w:id="328021513">
                      <w:marLeft w:val="0"/>
                      <w:marRight w:val="0"/>
                      <w:marTop w:val="0"/>
                      <w:marBottom w:val="0"/>
                      <w:divBdr>
                        <w:top w:val="none" w:sz="0" w:space="0" w:color="auto"/>
                        <w:left w:val="none" w:sz="0" w:space="0" w:color="auto"/>
                        <w:bottom w:val="none" w:sz="0" w:space="0" w:color="auto"/>
                        <w:right w:val="none" w:sz="0" w:space="0" w:color="auto"/>
                      </w:divBdr>
                    </w:div>
                  </w:divsChild>
                </w:div>
                <w:div w:id="565728605">
                  <w:marLeft w:val="0"/>
                  <w:marRight w:val="0"/>
                  <w:marTop w:val="0"/>
                  <w:marBottom w:val="0"/>
                  <w:divBdr>
                    <w:top w:val="none" w:sz="0" w:space="0" w:color="auto"/>
                    <w:left w:val="none" w:sz="0" w:space="0" w:color="auto"/>
                    <w:bottom w:val="none" w:sz="0" w:space="0" w:color="auto"/>
                    <w:right w:val="none" w:sz="0" w:space="0" w:color="auto"/>
                  </w:divBdr>
                  <w:divsChild>
                    <w:div w:id="1237327982">
                      <w:marLeft w:val="0"/>
                      <w:marRight w:val="0"/>
                      <w:marTop w:val="0"/>
                      <w:marBottom w:val="0"/>
                      <w:divBdr>
                        <w:top w:val="none" w:sz="0" w:space="0" w:color="auto"/>
                        <w:left w:val="none" w:sz="0" w:space="0" w:color="auto"/>
                        <w:bottom w:val="none" w:sz="0" w:space="0" w:color="auto"/>
                        <w:right w:val="none" w:sz="0" w:space="0" w:color="auto"/>
                      </w:divBdr>
                    </w:div>
                  </w:divsChild>
                </w:div>
                <w:div w:id="580717335">
                  <w:marLeft w:val="0"/>
                  <w:marRight w:val="0"/>
                  <w:marTop w:val="0"/>
                  <w:marBottom w:val="0"/>
                  <w:divBdr>
                    <w:top w:val="none" w:sz="0" w:space="0" w:color="auto"/>
                    <w:left w:val="none" w:sz="0" w:space="0" w:color="auto"/>
                    <w:bottom w:val="none" w:sz="0" w:space="0" w:color="auto"/>
                    <w:right w:val="none" w:sz="0" w:space="0" w:color="auto"/>
                  </w:divBdr>
                  <w:divsChild>
                    <w:div w:id="1093823383">
                      <w:marLeft w:val="0"/>
                      <w:marRight w:val="0"/>
                      <w:marTop w:val="0"/>
                      <w:marBottom w:val="0"/>
                      <w:divBdr>
                        <w:top w:val="none" w:sz="0" w:space="0" w:color="auto"/>
                        <w:left w:val="none" w:sz="0" w:space="0" w:color="auto"/>
                        <w:bottom w:val="none" w:sz="0" w:space="0" w:color="auto"/>
                        <w:right w:val="none" w:sz="0" w:space="0" w:color="auto"/>
                      </w:divBdr>
                    </w:div>
                  </w:divsChild>
                </w:div>
                <w:div w:id="607584618">
                  <w:marLeft w:val="0"/>
                  <w:marRight w:val="0"/>
                  <w:marTop w:val="0"/>
                  <w:marBottom w:val="0"/>
                  <w:divBdr>
                    <w:top w:val="none" w:sz="0" w:space="0" w:color="auto"/>
                    <w:left w:val="none" w:sz="0" w:space="0" w:color="auto"/>
                    <w:bottom w:val="none" w:sz="0" w:space="0" w:color="auto"/>
                    <w:right w:val="none" w:sz="0" w:space="0" w:color="auto"/>
                  </w:divBdr>
                  <w:divsChild>
                    <w:div w:id="1006251065">
                      <w:marLeft w:val="0"/>
                      <w:marRight w:val="0"/>
                      <w:marTop w:val="0"/>
                      <w:marBottom w:val="0"/>
                      <w:divBdr>
                        <w:top w:val="none" w:sz="0" w:space="0" w:color="auto"/>
                        <w:left w:val="none" w:sz="0" w:space="0" w:color="auto"/>
                        <w:bottom w:val="none" w:sz="0" w:space="0" w:color="auto"/>
                        <w:right w:val="none" w:sz="0" w:space="0" w:color="auto"/>
                      </w:divBdr>
                    </w:div>
                  </w:divsChild>
                </w:div>
                <w:div w:id="672300961">
                  <w:marLeft w:val="0"/>
                  <w:marRight w:val="0"/>
                  <w:marTop w:val="0"/>
                  <w:marBottom w:val="0"/>
                  <w:divBdr>
                    <w:top w:val="none" w:sz="0" w:space="0" w:color="auto"/>
                    <w:left w:val="none" w:sz="0" w:space="0" w:color="auto"/>
                    <w:bottom w:val="none" w:sz="0" w:space="0" w:color="auto"/>
                    <w:right w:val="none" w:sz="0" w:space="0" w:color="auto"/>
                  </w:divBdr>
                  <w:divsChild>
                    <w:div w:id="44958428">
                      <w:marLeft w:val="0"/>
                      <w:marRight w:val="0"/>
                      <w:marTop w:val="0"/>
                      <w:marBottom w:val="0"/>
                      <w:divBdr>
                        <w:top w:val="none" w:sz="0" w:space="0" w:color="auto"/>
                        <w:left w:val="none" w:sz="0" w:space="0" w:color="auto"/>
                        <w:bottom w:val="none" w:sz="0" w:space="0" w:color="auto"/>
                        <w:right w:val="none" w:sz="0" w:space="0" w:color="auto"/>
                      </w:divBdr>
                    </w:div>
                  </w:divsChild>
                </w:div>
                <w:div w:id="685400659">
                  <w:marLeft w:val="0"/>
                  <w:marRight w:val="0"/>
                  <w:marTop w:val="0"/>
                  <w:marBottom w:val="0"/>
                  <w:divBdr>
                    <w:top w:val="none" w:sz="0" w:space="0" w:color="auto"/>
                    <w:left w:val="none" w:sz="0" w:space="0" w:color="auto"/>
                    <w:bottom w:val="none" w:sz="0" w:space="0" w:color="auto"/>
                    <w:right w:val="none" w:sz="0" w:space="0" w:color="auto"/>
                  </w:divBdr>
                  <w:divsChild>
                    <w:div w:id="1415080395">
                      <w:marLeft w:val="0"/>
                      <w:marRight w:val="0"/>
                      <w:marTop w:val="0"/>
                      <w:marBottom w:val="0"/>
                      <w:divBdr>
                        <w:top w:val="none" w:sz="0" w:space="0" w:color="auto"/>
                        <w:left w:val="none" w:sz="0" w:space="0" w:color="auto"/>
                        <w:bottom w:val="none" w:sz="0" w:space="0" w:color="auto"/>
                        <w:right w:val="none" w:sz="0" w:space="0" w:color="auto"/>
                      </w:divBdr>
                    </w:div>
                  </w:divsChild>
                </w:div>
                <w:div w:id="713500537">
                  <w:marLeft w:val="0"/>
                  <w:marRight w:val="0"/>
                  <w:marTop w:val="0"/>
                  <w:marBottom w:val="0"/>
                  <w:divBdr>
                    <w:top w:val="none" w:sz="0" w:space="0" w:color="auto"/>
                    <w:left w:val="none" w:sz="0" w:space="0" w:color="auto"/>
                    <w:bottom w:val="none" w:sz="0" w:space="0" w:color="auto"/>
                    <w:right w:val="none" w:sz="0" w:space="0" w:color="auto"/>
                  </w:divBdr>
                  <w:divsChild>
                    <w:div w:id="1633897769">
                      <w:marLeft w:val="0"/>
                      <w:marRight w:val="0"/>
                      <w:marTop w:val="0"/>
                      <w:marBottom w:val="0"/>
                      <w:divBdr>
                        <w:top w:val="none" w:sz="0" w:space="0" w:color="auto"/>
                        <w:left w:val="none" w:sz="0" w:space="0" w:color="auto"/>
                        <w:bottom w:val="none" w:sz="0" w:space="0" w:color="auto"/>
                        <w:right w:val="none" w:sz="0" w:space="0" w:color="auto"/>
                      </w:divBdr>
                    </w:div>
                  </w:divsChild>
                </w:div>
                <w:div w:id="781071315">
                  <w:marLeft w:val="0"/>
                  <w:marRight w:val="0"/>
                  <w:marTop w:val="0"/>
                  <w:marBottom w:val="0"/>
                  <w:divBdr>
                    <w:top w:val="none" w:sz="0" w:space="0" w:color="auto"/>
                    <w:left w:val="none" w:sz="0" w:space="0" w:color="auto"/>
                    <w:bottom w:val="none" w:sz="0" w:space="0" w:color="auto"/>
                    <w:right w:val="none" w:sz="0" w:space="0" w:color="auto"/>
                  </w:divBdr>
                  <w:divsChild>
                    <w:div w:id="625551274">
                      <w:marLeft w:val="0"/>
                      <w:marRight w:val="0"/>
                      <w:marTop w:val="0"/>
                      <w:marBottom w:val="0"/>
                      <w:divBdr>
                        <w:top w:val="none" w:sz="0" w:space="0" w:color="auto"/>
                        <w:left w:val="none" w:sz="0" w:space="0" w:color="auto"/>
                        <w:bottom w:val="none" w:sz="0" w:space="0" w:color="auto"/>
                        <w:right w:val="none" w:sz="0" w:space="0" w:color="auto"/>
                      </w:divBdr>
                    </w:div>
                  </w:divsChild>
                </w:div>
                <w:div w:id="782850063">
                  <w:marLeft w:val="0"/>
                  <w:marRight w:val="0"/>
                  <w:marTop w:val="0"/>
                  <w:marBottom w:val="0"/>
                  <w:divBdr>
                    <w:top w:val="none" w:sz="0" w:space="0" w:color="auto"/>
                    <w:left w:val="none" w:sz="0" w:space="0" w:color="auto"/>
                    <w:bottom w:val="none" w:sz="0" w:space="0" w:color="auto"/>
                    <w:right w:val="none" w:sz="0" w:space="0" w:color="auto"/>
                  </w:divBdr>
                  <w:divsChild>
                    <w:div w:id="1009602333">
                      <w:marLeft w:val="0"/>
                      <w:marRight w:val="0"/>
                      <w:marTop w:val="0"/>
                      <w:marBottom w:val="0"/>
                      <w:divBdr>
                        <w:top w:val="none" w:sz="0" w:space="0" w:color="auto"/>
                        <w:left w:val="none" w:sz="0" w:space="0" w:color="auto"/>
                        <w:bottom w:val="none" w:sz="0" w:space="0" w:color="auto"/>
                        <w:right w:val="none" w:sz="0" w:space="0" w:color="auto"/>
                      </w:divBdr>
                    </w:div>
                  </w:divsChild>
                </w:div>
                <w:div w:id="916289221">
                  <w:marLeft w:val="0"/>
                  <w:marRight w:val="0"/>
                  <w:marTop w:val="0"/>
                  <w:marBottom w:val="0"/>
                  <w:divBdr>
                    <w:top w:val="none" w:sz="0" w:space="0" w:color="auto"/>
                    <w:left w:val="none" w:sz="0" w:space="0" w:color="auto"/>
                    <w:bottom w:val="none" w:sz="0" w:space="0" w:color="auto"/>
                    <w:right w:val="none" w:sz="0" w:space="0" w:color="auto"/>
                  </w:divBdr>
                  <w:divsChild>
                    <w:div w:id="102461492">
                      <w:marLeft w:val="0"/>
                      <w:marRight w:val="0"/>
                      <w:marTop w:val="0"/>
                      <w:marBottom w:val="0"/>
                      <w:divBdr>
                        <w:top w:val="none" w:sz="0" w:space="0" w:color="auto"/>
                        <w:left w:val="none" w:sz="0" w:space="0" w:color="auto"/>
                        <w:bottom w:val="none" w:sz="0" w:space="0" w:color="auto"/>
                        <w:right w:val="none" w:sz="0" w:space="0" w:color="auto"/>
                      </w:divBdr>
                    </w:div>
                  </w:divsChild>
                </w:div>
                <w:div w:id="945695714">
                  <w:marLeft w:val="0"/>
                  <w:marRight w:val="0"/>
                  <w:marTop w:val="0"/>
                  <w:marBottom w:val="0"/>
                  <w:divBdr>
                    <w:top w:val="none" w:sz="0" w:space="0" w:color="auto"/>
                    <w:left w:val="none" w:sz="0" w:space="0" w:color="auto"/>
                    <w:bottom w:val="none" w:sz="0" w:space="0" w:color="auto"/>
                    <w:right w:val="none" w:sz="0" w:space="0" w:color="auto"/>
                  </w:divBdr>
                  <w:divsChild>
                    <w:div w:id="1789471248">
                      <w:marLeft w:val="0"/>
                      <w:marRight w:val="0"/>
                      <w:marTop w:val="0"/>
                      <w:marBottom w:val="0"/>
                      <w:divBdr>
                        <w:top w:val="none" w:sz="0" w:space="0" w:color="auto"/>
                        <w:left w:val="none" w:sz="0" w:space="0" w:color="auto"/>
                        <w:bottom w:val="none" w:sz="0" w:space="0" w:color="auto"/>
                        <w:right w:val="none" w:sz="0" w:space="0" w:color="auto"/>
                      </w:divBdr>
                    </w:div>
                  </w:divsChild>
                </w:div>
                <w:div w:id="956712793">
                  <w:marLeft w:val="0"/>
                  <w:marRight w:val="0"/>
                  <w:marTop w:val="0"/>
                  <w:marBottom w:val="0"/>
                  <w:divBdr>
                    <w:top w:val="none" w:sz="0" w:space="0" w:color="auto"/>
                    <w:left w:val="none" w:sz="0" w:space="0" w:color="auto"/>
                    <w:bottom w:val="none" w:sz="0" w:space="0" w:color="auto"/>
                    <w:right w:val="none" w:sz="0" w:space="0" w:color="auto"/>
                  </w:divBdr>
                  <w:divsChild>
                    <w:div w:id="748964353">
                      <w:marLeft w:val="0"/>
                      <w:marRight w:val="0"/>
                      <w:marTop w:val="0"/>
                      <w:marBottom w:val="0"/>
                      <w:divBdr>
                        <w:top w:val="none" w:sz="0" w:space="0" w:color="auto"/>
                        <w:left w:val="none" w:sz="0" w:space="0" w:color="auto"/>
                        <w:bottom w:val="none" w:sz="0" w:space="0" w:color="auto"/>
                        <w:right w:val="none" w:sz="0" w:space="0" w:color="auto"/>
                      </w:divBdr>
                    </w:div>
                  </w:divsChild>
                </w:div>
                <w:div w:id="965086805">
                  <w:marLeft w:val="0"/>
                  <w:marRight w:val="0"/>
                  <w:marTop w:val="0"/>
                  <w:marBottom w:val="0"/>
                  <w:divBdr>
                    <w:top w:val="none" w:sz="0" w:space="0" w:color="auto"/>
                    <w:left w:val="none" w:sz="0" w:space="0" w:color="auto"/>
                    <w:bottom w:val="none" w:sz="0" w:space="0" w:color="auto"/>
                    <w:right w:val="none" w:sz="0" w:space="0" w:color="auto"/>
                  </w:divBdr>
                  <w:divsChild>
                    <w:div w:id="733047083">
                      <w:marLeft w:val="0"/>
                      <w:marRight w:val="0"/>
                      <w:marTop w:val="0"/>
                      <w:marBottom w:val="0"/>
                      <w:divBdr>
                        <w:top w:val="none" w:sz="0" w:space="0" w:color="auto"/>
                        <w:left w:val="none" w:sz="0" w:space="0" w:color="auto"/>
                        <w:bottom w:val="none" w:sz="0" w:space="0" w:color="auto"/>
                        <w:right w:val="none" w:sz="0" w:space="0" w:color="auto"/>
                      </w:divBdr>
                    </w:div>
                  </w:divsChild>
                </w:div>
                <w:div w:id="989676759">
                  <w:marLeft w:val="0"/>
                  <w:marRight w:val="0"/>
                  <w:marTop w:val="0"/>
                  <w:marBottom w:val="0"/>
                  <w:divBdr>
                    <w:top w:val="none" w:sz="0" w:space="0" w:color="auto"/>
                    <w:left w:val="none" w:sz="0" w:space="0" w:color="auto"/>
                    <w:bottom w:val="none" w:sz="0" w:space="0" w:color="auto"/>
                    <w:right w:val="none" w:sz="0" w:space="0" w:color="auto"/>
                  </w:divBdr>
                  <w:divsChild>
                    <w:div w:id="2017537802">
                      <w:marLeft w:val="0"/>
                      <w:marRight w:val="0"/>
                      <w:marTop w:val="0"/>
                      <w:marBottom w:val="0"/>
                      <w:divBdr>
                        <w:top w:val="none" w:sz="0" w:space="0" w:color="auto"/>
                        <w:left w:val="none" w:sz="0" w:space="0" w:color="auto"/>
                        <w:bottom w:val="none" w:sz="0" w:space="0" w:color="auto"/>
                        <w:right w:val="none" w:sz="0" w:space="0" w:color="auto"/>
                      </w:divBdr>
                    </w:div>
                  </w:divsChild>
                </w:div>
                <w:div w:id="1005980439">
                  <w:marLeft w:val="0"/>
                  <w:marRight w:val="0"/>
                  <w:marTop w:val="0"/>
                  <w:marBottom w:val="0"/>
                  <w:divBdr>
                    <w:top w:val="none" w:sz="0" w:space="0" w:color="auto"/>
                    <w:left w:val="none" w:sz="0" w:space="0" w:color="auto"/>
                    <w:bottom w:val="none" w:sz="0" w:space="0" w:color="auto"/>
                    <w:right w:val="none" w:sz="0" w:space="0" w:color="auto"/>
                  </w:divBdr>
                  <w:divsChild>
                    <w:div w:id="668293151">
                      <w:marLeft w:val="0"/>
                      <w:marRight w:val="0"/>
                      <w:marTop w:val="0"/>
                      <w:marBottom w:val="0"/>
                      <w:divBdr>
                        <w:top w:val="none" w:sz="0" w:space="0" w:color="auto"/>
                        <w:left w:val="none" w:sz="0" w:space="0" w:color="auto"/>
                        <w:bottom w:val="none" w:sz="0" w:space="0" w:color="auto"/>
                        <w:right w:val="none" w:sz="0" w:space="0" w:color="auto"/>
                      </w:divBdr>
                    </w:div>
                  </w:divsChild>
                </w:div>
                <w:div w:id="1008681747">
                  <w:marLeft w:val="0"/>
                  <w:marRight w:val="0"/>
                  <w:marTop w:val="0"/>
                  <w:marBottom w:val="0"/>
                  <w:divBdr>
                    <w:top w:val="none" w:sz="0" w:space="0" w:color="auto"/>
                    <w:left w:val="none" w:sz="0" w:space="0" w:color="auto"/>
                    <w:bottom w:val="none" w:sz="0" w:space="0" w:color="auto"/>
                    <w:right w:val="none" w:sz="0" w:space="0" w:color="auto"/>
                  </w:divBdr>
                  <w:divsChild>
                    <w:div w:id="322977845">
                      <w:marLeft w:val="0"/>
                      <w:marRight w:val="0"/>
                      <w:marTop w:val="0"/>
                      <w:marBottom w:val="0"/>
                      <w:divBdr>
                        <w:top w:val="none" w:sz="0" w:space="0" w:color="auto"/>
                        <w:left w:val="none" w:sz="0" w:space="0" w:color="auto"/>
                        <w:bottom w:val="none" w:sz="0" w:space="0" w:color="auto"/>
                        <w:right w:val="none" w:sz="0" w:space="0" w:color="auto"/>
                      </w:divBdr>
                    </w:div>
                  </w:divsChild>
                </w:div>
                <w:div w:id="1028947153">
                  <w:marLeft w:val="0"/>
                  <w:marRight w:val="0"/>
                  <w:marTop w:val="0"/>
                  <w:marBottom w:val="0"/>
                  <w:divBdr>
                    <w:top w:val="none" w:sz="0" w:space="0" w:color="auto"/>
                    <w:left w:val="none" w:sz="0" w:space="0" w:color="auto"/>
                    <w:bottom w:val="none" w:sz="0" w:space="0" w:color="auto"/>
                    <w:right w:val="none" w:sz="0" w:space="0" w:color="auto"/>
                  </w:divBdr>
                  <w:divsChild>
                    <w:div w:id="2144349405">
                      <w:marLeft w:val="0"/>
                      <w:marRight w:val="0"/>
                      <w:marTop w:val="0"/>
                      <w:marBottom w:val="0"/>
                      <w:divBdr>
                        <w:top w:val="none" w:sz="0" w:space="0" w:color="auto"/>
                        <w:left w:val="none" w:sz="0" w:space="0" w:color="auto"/>
                        <w:bottom w:val="none" w:sz="0" w:space="0" w:color="auto"/>
                        <w:right w:val="none" w:sz="0" w:space="0" w:color="auto"/>
                      </w:divBdr>
                    </w:div>
                  </w:divsChild>
                </w:div>
                <w:div w:id="1037851783">
                  <w:marLeft w:val="0"/>
                  <w:marRight w:val="0"/>
                  <w:marTop w:val="0"/>
                  <w:marBottom w:val="0"/>
                  <w:divBdr>
                    <w:top w:val="none" w:sz="0" w:space="0" w:color="auto"/>
                    <w:left w:val="none" w:sz="0" w:space="0" w:color="auto"/>
                    <w:bottom w:val="none" w:sz="0" w:space="0" w:color="auto"/>
                    <w:right w:val="none" w:sz="0" w:space="0" w:color="auto"/>
                  </w:divBdr>
                  <w:divsChild>
                    <w:div w:id="242422396">
                      <w:marLeft w:val="0"/>
                      <w:marRight w:val="0"/>
                      <w:marTop w:val="0"/>
                      <w:marBottom w:val="0"/>
                      <w:divBdr>
                        <w:top w:val="none" w:sz="0" w:space="0" w:color="auto"/>
                        <w:left w:val="none" w:sz="0" w:space="0" w:color="auto"/>
                        <w:bottom w:val="none" w:sz="0" w:space="0" w:color="auto"/>
                        <w:right w:val="none" w:sz="0" w:space="0" w:color="auto"/>
                      </w:divBdr>
                    </w:div>
                  </w:divsChild>
                </w:div>
                <w:div w:id="1116945690">
                  <w:marLeft w:val="0"/>
                  <w:marRight w:val="0"/>
                  <w:marTop w:val="0"/>
                  <w:marBottom w:val="0"/>
                  <w:divBdr>
                    <w:top w:val="none" w:sz="0" w:space="0" w:color="auto"/>
                    <w:left w:val="none" w:sz="0" w:space="0" w:color="auto"/>
                    <w:bottom w:val="none" w:sz="0" w:space="0" w:color="auto"/>
                    <w:right w:val="none" w:sz="0" w:space="0" w:color="auto"/>
                  </w:divBdr>
                  <w:divsChild>
                    <w:div w:id="54209881">
                      <w:marLeft w:val="0"/>
                      <w:marRight w:val="0"/>
                      <w:marTop w:val="0"/>
                      <w:marBottom w:val="0"/>
                      <w:divBdr>
                        <w:top w:val="none" w:sz="0" w:space="0" w:color="auto"/>
                        <w:left w:val="none" w:sz="0" w:space="0" w:color="auto"/>
                        <w:bottom w:val="none" w:sz="0" w:space="0" w:color="auto"/>
                        <w:right w:val="none" w:sz="0" w:space="0" w:color="auto"/>
                      </w:divBdr>
                    </w:div>
                  </w:divsChild>
                </w:div>
                <w:div w:id="1166745753">
                  <w:marLeft w:val="0"/>
                  <w:marRight w:val="0"/>
                  <w:marTop w:val="0"/>
                  <w:marBottom w:val="0"/>
                  <w:divBdr>
                    <w:top w:val="none" w:sz="0" w:space="0" w:color="auto"/>
                    <w:left w:val="none" w:sz="0" w:space="0" w:color="auto"/>
                    <w:bottom w:val="none" w:sz="0" w:space="0" w:color="auto"/>
                    <w:right w:val="none" w:sz="0" w:space="0" w:color="auto"/>
                  </w:divBdr>
                  <w:divsChild>
                    <w:div w:id="411005134">
                      <w:marLeft w:val="0"/>
                      <w:marRight w:val="0"/>
                      <w:marTop w:val="0"/>
                      <w:marBottom w:val="0"/>
                      <w:divBdr>
                        <w:top w:val="none" w:sz="0" w:space="0" w:color="auto"/>
                        <w:left w:val="none" w:sz="0" w:space="0" w:color="auto"/>
                        <w:bottom w:val="none" w:sz="0" w:space="0" w:color="auto"/>
                        <w:right w:val="none" w:sz="0" w:space="0" w:color="auto"/>
                      </w:divBdr>
                    </w:div>
                  </w:divsChild>
                </w:div>
                <w:div w:id="1167285878">
                  <w:marLeft w:val="0"/>
                  <w:marRight w:val="0"/>
                  <w:marTop w:val="0"/>
                  <w:marBottom w:val="0"/>
                  <w:divBdr>
                    <w:top w:val="none" w:sz="0" w:space="0" w:color="auto"/>
                    <w:left w:val="none" w:sz="0" w:space="0" w:color="auto"/>
                    <w:bottom w:val="none" w:sz="0" w:space="0" w:color="auto"/>
                    <w:right w:val="none" w:sz="0" w:space="0" w:color="auto"/>
                  </w:divBdr>
                  <w:divsChild>
                    <w:div w:id="434331880">
                      <w:marLeft w:val="0"/>
                      <w:marRight w:val="0"/>
                      <w:marTop w:val="0"/>
                      <w:marBottom w:val="0"/>
                      <w:divBdr>
                        <w:top w:val="none" w:sz="0" w:space="0" w:color="auto"/>
                        <w:left w:val="none" w:sz="0" w:space="0" w:color="auto"/>
                        <w:bottom w:val="none" w:sz="0" w:space="0" w:color="auto"/>
                        <w:right w:val="none" w:sz="0" w:space="0" w:color="auto"/>
                      </w:divBdr>
                    </w:div>
                  </w:divsChild>
                </w:div>
                <w:div w:id="1193765811">
                  <w:marLeft w:val="0"/>
                  <w:marRight w:val="0"/>
                  <w:marTop w:val="0"/>
                  <w:marBottom w:val="0"/>
                  <w:divBdr>
                    <w:top w:val="none" w:sz="0" w:space="0" w:color="auto"/>
                    <w:left w:val="none" w:sz="0" w:space="0" w:color="auto"/>
                    <w:bottom w:val="none" w:sz="0" w:space="0" w:color="auto"/>
                    <w:right w:val="none" w:sz="0" w:space="0" w:color="auto"/>
                  </w:divBdr>
                  <w:divsChild>
                    <w:div w:id="1520504004">
                      <w:marLeft w:val="0"/>
                      <w:marRight w:val="0"/>
                      <w:marTop w:val="0"/>
                      <w:marBottom w:val="0"/>
                      <w:divBdr>
                        <w:top w:val="none" w:sz="0" w:space="0" w:color="auto"/>
                        <w:left w:val="none" w:sz="0" w:space="0" w:color="auto"/>
                        <w:bottom w:val="none" w:sz="0" w:space="0" w:color="auto"/>
                        <w:right w:val="none" w:sz="0" w:space="0" w:color="auto"/>
                      </w:divBdr>
                    </w:div>
                  </w:divsChild>
                </w:div>
                <w:div w:id="1214079069">
                  <w:marLeft w:val="0"/>
                  <w:marRight w:val="0"/>
                  <w:marTop w:val="0"/>
                  <w:marBottom w:val="0"/>
                  <w:divBdr>
                    <w:top w:val="none" w:sz="0" w:space="0" w:color="auto"/>
                    <w:left w:val="none" w:sz="0" w:space="0" w:color="auto"/>
                    <w:bottom w:val="none" w:sz="0" w:space="0" w:color="auto"/>
                    <w:right w:val="none" w:sz="0" w:space="0" w:color="auto"/>
                  </w:divBdr>
                  <w:divsChild>
                    <w:div w:id="1581328769">
                      <w:marLeft w:val="0"/>
                      <w:marRight w:val="0"/>
                      <w:marTop w:val="0"/>
                      <w:marBottom w:val="0"/>
                      <w:divBdr>
                        <w:top w:val="none" w:sz="0" w:space="0" w:color="auto"/>
                        <w:left w:val="none" w:sz="0" w:space="0" w:color="auto"/>
                        <w:bottom w:val="none" w:sz="0" w:space="0" w:color="auto"/>
                        <w:right w:val="none" w:sz="0" w:space="0" w:color="auto"/>
                      </w:divBdr>
                    </w:div>
                  </w:divsChild>
                </w:div>
                <w:div w:id="1263032904">
                  <w:marLeft w:val="0"/>
                  <w:marRight w:val="0"/>
                  <w:marTop w:val="0"/>
                  <w:marBottom w:val="0"/>
                  <w:divBdr>
                    <w:top w:val="none" w:sz="0" w:space="0" w:color="auto"/>
                    <w:left w:val="none" w:sz="0" w:space="0" w:color="auto"/>
                    <w:bottom w:val="none" w:sz="0" w:space="0" w:color="auto"/>
                    <w:right w:val="none" w:sz="0" w:space="0" w:color="auto"/>
                  </w:divBdr>
                  <w:divsChild>
                    <w:div w:id="1279067762">
                      <w:marLeft w:val="0"/>
                      <w:marRight w:val="0"/>
                      <w:marTop w:val="0"/>
                      <w:marBottom w:val="0"/>
                      <w:divBdr>
                        <w:top w:val="none" w:sz="0" w:space="0" w:color="auto"/>
                        <w:left w:val="none" w:sz="0" w:space="0" w:color="auto"/>
                        <w:bottom w:val="none" w:sz="0" w:space="0" w:color="auto"/>
                        <w:right w:val="none" w:sz="0" w:space="0" w:color="auto"/>
                      </w:divBdr>
                    </w:div>
                  </w:divsChild>
                </w:div>
                <w:div w:id="1290815721">
                  <w:marLeft w:val="0"/>
                  <w:marRight w:val="0"/>
                  <w:marTop w:val="0"/>
                  <w:marBottom w:val="0"/>
                  <w:divBdr>
                    <w:top w:val="none" w:sz="0" w:space="0" w:color="auto"/>
                    <w:left w:val="none" w:sz="0" w:space="0" w:color="auto"/>
                    <w:bottom w:val="none" w:sz="0" w:space="0" w:color="auto"/>
                    <w:right w:val="none" w:sz="0" w:space="0" w:color="auto"/>
                  </w:divBdr>
                  <w:divsChild>
                    <w:div w:id="2007131555">
                      <w:marLeft w:val="0"/>
                      <w:marRight w:val="0"/>
                      <w:marTop w:val="0"/>
                      <w:marBottom w:val="0"/>
                      <w:divBdr>
                        <w:top w:val="none" w:sz="0" w:space="0" w:color="auto"/>
                        <w:left w:val="none" w:sz="0" w:space="0" w:color="auto"/>
                        <w:bottom w:val="none" w:sz="0" w:space="0" w:color="auto"/>
                        <w:right w:val="none" w:sz="0" w:space="0" w:color="auto"/>
                      </w:divBdr>
                    </w:div>
                  </w:divsChild>
                </w:div>
                <w:div w:id="1319577940">
                  <w:marLeft w:val="0"/>
                  <w:marRight w:val="0"/>
                  <w:marTop w:val="0"/>
                  <w:marBottom w:val="0"/>
                  <w:divBdr>
                    <w:top w:val="none" w:sz="0" w:space="0" w:color="auto"/>
                    <w:left w:val="none" w:sz="0" w:space="0" w:color="auto"/>
                    <w:bottom w:val="none" w:sz="0" w:space="0" w:color="auto"/>
                    <w:right w:val="none" w:sz="0" w:space="0" w:color="auto"/>
                  </w:divBdr>
                  <w:divsChild>
                    <w:div w:id="155388520">
                      <w:marLeft w:val="0"/>
                      <w:marRight w:val="0"/>
                      <w:marTop w:val="0"/>
                      <w:marBottom w:val="0"/>
                      <w:divBdr>
                        <w:top w:val="none" w:sz="0" w:space="0" w:color="auto"/>
                        <w:left w:val="none" w:sz="0" w:space="0" w:color="auto"/>
                        <w:bottom w:val="none" w:sz="0" w:space="0" w:color="auto"/>
                        <w:right w:val="none" w:sz="0" w:space="0" w:color="auto"/>
                      </w:divBdr>
                    </w:div>
                  </w:divsChild>
                </w:div>
                <w:div w:id="1337684477">
                  <w:marLeft w:val="0"/>
                  <w:marRight w:val="0"/>
                  <w:marTop w:val="0"/>
                  <w:marBottom w:val="0"/>
                  <w:divBdr>
                    <w:top w:val="none" w:sz="0" w:space="0" w:color="auto"/>
                    <w:left w:val="none" w:sz="0" w:space="0" w:color="auto"/>
                    <w:bottom w:val="none" w:sz="0" w:space="0" w:color="auto"/>
                    <w:right w:val="none" w:sz="0" w:space="0" w:color="auto"/>
                  </w:divBdr>
                  <w:divsChild>
                    <w:div w:id="1335961291">
                      <w:marLeft w:val="0"/>
                      <w:marRight w:val="0"/>
                      <w:marTop w:val="0"/>
                      <w:marBottom w:val="0"/>
                      <w:divBdr>
                        <w:top w:val="none" w:sz="0" w:space="0" w:color="auto"/>
                        <w:left w:val="none" w:sz="0" w:space="0" w:color="auto"/>
                        <w:bottom w:val="none" w:sz="0" w:space="0" w:color="auto"/>
                        <w:right w:val="none" w:sz="0" w:space="0" w:color="auto"/>
                      </w:divBdr>
                    </w:div>
                  </w:divsChild>
                </w:div>
                <w:div w:id="1338195347">
                  <w:marLeft w:val="0"/>
                  <w:marRight w:val="0"/>
                  <w:marTop w:val="0"/>
                  <w:marBottom w:val="0"/>
                  <w:divBdr>
                    <w:top w:val="none" w:sz="0" w:space="0" w:color="auto"/>
                    <w:left w:val="none" w:sz="0" w:space="0" w:color="auto"/>
                    <w:bottom w:val="none" w:sz="0" w:space="0" w:color="auto"/>
                    <w:right w:val="none" w:sz="0" w:space="0" w:color="auto"/>
                  </w:divBdr>
                  <w:divsChild>
                    <w:div w:id="658312758">
                      <w:marLeft w:val="0"/>
                      <w:marRight w:val="0"/>
                      <w:marTop w:val="0"/>
                      <w:marBottom w:val="0"/>
                      <w:divBdr>
                        <w:top w:val="none" w:sz="0" w:space="0" w:color="auto"/>
                        <w:left w:val="none" w:sz="0" w:space="0" w:color="auto"/>
                        <w:bottom w:val="none" w:sz="0" w:space="0" w:color="auto"/>
                        <w:right w:val="none" w:sz="0" w:space="0" w:color="auto"/>
                      </w:divBdr>
                    </w:div>
                    <w:div w:id="661472586">
                      <w:marLeft w:val="0"/>
                      <w:marRight w:val="0"/>
                      <w:marTop w:val="0"/>
                      <w:marBottom w:val="0"/>
                      <w:divBdr>
                        <w:top w:val="none" w:sz="0" w:space="0" w:color="auto"/>
                        <w:left w:val="none" w:sz="0" w:space="0" w:color="auto"/>
                        <w:bottom w:val="none" w:sz="0" w:space="0" w:color="auto"/>
                        <w:right w:val="none" w:sz="0" w:space="0" w:color="auto"/>
                      </w:divBdr>
                    </w:div>
                  </w:divsChild>
                </w:div>
                <w:div w:id="1380938476">
                  <w:marLeft w:val="0"/>
                  <w:marRight w:val="0"/>
                  <w:marTop w:val="0"/>
                  <w:marBottom w:val="0"/>
                  <w:divBdr>
                    <w:top w:val="none" w:sz="0" w:space="0" w:color="auto"/>
                    <w:left w:val="none" w:sz="0" w:space="0" w:color="auto"/>
                    <w:bottom w:val="none" w:sz="0" w:space="0" w:color="auto"/>
                    <w:right w:val="none" w:sz="0" w:space="0" w:color="auto"/>
                  </w:divBdr>
                  <w:divsChild>
                    <w:div w:id="403190029">
                      <w:marLeft w:val="0"/>
                      <w:marRight w:val="0"/>
                      <w:marTop w:val="0"/>
                      <w:marBottom w:val="0"/>
                      <w:divBdr>
                        <w:top w:val="none" w:sz="0" w:space="0" w:color="auto"/>
                        <w:left w:val="none" w:sz="0" w:space="0" w:color="auto"/>
                        <w:bottom w:val="none" w:sz="0" w:space="0" w:color="auto"/>
                        <w:right w:val="none" w:sz="0" w:space="0" w:color="auto"/>
                      </w:divBdr>
                    </w:div>
                  </w:divsChild>
                </w:div>
                <w:div w:id="1453599589">
                  <w:marLeft w:val="0"/>
                  <w:marRight w:val="0"/>
                  <w:marTop w:val="0"/>
                  <w:marBottom w:val="0"/>
                  <w:divBdr>
                    <w:top w:val="none" w:sz="0" w:space="0" w:color="auto"/>
                    <w:left w:val="none" w:sz="0" w:space="0" w:color="auto"/>
                    <w:bottom w:val="none" w:sz="0" w:space="0" w:color="auto"/>
                    <w:right w:val="none" w:sz="0" w:space="0" w:color="auto"/>
                  </w:divBdr>
                  <w:divsChild>
                    <w:div w:id="1757749749">
                      <w:marLeft w:val="0"/>
                      <w:marRight w:val="0"/>
                      <w:marTop w:val="0"/>
                      <w:marBottom w:val="0"/>
                      <w:divBdr>
                        <w:top w:val="none" w:sz="0" w:space="0" w:color="auto"/>
                        <w:left w:val="none" w:sz="0" w:space="0" w:color="auto"/>
                        <w:bottom w:val="none" w:sz="0" w:space="0" w:color="auto"/>
                        <w:right w:val="none" w:sz="0" w:space="0" w:color="auto"/>
                      </w:divBdr>
                    </w:div>
                  </w:divsChild>
                </w:div>
                <w:div w:id="1482306885">
                  <w:marLeft w:val="0"/>
                  <w:marRight w:val="0"/>
                  <w:marTop w:val="0"/>
                  <w:marBottom w:val="0"/>
                  <w:divBdr>
                    <w:top w:val="none" w:sz="0" w:space="0" w:color="auto"/>
                    <w:left w:val="none" w:sz="0" w:space="0" w:color="auto"/>
                    <w:bottom w:val="none" w:sz="0" w:space="0" w:color="auto"/>
                    <w:right w:val="none" w:sz="0" w:space="0" w:color="auto"/>
                  </w:divBdr>
                  <w:divsChild>
                    <w:div w:id="1566452731">
                      <w:marLeft w:val="0"/>
                      <w:marRight w:val="0"/>
                      <w:marTop w:val="0"/>
                      <w:marBottom w:val="0"/>
                      <w:divBdr>
                        <w:top w:val="none" w:sz="0" w:space="0" w:color="auto"/>
                        <w:left w:val="none" w:sz="0" w:space="0" w:color="auto"/>
                        <w:bottom w:val="none" w:sz="0" w:space="0" w:color="auto"/>
                        <w:right w:val="none" w:sz="0" w:space="0" w:color="auto"/>
                      </w:divBdr>
                    </w:div>
                  </w:divsChild>
                </w:div>
                <w:div w:id="1489979951">
                  <w:marLeft w:val="0"/>
                  <w:marRight w:val="0"/>
                  <w:marTop w:val="0"/>
                  <w:marBottom w:val="0"/>
                  <w:divBdr>
                    <w:top w:val="none" w:sz="0" w:space="0" w:color="auto"/>
                    <w:left w:val="none" w:sz="0" w:space="0" w:color="auto"/>
                    <w:bottom w:val="none" w:sz="0" w:space="0" w:color="auto"/>
                    <w:right w:val="none" w:sz="0" w:space="0" w:color="auto"/>
                  </w:divBdr>
                  <w:divsChild>
                    <w:div w:id="197209794">
                      <w:marLeft w:val="0"/>
                      <w:marRight w:val="0"/>
                      <w:marTop w:val="0"/>
                      <w:marBottom w:val="0"/>
                      <w:divBdr>
                        <w:top w:val="none" w:sz="0" w:space="0" w:color="auto"/>
                        <w:left w:val="none" w:sz="0" w:space="0" w:color="auto"/>
                        <w:bottom w:val="none" w:sz="0" w:space="0" w:color="auto"/>
                        <w:right w:val="none" w:sz="0" w:space="0" w:color="auto"/>
                      </w:divBdr>
                    </w:div>
                  </w:divsChild>
                </w:div>
                <w:div w:id="1555000709">
                  <w:marLeft w:val="0"/>
                  <w:marRight w:val="0"/>
                  <w:marTop w:val="0"/>
                  <w:marBottom w:val="0"/>
                  <w:divBdr>
                    <w:top w:val="none" w:sz="0" w:space="0" w:color="auto"/>
                    <w:left w:val="none" w:sz="0" w:space="0" w:color="auto"/>
                    <w:bottom w:val="none" w:sz="0" w:space="0" w:color="auto"/>
                    <w:right w:val="none" w:sz="0" w:space="0" w:color="auto"/>
                  </w:divBdr>
                  <w:divsChild>
                    <w:div w:id="1964075718">
                      <w:marLeft w:val="0"/>
                      <w:marRight w:val="0"/>
                      <w:marTop w:val="0"/>
                      <w:marBottom w:val="0"/>
                      <w:divBdr>
                        <w:top w:val="none" w:sz="0" w:space="0" w:color="auto"/>
                        <w:left w:val="none" w:sz="0" w:space="0" w:color="auto"/>
                        <w:bottom w:val="none" w:sz="0" w:space="0" w:color="auto"/>
                        <w:right w:val="none" w:sz="0" w:space="0" w:color="auto"/>
                      </w:divBdr>
                    </w:div>
                  </w:divsChild>
                </w:div>
                <w:div w:id="1606033086">
                  <w:marLeft w:val="0"/>
                  <w:marRight w:val="0"/>
                  <w:marTop w:val="0"/>
                  <w:marBottom w:val="0"/>
                  <w:divBdr>
                    <w:top w:val="none" w:sz="0" w:space="0" w:color="auto"/>
                    <w:left w:val="none" w:sz="0" w:space="0" w:color="auto"/>
                    <w:bottom w:val="none" w:sz="0" w:space="0" w:color="auto"/>
                    <w:right w:val="none" w:sz="0" w:space="0" w:color="auto"/>
                  </w:divBdr>
                  <w:divsChild>
                    <w:div w:id="2090273271">
                      <w:marLeft w:val="0"/>
                      <w:marRight w:val="0"/>
                      <w:marTop w:val="0"/>
                      <w:marBottom w:val="0"/>
                      <w:divBdr>
                        <w:top w:val="none" w:sz="0" w:space="0" w:color="auto"/>
                        <w:left w:val="none" w:sz="0" w:space="0" w:color="auto"/>
                        <w:bottom w:val="none" w:sz="0" w:space="0" w:color="auto"/>
                        <w:right w:val="none" w:sz="0" w:space="0" w:color="auto"/>
                      </w:divBdr>
                    </w:div>
                  </w:divsChild>
                </w:div>
                <w:div w:id="1633903886">
                  <w:marLeft w:val="0"/>
                  <w:marRight w:val="0"/>
                  <w:marTop w:val="0"/>
                  <w:marBottom w:val="0"/>
                  <w:divBdr>
                    <w:top w:val="none" w:sz="0" w:space="0" w:color="auto"/>
                    <w:left w:val="none" w:sz="0" w:space="0" w:color="auto"/>
                    <w:bottom w:val="none" w:sz="0" w:space="0" w:color="auto"/>
                    <w:right w:val="none" w:sz="0" w:space="0" w:color="auto"/>
                  </w:divBdr>
                  <w:divsChild>
                    <w:div w:id="237784582">
                      <w:marLeft w:val="0"/>
                      <w:marRight w:val="0"/>
                      <w:marTop w:val="0"/>
                      <w:marBottom w:val="0"/>
                      <w:divBdr>
                        <w:top w:val="none" w:sz="0" w:space="0" w:color="auto"/>
                        <w:left w:val="none" w:sz="0" w:space="0" w:color="auto"/>
                        <w:bottom w:val="none" w:sz="0" w:space="0" w:color="auto"/>
                        <w:right w:val="none" w:sz="0" w:space="0" w:color="auto"/>
                      </w:divBdr>
                    </w:div>
                  </w:divsChild>
                </w:div>
                <w:div w:id="1719160982">
                  <w:marLeft w:val="0"/>
                  <w:marRight w:val="0"/>
                  <w:marTop w:val="0"/>
                  <w:marBottom w:val="0"/>
                  <w:divBdr>
                    <w:top w:val="none" w:sz="0" w:space="0" w:color="auto"/>
                    <w:left w:val="none" w:sz="0" w:space="0" w:color="auto"/>
                    <w:bottom w:val="none" w:sz="0" w:space="0" w:color="auto"/>
                    <w:right w:val="none" w:sz="0" w:space="0" w:color="auto"/>
                  </w:divBdr>
                  <w:divsChild>
                    <w:div w:id="460076312">
                      <w:marLeft w:val="0"/>
                      <w:marRight w:val="0"/>
                      <w:marTop w:val="0"/>
                      <w:marBottom w:val="0"/>
                      <w:divBdr>
                        <w:top w:val="none" w:sz="0" w:space="0" w:color="auto"/>
                        <w:left w:val="none" w:sz="0" w:space="0" w:color="auto"/>
                        <w:bottom w:val="none" w:sz="0" w:space="0" w:color="auto"/>
                        <w:right w:val="none" w:sz="0" w:space="0" w:color="auto"/>
                      </w:divBdr>
                    </w:div>
                  </w:divsChild>
                </w:div>
                <w:div w:id="1749888331">
                  <w:marLeft w:val="0"/>
                  <w:marRight w:val="0"/>
                  <w:marTop w:val="0"/>
                  <w:marBottom w:val="0"/>
                  <w:divBdr>
                    <w:top w:val="none" w:sz="0" w:space="0" w:color="auto"/>
                    <w:left w:val="none" w:sz="0" w:space="0" w:color="auto"/>
                    <w:bottom w:val="none" w:sz="0" w:space="0" w:color="auto"/>
                    <w:right w:val="none" w:sz="0" w:space="0" w:color="auto"/>
                  </w:divBdr>
                  <w:divsChild>
                    <w:div w:id="1970432834">
                      <w:marLeft w:val="0"/>
                      <w:marRight w:val="0"/>
                      <w:marTop w:val="0"/>
                      <w:marBottom w:val="0"/>
                      <w:divBdr>
                        <w:top w:val="none" w:sz="0" w:space="0" w:color="auto"/>
                        <w:left w:val="none" w:sz="0" w:space="0" w:color="auto"/>
                        <w:bottom w:val="none" w:sz="0" w:space="0" w:color="auto"/>
                        <w:right w:val="none" w:sz="0" w:space="0" w:color="auto"/>
                      </w:divBdr>
                    </w:div>
                  </w:divsChild>
                </w:div>
                <w:div w:id="1808817794">
                  <w:marLeft w:val="0"/>
                  <w:marRight w:val="0"/>
                  <w:marTop w:val="0"/>
                  <w:marBottom w:val="0"/>
                  <w:divBdr>
                    <w:top w:val="none" w:sz="0" w:space="0" w:color="auto"/>
                    <w:left w:val="none" w:sz="0" w:space="0" w:color="auto"/>
                    <w:bottom w:val="none" w:sz="0" w:space="0" w:color="auto"/>
                    <w:right w:val="none" w:sz="0" w:space="0" w:color="auto"/>
                  </w:divBdr>
                  <w:divsChild>
                    <w:div w:id="1270892338">
                      <w:marLeft w:val="0"/>
                      <w:marRight w:val="0"/>
                      <w:marTop w:val="0"/>
                      <w:marBottom w:val="0"/>
                      <w:divBdr>
                        <w:top w:val="none" w:sz="0" w:space="0" w:color="auto"/>
                        <w:left w:val="none" w:sz="0" w:space="0" w:color="auto"/>
                        <w:bottom w:val="none" w:sz="0" w:space="0" w:color="auto"/>
                        <w:right w:val="none" w:sz="0" w:space="0" w:color="auto"/>
                      </w:divBdr>
                    </w:div>
                  </w:divsChild>
                </w:div>
                <w:div w:id="1823694554">
                  <w:marLeft w:val="0"/>
                  <w:marRight w:val="0"/>
                  <w:marTop w:val="0"/>
                  <w:marBottom w:val="0"/>
                  <w:divBdr>
                    <w:top w:val="none" w:sz="0" w:space="0" w:color="auto"/>
                    <w:left w:val="none" w:sz="0" w:space="0" w:color="auto"/>
                    <w:bottom w:val="none" w:sz="0" w:space="0" w:color="auto"/>
                    <w:right w:val="none" w:sz="0" w:space="0" w:color="auto"/>
                  </w:divBdr>
                  <w:divsChild>
                    <w:div w:id="1543788353">
                      <w:marLeft w:val="0"/>
                      <w:marRight w:val="0"/>
                      <w:marTop w:val="0"/>
                      <w:marBottom w:val="0"/>
                      <w:divBdr>
                        <w:top w:val="none" w:sz="0" w:space="0" w:color="auto"/>
                        <w:left w:val="none" w:sz="0" w:space="0" w:color="auto"/>
                        <w:bottom w:val="none" w:sz="0" w:space="0" w:color="auto"/>
                        <w:right w:val="none" w:sz="0" w:space="0" w:color="auto"/>
                      </w:divBdr>
                    </w:div>
                  </w:divsChild>
                </w:div>
                <w:div w:id="1860701899">
                  <w:marLeft w:val="0"/>
                  <w:marRight w:val="0"/>
                  <w:marTop w:val="0"/>
                  <w:marBottom w:val="0"/>
                  <w:divBdr>
                    <w:top w:val="none" w:sz="0" w:space="0" w:color="auto"/>
                    <w:left w:val="none" w:sz="0" w:space="0" w:color="auto"/>
                    <w:bottom w:val="none" w:sz="0" w:space="0" w:color="auto"/>
                    <w:right w:val="none" w:sz="0" w:space="0" w:color="auto"/>
                  </w:divBdr>
                  <w:divsChild>
                    <w:div w:id="1181427951">
                      <w:marLeft w:val="0"/>
                      <w:marRight w:val="0"/>
                      <w:marTop w:val="0"/>
                      <w:marBottom w:val="0"/>
                      <w:divBdr>
                        <w:top w:val="none" w:sz="0" w:space="0" w:color="auto"/>
                        <w:left w:val="none" w:sz="0" w:space="0" w:color="auto"/>
                        <w:bottom w:val="none" w:sz="0" w:space="0" w:color="auto"/>
                        <w:right w:val="none" w:sz="0" w:space="0" w:color="auto"/>
                      </w:divBdr>
                    </w:div>
                  </w:divsChild>
                </w:div>
                <w:div w:id="1866669706">
                  <w:marLeft w:val="0"/>
                  <w:marRight w:val="0"/>
                  <w:marTop w:val="0"/>
                  <w:marBottom w:val="0"/>
                  <w:divBdr>
                    <w:top w:val="none" w:sz="0" w:space="0" w:color="auto"/>
                    <w:left w:val="none" w:sz="0" w:space="0" w:color="auto"/>
                    <w:bottom w:val="none" w:sz="0" w:space="0" w:color="auto"/>
                    <w:right w:val="none" w:sz="0" w:space="0" w:color="auto"/>
                  </w:divBdr>
                  <w:divsChild>
                    <w:div w:id="1520662729">
                      <w:marLeft w:val="0"/>
                      <w:marRight w:val="0"/>
                      <w:marTop w:val="0"/>
                      <w:marBottom w:val="0"/>
                      <w:divBdr>
                        <w:top w:val="none" w:sz="0" w:space="0" w:color="auto"/>
                        <w:left w:val="none" w:sz="0" w:space="0" w:color="auto"/>
                        <w:bottom w:val="none" w:sz="0" w:space="0" w:color="auto"/>
                        <w:right w:val="none" w:sz="0" w:space="0" w:color="auto"/>
                      </w:divBdr>
                    </w:div>
                  </w:divsChild>
                </w:div>
                <w:div w:id="1897281081">
                  <w:marLeft w:val="0"/>
                  <w:marRight w:val="0"/>
                  <w:marTop w:val="0"/>
                  <w:marBottom w:val="0"/>
                  <w:divBdr>
                    <w:top w:val="none" w:sz="0" w:space="0" w:color="auto"/>
                    <w:left w:val="none" w:sz="0" w:space="0" w:color="auto"/>
                    <w:bottom w:val="none" w:sz="0" w:space="0" w:color="auto"/>
                    <w:right w:val="none" w:sz="0" w:space="0" w:color="auto"/>
                  </w:divBdr>
                  <w:divsChild>
                    <w:div w:id="936520226">
                      <w:marLeft w:val="0"/>
                      <w:marRight w:val="0"/>
                      <w:marTop w:val="0"/>
                      <w:marBottom w:val="0"/>
                      <w:divBdr>
                        <w:top w:val="none" w:sz="0" w:space="0" w:color="auto"/>
                        <w:left w:val="none" w:sz="0" w:space="0" w:color="auto"/>
                        <w:bottom w:val="none" w:sz="0" w:space="0" w:color="auto"/>
                        <w:right w:val="none" w:sz="0" w:space="0" w:color="auto"/>
                      </w:divBdr>
                    </w:div>
                  </w:divsChild>
                </w:div>
                <w:div w:id="1912350362">
                  <w:marLeft w:val="0"/>
                  <w:marRight w:val="0"/>
                  <w:marTop w:val="0"/>
                  <w:marBottom w:val="0"/>
                  <w:divBdr>
                    <w:top w:val="none" w:sz="0" w:space="0" w:color="auto"/>
                    <w:left w:val="none" w:sz="0" w:space="0" w:color="auto"/>
                    <w:bottom w:val="none" w:sz="0" w:space="0" w:color="auto"/>
                    <w:right w:val="none" w:sz="0" w:space="0" w:color="auto"/>
                  </w:divBdr>
                  <w:divsChild>
                    <w:div w:id="1671713814">
                      <w:marLeft w:val="0"/>
                      <w:marRight w:val="0"/>
                      <w:marTop w:val="0"/>
                      <w:marBottom w:val="0"/>
                      <w:divBdr>
                        <w:top w:val="none" w:sz="0" w:space="0" w:color="auto"/>
                        <w:left w:val="none" w:sz="0" w:space="0" w:color="auto"/>
                        <w:bottom w:val="none" w:sz="0" w:space="0" w:color="auto"/>
                        <w:right w:val="none" w:sz="0" w:space="0" w:color="auto"/>
                      </w:divBdr>
                    </w:div>
                  </w:divsChild>
                </w:div>
                <w:div w:id="1915433745">
                  <w:marLeft w:val="0"/>
                  <w:marRight w:val="0"/>
                  <w:marTop w:val="0"/>
                  <w:marBottom w:val="0"/>
                  <w:divBdr>
                    <w:top w:val="none" w:sz="0" w:space="0" w:color="auto"/>
                    <w:left w:val="none" w:sz="0" w:space="0" w:color="auto"/>
                    <w:bottom w:val="none" w:sz="0" w:space="0" w:color="auto"/>
                    <w:right w:val="none" w:sz="0" w:space="0" w:color="auto"/>
                  </w:divBdr>
                  <w:divsChild>
                    <w:div w:id="1932935245">
                      <w:marLeft w:val="0"/>
                      <w:marRight w:val="0"/>
                      <w:marTop w:val="0"/>
                      <w:marBottom w:val="0"/>
                      <w:divBdr>
                        <w:top w:val="none" w:sz="0" w:space="0" w:color="auto"/>
                        <w:left w:val="none" w:sz="0" w:space="0" w:color="auto"/>
                        <w:bottom w:val="none" w:sz="0" w:space="0" w:color="auto"/>
                        <w:right w:val="none" w:sz="0" w:space="0" w:color="auto"/>
                      </w:divBdr>
                    </w:div>
                  </w:divsChild>
                </w:div>
                <w:div w:id="1931769037">
                  <w:marLeft w:val="0"/>
                  <w:marRight w:val="0"/>
                  <w:marTop w:val="0"/>
                  <w:marBottom w:val="0"/>
                  <w:divBdr>
                    <w:top w:val="none" w:sz="0" w:space="0" w:color="auto"/>
                    <w:left w:val="none" w:sz="0" w:space="0" w:color="auto"/>
                    <w:bottom w:val="none" w:sz="0" w:space="0" w:color="auto"/>
                    <w:right w:val="none" w:sz="0" w:space="0" w:color="auto"/>
                  </w:divBdr>
                  <w:divsChild>
                    <w:div w:id="1728143703">
                      <w:marLeft w:val="0"/>
                      <w:marRight w:val="0"/>
                      <w:marTop w:val="0"/>
                      <w:marBottom w:val="0"/>
                      <w:divBdr>
                        <w:top w:val="none" w:sz="0" w:space="0" w:color="auto"/>
                        <w:left w:val="none" w:sz="0" w:space="0" w:color="auto"/>
                        <w:bottom w:val="none" w:sz="0" w:space="0" w:color="auto"/>
                        <w:right w:val="none" w:sz="0" w:space="0" w:color="auto"/>
                      </w:divBdr>
                    </w:div>
                  </w:divsChild>
                </w:div>
                <w:div w:id="1999114950">
                  <w:marLeft w:val="0"/>
                  <w:marRight w:val="0"/>
                  <w:marTop w:val="0"/>
                  <w:marBottom w:val="0"/>
                  <w:divBdr>
                    <w:top w:val="none" w:sz="0" w:space="0" w:color="auto"/>
                    <w:left w:val="none" w:sz="0" w:space="0" w:color="auto"/>
                    <w:bottom w:val="none" w:sz="0" w:space="0" w:color="auto"/>
                    <w:right w:val="none" w:sz="0" w:space="0" w:color="auto"/>
                  </w:divBdr>
                  <w:divsChild>
                    <w:div w:id="1729717555">
                      <w:marLeft w:val="0"/>
                      <w:marRight w:val="0"/>
                      <w:marTop w:val="0"/>
                      <w:marBottom w:val="0"/>
                      <w:divBdr>
                        <w:top w:val="none" w:sz="0" w:space="0" w:color="auto"/>
                        <w:left w:val="none" w:sz="0" w:space="0" w:color="auto"/>
                        <w:bottom w:val="none" w:sz="0" w:space="0" w:color="auto"/>
                        <w:right w:val="none" w:sz="0" w:space="0" w:color="auto"/>
                      </w:divBdr>
                    </w:div>
                  </w:divsChild>
                </w:div>
                <w:div w:id="2102723358">
                  <w:marLeft w:val="0"/>
                  <w:marRight w:val="0"/>
                  <w:marTop w:val="0"/>
                  <w:marBottom w:val="0"/>
                  <w:divBdr>
                    <w:top w:val="none" w:sz="0" w:space="0" w:color="auto"/>
                    <w:left w:val="none" w:sz="0" w:space="0" w:color="auto"/>
                    <w:bottom w:val="none" w:sz="0" w:space="0" w:color="auto"/>
                    <w:right w:val="none" w:sz="0" w:space="0" w:color="auto"/>
                  </w:divBdr>
                  <w:divsChild>
                    <w:div w:id="79059801">
                      <w:marLeft w:val="0"/>
                      <w:marRight w:val="0"/>
                      <w:marTop w:val="0"/>
                      <w:marBottom w:val="0"/>
                      <w:divBdr>
                        <w:top w:val="none" w:sz="0" w:space="0" w:color="auto"/>
                        <w:left w:val="none" w:sz="0" w:space="0" w:color="auto"/>
                        <w:bottom w:val="none" w:sz="0" w:space="0" w:color="auto"/>
                        <w:right w:val="none" w:sz="0" w:space="0" w:color="auto"/>
                      </w:divBdr>
                    </w:div>
                  </w:divsChild>
                </w:div>
                <w:div w:id="2128959886">
                  <w:marLeft w:val="0"/>
                  <w:marRight w:val="0"/>
                  <w:marTop w:val="0"/>
                  <w:marBottom w:val="0"/>
                  <w:divBdr>
                    <w:top w:val="none" w:sz="0" w:space="0" w:color="auto"/>
                    <w:left w:val="none" w:sz="0" w:space="0" w:color="auto"/>
                    <w:bottom w:val="none" w:sz="0" w:space="0" w:color="auto"/>
                    <w:right w:val="none" w:sz="0" w:space="0" w:color="auto"/>
                  </w:divBdr>
                  <w:divsChild>
                    <w:div w:id="19820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329699">
          <w:marLeft w:val="0"/>
          <w:marRight w:val="0"/>
          <w:marTop w:val="0"/>
          <w:marBottom w:val="0"/>
          <w:divBdr>
            <w:top w:val="none" w:sz="0" w:space="0" w:color="auto"/>
            <w:left w:val="none" w:sz="0" w:space="0" w:color="auto"/>
            <w:bottom w:val="none" w:sz="0" w:space="0" w:color="auto"/>
            <w:right w:val="none" w:sz="0" w:space="0" w:color="auto"/>
          </w:divBdr>
        </w:div>
        <w:div w:id="1171529228">
          <w:marLeft w:val="0"/>
          <w:marRight w:val="0"/>
          <w:marTop w:val="0"/>
          <w:marBottom w:val="0"/>
          <w:divBdr>
            <w:top w:val="none" w:sz="0" w:space="0" w:color="auto"/>
            <w:left w:val="none" w:sz="0" w:space="0" w:color="auto"/>
            <w:bottom w:val="none" w:sz="0" w:space="0" w:color="auto"/>
            <w:right w:val="none" w:sz="0" w:space="0" w:color="auto"/>
          </w:divBdr>
        </w:div>
        <w:div w:id="1324621012">
          <w:marLeft w:val="0"/>
          <w:marRight w:val="0"/>
          <w:marTop w:val="0"/>
          <w:marBottom w:val="0"/>
          <w:divBdr>
            <w:top w:val="none" w:sz="0" w:space="0" w:color="auto"/>
            <w:left w:val="none" w:sz="0" w:space="0" w:color="auto"/>
            <w:bottom w:val="none" w:sz="0" w:space="0" w:color="auto"/>
            <w:right w:val="none" w:sz="0" w:space="0" w:color="auto"/>
          </w:divBdr>
        </w:div>
        <w:div w:id="1866478125">
          <w:marLeft w:val="0"/>
          <w:marRight w:val="0"/>
          <w:marTop w:val="0"/>
          <w:marBottom w:val="0"/>
          <w:divBdr>
            <w:top w:val="none" w:sz="0" w:space="0" w:color="auto"/>
            <w:left w:val="none" w:sz="0" w:space="0" w:color="auto"/>
            <w:bottom w:val="none" w:sz="0" w:space="0" w:color="auto"/>
            <w:right w:val="none" w:sz="0" w:space="0" w:color="auto"/>
          </w:divBdr>
        </w:div>
      </w:divsChild>
    </w:div>
    <w:div w:id="1938320625">
      <w:bodyDiv w:val="1"/>
      <w:marLeft w:val="0"/>
      <w:marRight w:val="0"/>
      <w:marTop w:val="0"/>
      <w:marBottom w:val="0"/>
      <w:divBdr>
        <w:top w:val="none" w:sz="0" w:space="0" w:color="auto"/>
        <w:left w:val="none" w:sz="0" w:space="0" w:color="auto"/>
        <w:bottom w:val="none" w:sz="0" w:space="0" w:color="auto"/>
        <w:right w:val="none" w:sz="0" w:space="0" w:color="auto"/>
      </w:divBdr>
      <w:divsChild>
        <w:div w:id="1075594120">
          <w:marLeft w:val="0"/>
          <w:marRight w:val="0"/>
          <w:marTop w:val="0"/>
          <w:marBottom w:val="0"/>
          <w:divBdr>
            <w:top w:val="none" w:sz="0" w:space="0" w:color="auto"/>
            <w:left w:val="none" w:sz="0" w:space="0" w:color="auto"/>
            <w:bottom w:val="none" w:sz="0" w:space="0" w:color="auto"/>
            <w:right w:val="none" w:sz="0" w:space="0" w:color="auto"/>
          </w:divBdr>
        </w:div>
        <w:div w:id="1148598342">
          <w:marLeft w:val="0"/>
          <w:marRight w:val="0"/>
          <w:marTop w:val="0"/>
          <w:marBottom w:val="0"/>
          <w:divBdr>
            <w:top w:val="none" w:sz="0" w:space="0" w:color="auto"/>
            <w:left w:val="none" w:sz="0" w:space="0" w:color="auto"/>
            <w:bottom w:val="none" w:sz="0" w:space="0" w:color="auto"/>
            <w:right w:val="none" w:sz="0" w:space="0" w:color="auto"/>
          </w:divBdr>
        </w:div>
        <w:div w:id="1454783016">
          <w:marLeft w:val="0"/>
          <w:marRight w:val="0"/>
          <w:marTop w:val="0"/>
          <w:marBottom w:val="0"/>
          <w:divBdr>
            <w:top w:val="none" w:sz="0" w:space="0" w:color="auto"/>
            <w:left w:val="none" w:sz="0" w:space="0" w:color="auto"/>
            <w:bottom w:val="none" w:sz="0" w:space="0" w:color="auto"/>
            <w:right w:val="none" w:sz="0" w:space="0" w:color="auto"/>
          </w:divBdr>
        </w:div>
        <w:div w:id="1658849240">
          <w:marLeft w:val="0"/>
          <w:marRight w:val="0"/>
          <w:marTop w:val="0"/>
          <w:marBottom w:val="0"/>
          <w:divBdr>
            <w:top w:val="none" w:sz="0" w:space="0" w:color="auto"/>
            <w:left w:val="none" w:sz="0" w:space="0" w:color="auto"/>
            <w:bottom w:val="none" w:sz="0" w:space="0" w:color="auto"/>
            <w:right w:val="none" w:sz="0" w:space="0" w:color="auto"/>
          </w:divBdr>
        </w:div>
      </w:divsChild>
    </w:div>
    <w:div w:id="2029017604">
      <w:bodyDiv w:val="1"/>
      <w:marLeft w:val="0"/>
      <w:marRight w:val="0"/>
      <w:marTop w:val="0"/>
      <w:marBottom w:val="0"/>
      <w:divBdr>
        <w:top w:val="none" w:sz="0" w:space="0" w:color="auto"/>
        <w:left w:val="none" w:sz="0" w:space="0" w:color="auto"/>
        <w:bottom w:val="none" w:sz="0" w:space="0" w:color="auto"/>
        <w:right w:val="none" w:sz="0" w:space="0" w:color="auto"/>
      </w:divBdr>
    </w:div>
    <w:div w:id="2053335367">
      <w:bodyDiv w:val="1"/>
      <w:marLeft w:val="0"/>
      <w:marRight w:val="0"/>
      <w:marTop w:val="0"/>
      <w:marBottom w:val="0"/>
      <w:divBdr>
        <w:top w:val="none" w:sz="0" w:space="0" w:color="auto"/>
        <w:left w:val="none" w:sz="0" w:space="0" w:color="auto"/>
        <w:bottom w:val="none" w:sz="0" w:space="0" w:color="auto"/>
        <w:right w:val="none" w:sz="0" w:space="0" w:color="auto"/>
      </w:divBdr>
      <w:divsChild>
        <w:div w:id="1228802268">
          <w:marLeft w:val="0"/>
          <w:marRight w:val="0"/>
          <w:marTop w:val="0"/>
          <w:marBottom w:val="0"/>
          <w:divBdr>
            <w:top w:val="none" w:sz="0" w:space="0" w:color="auto"/>
            <w:left w:val="none" w:sz="0" w:space="0" w:color="auto"/>
            <w:bottom w:val="none" w:sz="0" w:space="0" w:color="auto"/>
            <w:right w:val="none" w:sz="0" w:space="0" w:color="auto"/>
          </w:divBdr>
        </w:div>
        <w:div w:id="1324354993">
          <w:marLeft w:val="0"/>
          <w:marRight w:val="0"/>
          <w:marTop w:val="0"/>
          <w:marBottom w:val="0"/>
          <w:divBdr>
            <w:top w:val="none" w:sz="0" w:space="0" w:color="auto"/>
            <w:left w:val="none" w:sz="0" w:space="0" w:color="auto"/>
            <w:bottom w:val="none" w:sz="0" w:space="0" w:color="auto"/>
            <w:right w:val="none" w:sz="0" w:space="0" w:color="auto"/>
          </w:divBdr>
        </w:div>
      </w:divsChild>
    </w:div>
    <w:div w:id="2075661749">
      <w:bodyDiv w:val="1"/>
      <w:marLeft w:val="0"/>
      <w:marRight w:val="0"/>
      <w:marTop w:val="0"/>
      <w:marBottom w:val="0"/>
      <w:divBdr>
        <w:top w:val="none" w:sz="0" w:space="0" w:color="auto"/>
        <w:left w:val="none" w:sz="0" w:space="0" w:color="auto"/>
        <w:bottom w:val="none" w:sz="0" w:space="0" w:color="auto"/>
        <w:right w:val="none" w:sz="0" w:space="0" w:color="auto"/>
      </w:divBdr>
    </w:div>
    <w:div w:id="2096244334">
      <w:bodyDiv w:val="1"/>
      <w:marLeft w:val="0"/>
      <w:marRight w:val="0"/>
      <w:marTop w:val="0"/>
      <w:marBottom w:val="0"/>
      <w:divBdr>
        <w:top w:val="none" w:sz="0" w:space="0" w:color="auto"/>
        <w:left w:val="none" w:sz="0" w:space="0" w:color="auto"/>
        <w:bottom w:val="none" w:sz="0" w:space="0" w:color="auto"/>
        <w:right w:val="none" w:sz="0" w:space="0" w:color="auto"/>
      </w:divBdr>
    </w:div>
    <w:div w:id="2100255268">
      <w:bodyDiv w:val="1"/>
      <w:marLeft w:val="0"/>
      <w:marRight w:val="0"/>
      <w:marTop w:val="0"/>
      <w:marBottom w:val="0"/>
      <w:divBdr>
        <w:top w:val="none" w:sz="0" w:space="0" w:color="auto"/>
        <w:left w:val="none" w:sz="0" w:space="0" w:color="auto"/>
        <w:bottom w:val="none" w:sz="0" w:space="0" w:color="auto"/>
        <w:right w:val="none" w:sz="0" w:space="0" w:color="auto"/>
      </w:divBdr>
      <w:divsChild>
        <w:div w:id="395472351">
          <w:marLeft w:val="0"/>
          <w:marRight w:val="0"/>
          <w:marTop w:val="0"/>
          <w:marBottom w:val="0"/>
          <w:divBdr>
            <w:top w:val="none" w:sz="0" w:space="0" w:color="auto"/>
            <w:left w:val="none" w:sz="0" w:space="0" w:color="auto"/>
            <w:bottom w:val="none" w:sz="0" w:space="0" w:color="auto"/>
            <w:right w:val="none" w:sz="0" w:space="0" w:color="auto"/>
          </w:divBdr>
        </w:div>
        <w:div w:id="990981158">
          <w:marLeft w:val="0"/>
          <w:marRight w:val="0"/>
          <w:marTop w:val="0"/>
          <w:marBottom w:val="0"/>
          <w:divBdr>
            <w:top w:val="none" w:sz="0" w:space="0" w:color="auto"/>
            <w:left w:val="none" w:sz="0" w:space="0" w:color="auto"/>
            <w:bottom w:val="none" w:sz="0" w:space="0" w:color="auto"/>
            <w:right w:val="none" w:sz="0" w:space="0" w:color="auto"/>
          </w:divBdr>
        </w:div>
        <w:div w:id="1031998628">
          <w:marLeft w:val="0"/>
          <w:marRight w:val="0"/>
          <w:marTop w:val="0"/>
          <w:marBottom w:val="0"/>
          <w:divBdr>
            <w:top w:val="none" w:sz="0" w:space="0" w:color="auto"/>
            <w:left w:val="none" w:sz="0" w:space="0" w:color="auto"/>
            <w:bottom w:val="none" w:sz="0" w:space="0" w:color="auto"/>
            <w:right w:val="none" w:sz="0" w:space="0" w:color="auto"/>
          </w:divBdr>
        </w:div>
        <w:div w:id="1070809424">
          <w:marLeft w:val="0"/>
          <w:marRight w:val="0"/>
          <w:marTop w:val="0"/>
          <w:marBottom w:val="0"/>
          <w:divBdr>
            <w:top w:val="none" w:sz="0" w:space="0" w:color="auto"/>
            <w:left w:val="none" w:sz="0" w:space="0" w:color="auto"/>
            <w:bottom w:val="none" w:sz="0" w:space="0" w:color="auto"/>
            <w:right w:val="none" w:sz="0" w:space="0" w:color="auto"/>
          </w:divBdr>
        </w:div>
        <w:div w:id="1076167510">
          <w:marLeft w:val="0"/>
          <w:marRight w:val="0"/>
          <w:marTop w:val="0"/>
          <w:marBottom w:val="0"/>
          <w:divBdr>
            <w:top w:val="none" w:sz="0" w:space="0" w:color="auto"/>
            <w:left w:val="none" w:sz="0" w:space="0" w:color="auto"/>
            <w:bottom w:val="none" w:sz="0" w:space="0" w:color="auto"/>
            <w:right w:val="none" w:sz="0" w:space="0" w:color="auto"/>
          </w:divBdr>
        </w:div>
        <w:div w:id="1194541089">
          <w:marLeft w:val="0"/>
          <w:marRight w:val="0"/>
          <w:marTop w:val="0"/>
          <w:marBottom w:val="0"/>
          <w:divBdr>
            <w:top w:val="none" w:sz="0" w:space="0" w:color="auto"/>
            <w:left w:val="none" w:sz="0" w:space="0" w:color="auto"/>
            <w:bottom w:val="none" w:sz="0" w:space="0" w:color="auto"/>
            <w:right w:val="none" w:sz="0" w:space="0" w:color="auto"/>
          </w:divBdr>
        </w:div>
        <w:div w:id="1804234036">
          <w:marLeft w:val="0"/>
          <w:marRight w:val="0"/>
          <w:marTop w:val="0"/>
          <w:marBottom w:val="0"/>
          <w:divBdr>
            <w:top w:val="none" w:sz="0" w:space="0" w:color="auto"/>
            <w:left w:val="none" w:sz="0" w:space="0" w:color="auto"/>
            <w:bottom w:val="none" w:sz="0" w:space="0" w:color="auto"/>
            <w:right w:val="none" w:sz="0" w:space="0" w:color="auto"/>
          </w:divBdr>
        </w:div>
        <w:div w:id="2090036245">
          <w:marLeft w:val="0"/>
          <w:marRight w:val="0"/>
          <w:marTop w:val="0"/>
          <w:marBottom w:val="0"/>
          <w:divBdr>
            <w:top w:val="none" w:sz="0" w:space="0" w:color="auto"/>
            <w:left w:val="none" w:sz="0" w:space="0" w:color="auto"/>
            <w:bottom w:val="none" w:sz="0" w:space="0" w:color="auto"/>
            <w:right w:val="none" w:sz="0" w:space="0" w:color="auto"/>
          </w:divBdr>
        </w:div>
      </w:divsChild>
    </w:div>
    <w:div w:id="2138257862">
      <w:bodyDiv w:val="1"/>
      <w:marLeft w:val="0"/>
      <w:marRight w:val="0"/>
      <w:marTop w:val="0"/>
      <w:marBottom w:val="0"/>
      <w:divBdr>
        <w:top w:val="none" w:sz="0" w:space="0" w:color="auto"/>
        <w:left w:val="none" w:sz="0" w:space="0" w:color="auto"/>
        <w:bottom w:val="none" w:sz="0" w:space="0" w:color="auto"/>
        <w:right w:val="none" w:sz="0" w:space="0" w:color="auto"/>
      </w:divBdr>
      <w:divsChild>
        <w:div w:id="1648317082">
          <w:marLeft w:val="0"/>
          <w:marRight w:val="0"/>
          <w:marTop w:val="0"/>
          <w:marBottom w:val="0"/>
          <w:divBdr>
            <w:top w:val="none" w:sz="0" w:space="0" w:color="auto"/>
            <w:left w:val="none" w:sz="0" w:space="0" w:color="auto"/>
            <w:bottom w:val="none" w:sz="0" w:space="0" w:color="auto"/>
            <w:right w:val="none" w:sz="0" w:space="0" w:color="auto"/>
          </w:divBdr>
        </w:div>
        <w:div w:id="1922711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ameron.davies@eitfood.eu" TargetMode="External"/><Relationship Id="rId18" Type="http://schemas.openxmlformats.org/officeDocument/2006/relationships/hyperlink" Target="https://www.eitfood.eu/missions" TargetMode="External"/><Relationship Id="rId26" Type="http://schemas.openxmlformats.org/officeDocument/2006/relationships/hyperlink" Target="mailto:cameron.davies@eitfood.eu" TargetMode="External"/><Relationship Id="rId3" Type="http://schemas.openxmlformats.org/officeDocument/2006/relationships/customXml" Target="../customXml/item3.xml"/><Relationship Id="rId21" Type="http://schemas.openxmlformats.org/officeDocument/2006/relationships/hyperlink" Target="https://www.myeitfood.eu/s/login" TargetMode="External"/><Relationship Id="rId7" Type="http://schemas.openxmlformats.org/officeDocument/2006/relationships/settings" Target="settings.xml"/><Relationship Id="rId12" Type="http://schemas.openxmlformats.org/officeDocument/2006/relationships/hyperlink" Target="https://www.myeitfood.eu/s/login" TargetMode="External"/><Relationship Id="rId17" Type="http://schemas.openxmlformats.org/officeDocument/2006/relationships/image" Target="media/image4.png"/><Relationship Id="rId25" Type="http://schemas.openxmlformats.org/officeDocument/2006/relationships/hyperlink" Target="https://www.desca-agreement.eu/desca-model-consortium-agreement/"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ec.europa.eu/info/funding-tenders/opportunities/docs/2021-2027/common/guidance/list-3rd-country-participation_horizon-euratom_en.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eitfood.eu/files/EIT-Food-Activity-Implementation-Guidelines.pdf" TargetMode="Externa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eitfood.eu/files/EIT-Food-Redress-Mechanism-1.pdf" TargetMode="External"/><Relationship Id="rId28" Type="http://schemas.openxmlformats.org/officeDocument/2006/relationships/hyperlink" Target="https://eur-lex.europa.eu/legal-content/EN/TXT/?uri=CELEX%3A32022D2506" TargetMode="External"/><Relationship Id="rId10" Type="http://schemas.openxmlformats.org/officeDocument/2006/relationships/endnotes" Target="endnotes.xml"/><Relationship Id="rId19" Type="http://schemas.openxmlformats.org/officeDocument/2006/relationships/hyperlink" Target="https://www.eitfood.eu/projects/regenag-mentoring-farmers/regenerative-innovation-portfolio"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geninnoportfolio@eitfood.eu" TargetMode="External"/><Relationship Id="rId22" Type="http://schemas.openxmlformats.org/officeDocument/2006/relationships/hyperlink" Target="https://www.eitfood.eu/files/PIC-Guidance.pdf" TargetMode="External"/><Relationship Id="rId27" Type="http://schemas.openxmlformats.org/officeDocument/2006/relationships/hyperlink" Target="https://ec.europa.eu/commission/presscorner/detail/en/ip_22_1544" TargetMode="External"/><Relationship Id="rId30" Type="http://schemas.openxmlformats.org/officeDocument/2006/relationships/fontTable" Target="fontTable.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F82AD4CF-3F47-4862-94E0-D96C8B2B41D6}">
    <t:Anchor>
      <t:Comment id="1027182629"/>
    </t:Anchor>
    <t:History>
      <t:Event id="{D0DB8D10-B7AC-48DD-899A-8DD7144AA392}" time="2024-11-06T07:29:11.564Z">
        <t:Attribution userId="S::carmen.fenollosa@eitfood.eu::b5cb9d63-aa35-4dec-b02c-6db3c42a9413" userProvider="AD" userName="Carmen Fenollosa"/>
        <t:Anchor>
          <t:Comment id="2066355219"/>
        </t:Anchor>
        <t:Create/>
      </t:Event>
      <t:Event id="{3DF4E119-0E1B-4DAE-A8B4-76F76B316127}" time="2024-11-06T07:29:11.564Z">
        <t:Attribution userId="S::carmen.fenollosa@eitfood.eu::b5cb9d63-aa35-4dec-b02c-6db3c42a9413" userProvider="AD" userName="Carmen Fenollosa"/>
        <t:Anchor>
          <t:Comment id="2066355219"/>
        </t:Anchor>
        <t:Assign userId="S::giulia.marenghi@eitfood.eu::026e5b07-d006-4752-8f7c-486aeac80bc7" userProvider="AD" userName="Giulia Marenghi"/>
      </t:Event>
      <t:Event id="{B2768244-2D86-43A7-BD8F-056F99226A08}" time="2024-11-06T07:29:11.564Z">
        <t:Attribution userId="S::carmen.fenollosa@eitfood.eu::b5cb9d63-aa35-4dec-b02c-6db3c42a9413" userProvider="AD" userName="Carmen Fenollosa"/>
        <t:Anchor>
          <t:Comment id="2066355219"/>
        </t:Anchor>
        <t:SetTitle title="@Giulia Marenghi please have a look at this section"/>
      </t:Event>
    </t:History>
  </t:Task>
  <t:Task id="{788BDDC9-8F48-45C3-B3A0-5E188CF5E11C}">
    <t:Anchor>
      <t:Comment id="387822079"/>
    </t:Anchor>
    <t:History>
      <t:Event id="{3F25874A-737C-4E85-81CA-515C6AD38269}" time="2023-04-28T06:32:18.934Z">
        <t:Attribution userId="S::kristyn.zalota@eitfood.eu::7267e937-9430-45dc-be30-b191f867ac38" userProvider="AD" userName="Kristyn Zalota"/>
        <t:Anchor>
          <t:Comment id="387822079"/>
        </t:Anchor>
        <t:Create/>
      </t:Event>
      <t:Event id="{2395C03F-5366-4B1D-97A8-3ECDC91F849D}" time="2023-04-28T06:32:18.934Z">
        <t:Attribution userId="S::kristyn.zalota@eitfood.eu::7267e937-9430-45dc-be30-b191f867ac38" userProvider="AD" userName="Kristyn Zalota"/>
        <t:Anchor>
          <t:Comment id="387822079"/>
        </t:Anchor>
        <t:Assign userId="S::sonia.munozblanc@eitfood.eu::682545a2-c759-41b3-9d1d-9ae81b60554e" userProvider="AD" userName="Sonia Muñoz Blanc"/>
      </t:Event>
      <t:Event id="{6C36CFDB-C1A8-4E2D-BAAD-DF5CF8BB9559}" time="2023-04-28T06:32:18.934Z">
        <t:Attribution userId="S::kristyn.zalota@eitfood.eu::7267e937-9430-45dc-be30-b191f867ac38" userProvider="AD" userName="Kristyn Zalota"/>
        <t:Anchor>
          <t:Comment id="387822079"/>
        </t:Anchor>
        <t:SetTitle title="@Sonia Muñoz Blanc should we then cut the specific amount?"/>
      </t:Event>
    </t:History>
  </t:Task>
  <t:Task id="{DADA6939-E730-4A3A-AADF-0545AD0904CD}">
    <t:Anchor>
      <t:Comment id="883088768"/>
    </t:Anchor>
    <t:History>
      <t:Event id="{B4D27F64-6C23-4851-A7B9-C35D2FC735B0}" time="2024-11-08T11:13:37.341Z">
        <t:Attribution userId="S::mariana.gomes@eitfood.eu::21b5efda-af21-4226-9e58-5c170ea60eaa" userProvider="AD" userName="Mariana Gomes de Carvalho"/>
        <t:Anchor>
          <t:Comment id="2012379559"/>
        </t:Anchor>
        <t:Create/>
      </t:Event>
      <t:Event id="{C31BAE9C-FADE-48AF-A313-F715B4F3F45D}" time="2024-11-08T11:13:37.341Z">
        <t:Attribution userId="S::mariana.gomes@eitfood.eu::21b5efda-af21-4226-9e58-5c170ea60eaa" userProvider="AD" userName="Mariana Gomes de Carvalho"/>
        <t:Anchor>
          <t:Comment id="2012379559"/>
        </t:Anchor>
        <t:Assign userId="S::giulia.marenghi@eitfood.eu::026e5b07-d006-4752-8f7c-486aeac80bc7" userProvider="AD" userName="Giulia Marenghi"/>
      </t:Event>
      <t:Event id="{D1A6B9C2-0F6C-4D7D-8CEF-09D1D5324310}" time="2024-11-08T11:13:37.341Z">
        <t:Attribution userId="S::mariana.gomes@eitfood.eu::21b5efda-af21-4226-9e58-5c170ea60eaa" userProvider="AD" userName="Mariana Gomes de Carvalho"/>
        <t:Anchor>
          <t:Comment id="2012379559"/>
        </t:Anchor>
        <t:SetTitle title="@Giulia Marenghi @Carmen Fenollosa I have added misalignment with the project specifications in the grant management system Because the project can change during the amendment. Would this cover your point? Feel free to amend the language!"/>
      </t:Event>
    </t:History>
  </t:Task>
  <t:Task id="{0E3F638F-5ED7-44D5-B18E-97CB9724DF47}">
    <t:Anchor>
      <t:Comment id="480216185"/>
    </t:Anchor>
    <t:History>
      <t:Event id="{CF3E8CDC-F0C7-471E-AC45-0E0A9402A747}" time="2025-06-16T12:35:57.358Z">
        <t:Attribution userId="S::ewa.karolewska@eitfood.eu::ca902fae-e581-46fd-90cb-de0e592dc7db" userProvider="AD" userName="Ewa Karólewska"/>
        <t:Anchor>
          <t:Comment id="942793839"/>
        </t:Anchor>
        <t:Create/>
      </t:Event>
      <t:Event id="{F518196E-2D7D-4E24-80BC-D7BFAA328C5C}" time="2025-06-16T12:35:57.358Z">
        <t:Attribution userId="S::ewa.karolewska@eitfood.eu::ca902fae-e581-46fd-90cb-de0e592dc7db" userProvider="AD" userName="Ewa Karólewska"/>
        <t:Anchor>
          <t:Comment id="942793839"/>
        </t:Anchor>
        <t:Assign userId="S::cameron.davies@eitfood.eu::533190a1-1bac-480b-b485-6cde4569ff39" userProvider="AD" userName="Cameron Davies"/>
      </t:Event>
      <t:Event id="{1F4B2B1B-A5CE-4D03-BA6E-40A5FB5F0AE4}" time="2025-06-16T12:35:57.358Z">
        <t:Attribution userId="S::ewa.karolewska@eitfood.eu::ca902fae-e581-46fd-90cb-de0e592dc7db" userProvider="AD" userName="Ewa Karólewska"/>
        <t:Anchor>
          <t:Comment id="942793839"/>
        </t:Anchor>
        <t:SetTitle title="@Cameron Davies"/>
      </t:Event>
      <t:Event id="{2591A697-0E54-46B9-BAE3-EED9565A5F9E}" time="2025-06-16T14:36:32.373Z">
        <t:Attribution userId="S::cameron.davies@eitfood.eu::533190a1-1bac-480b-b485-6cde4569ff39" userProvider="AD" userName="Cameron Davi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9db039-8f50-460f-80fe-202f07da4a2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9AFC923603614182F50055C29470B2" ma:contentTypeVersion="13" ma:contentTypeDescription="Create a new document." ma:contentTypeScope="" ma:versionID="8f0789ec1498cb829e2a8f9b1263a762">
  <xsd:schema xmlns:xsd="http://www.w3.org/2001/XMLSchema" xmlns:xs="http://www.w3.org/2001/XMLSchema" xmlns:p="http://schemas.microsoft.com/office/2006/metadata/properties" xmlns:ns2="ff9db039-8f50-460f-80fe-202f07da4a2a" targetNamespace="http://schemas.microsoft.com/office/2006/metadata/properties" ma:root="true" ma:fieldsID="6e9dfc025e57273128187bc98a27d665" ns2:_="">
    <xsd:import namespace="ff9db039-8f50-460f-80fe-202f07da4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9db039-8f50-460f-80fe-202f07da4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DA969-1D4C-4EBE-900F-CD0AE6F11A9E}">
  <ds:schemaRefs>
    <ds:schemaRef ds:uri="http://schemas.microsoft.com/office/2006/metadata/properties"/>
    <ds:schemaRef ds:uri="http://www.w3.org/2000/xmlns/"/>
    <ds:schemaRef ds:uri="ff9db039-8f50-460f-80fe-202f07da4a2a"/>
    <ds:schemaRef ds:uri="http://schemas.microsoft.com/office/infopath/2007/PartnerControls"/>
  </ds:schemaRefs>
</ds:datastoreItem>
</file>

<file path=customXml/itemProps2.xml><?xml version="1.0" encoding="utf-8"?>
<ds:datastoreItem xmlns:ds="http://schemas.openxmlformats.org/officeDocument/2006/customXml" ds:itemID="{7B80B797-31DE-48EF-B9AE-07812EB87F33}">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AC7CFB9C-0A4A-47C6-9134-572DB3966639}">
  <ds:schemaRefs>
    <ds:schemaRef ds:uri="http://schemas.microsoft.com/sharepoint/v3/contenttype/forms"/>
  </ds:schemaRefs>
</ds:datastoreItem>
</file>

<file path=customXml/itemProps4.xml><?xml version="1.0" encoding="utf-8"?>
<ds:datastoreItem xmlns:ds="http://schemas.openxmlformats.org/officeDocument/2006/customXml" ds:itemID="{E6450547-90CF-49BB-B4DC-9508FE811AF5}">
  <ds:schemaRefs>
    <ds:schemaRef ds:uri="http://schemas.microsoft.com/office/2006/metadata/contentType"/>
    <ds:schemaRef ds:uri="http://schemas.microsoft.com/office/2006/metadata/properties/metaAttributes"/>
    <ds:schemaRef ds:uri="http://www.w3.org/2000/xmlns/"/>
    <ds:schemaRef ds:uri="http://www.w3.org/2001/XMLSchema"/>
    <ds:schemaRef ds:uri="ff9db039-8f50-460f-80fe-202f07da4a2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3362</Words>
  <Characters>21535</Characters>
  <Application>Microsoft Office Word</Application>
  <DocSecurity>0</DocSecurity>
  <Lines>179</Lines>
  <Paragraphs>49</Paragraphs>
  <ScaleCrop>false</ScaleCrop>
  <Company/>
  <LinksUpToDate>false</LinksUpToDate>
  <CharactersWithSpaces>24848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EIT FOOD Call 2023</dc:title>
  <dc:subject/>
  <dc:creator>Kristyn Zalota</dc:creator>
  <cp:keywords/>
  <dc:description/>
  <cp:lastModifiedBy>Cameron Davies</cp:lastModifiedBy>
  <cp:revision>2</cp:revision>
  <cp:lastPrinted>2025-11-25T03:38:00Z</cp:lastPrinted>
  <dcterms:created xsi:type="dcterms:W3CDTF">2025-12-10T11:25:00Z</dcterms:created>
  <dcterms:modified xsi:type="dcterms:W3CDTF">2025-12-10T11:25:00Z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0x010100439AFC923603614182F50055C29470B2</vt:lpwstr>
  </property>
  <property fmtid="{D5CDD505-2E9C-101B-9397-08002B2CF9AE}" pid="3" name="MediaServiceImageTags">
    <vt:lpwstr/>
  </property>
  <property fmtid="{D5CDD505-2E9C-101B-9397-08002B2CF9AE}" pid="4" name="Order">
    <vt:r8>5600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TaxKeyword">
    <vt:lpwstr/>
  </property>
  <property fmtid="{D5CDD505-2E9C-101B-9397-08002B2CF9AE}" pid="12" name="docLang">
    <vt:lpwstr>en</vt:lpwstr>
  </property>
  <property fmtid="{D5CDD505-2E9C-101B-9397-08002B2CF9AE}" pid="13" name="GrammarlyDocumentId">
    <vt:lpwstr>b9f178c3-4408-481f-afdc-fa59e3466800</vt:lpwstr>
  </property>
</Properties>
</file>